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118A" w14:textId="77777777" w:rsidR="001E0882" w:rsidRPr="001E0882" w:rsidRDefault="001E0882" w:rsidP="00D40E53">
      <w:pPr>
        <w:spacing w:after="0"/>
      </w:pPr>
      <w:r w:rsidRPr="001E0882">
        <w:rPr>
          <w:b/>
          <w:bCs/>
        </w:rPr>
        <w:t xml:space="preserve">Szívelégtelenség = </w:t>
      </w:r>
      <w:proofErr w:type="spellStart"/>
      <w:r w:rsidRPr="001E0882">
        <w:rPr>
          <w:b/>
          <w:bCs/>
        </w:rPr>
        <w:t>Kardiális</w:t>
      </w:r>
      <w:proofErr w:type="spellEnd"/>
      <w:r w:rsidRPr="001E0882">
        <w:rPr>
          <w:b/>
          <w:bCs/>
        </w:rPr>
        <w:t xml:space="preserve"> dekompenzáció</w:t>
      </w:r>
    </w:p>
    <w:p w14:paraId="186A9069" w14:textId="77777777" w:rsidR="001E0882" w:rsidRPr="001E0882" w:rsidRDefault="001E0882" w:rsidP="00D40E53">
      <w:pPr>
        <w:numPr>
          <w:ilvl w:val="0"/>
          <w:numId w:val="1"/>
        </w:numPr>
        <w:spacing w:after="0"/>
      </w:pPr>
      <w:r w:rsidRPr="001E0882">
        <w:t>komplex klinikai szindróma</w:t>
      </w:r>
    </w:p>
    <w:p w14:paraId="4B32C53D" w14:textId="77777777" w:rsidR="001E0882" w:rsidRPr="001E0882" w:rsidRDefault="001E0882" w:rsidP="00D40E53">
      <w:pPr>
        <w:numPr>
          <w:ilvl w:val="0"/>
          <w:numId w:val="1"/>
        </w:numPr>
        <w:spacing w:after="0"/>
      </w:pPr>
      <w:r w:rsidRPr="001E0882">
        <w:t>külön-külön a jobb és a bal kamrát, illetve mindkét kamrát együtt is érintheti</w:t>
      </w:r>
    </w:p>
    <w:p w14:paraId="75C59EBB" w14:textId="77777777" w:rsidR="001E0882" w:rsidRPr="001E0882" w:rsidRDefault="001E0882" w:rsidP="00D40E53">
      <w:pPr>
        <w:numPr>
          <w:ilvl w:val="0"/>
          <w:numId w:val="1"/>
        </w:numPr>
        <w:spacing w:after="0"/>
      </w:pPr>
      <w:r w:rsidRPr="001E0882">
        <w:rPr>
          <w:b/>
          <w:bCs/>
        </w:rPr>
        <w:t>a perctérfogat olyan mértékű csökkenése, amely már nem elegendő a szövetek megfelelő vérellátásához</w:t>
      </w:r>
    </w:p>
    <w:p w14:paraId="39676984" w14:textId="77777777" w:rsidR="001E0882" w:rsidRPr="001E0882" w:rsidRDefault="001E0882" w:rsidP="00D40E53">
      <w:pPr>
        <w:numPr>
          <w:ilvl w:val="0"/>
          <w:numId w:val="1"/>
        </w:numPr>
        <w:spacing w:after="0"/>
      </w:pPr>
      <w:r w:rsidRPr="001E0882">
        <w:t>vénás oldalon beáramlott vért a szív nem tudja megfelelően továbbítani az artériák felé</w:t>
      </w:r>
    </w:p>
    <w:p w14:paraId="4F47B0EA" w14:textId="77777777" w:rsidR="001E0882" w:rsidRPr="001E0882" w:rsidRDefault="001E0882" w:rsidP="00D40E53">
      <w:pPr>
        <w:numPr>
          <w:ilvl w:val="0"/>
          <w:numId w:val="1"/>
        </w:numPr>
        <w:spacing w:after="0"/>
      </w:pPr>
      <w:proofErr w:type="gramStart"/>
      <w:r w:rsidRPr="001E0882">
        <w:t>károsíthatja  a</w:t>
      </w:r>
      <w:proofErr w:type="gramEnd"/>
      <w:r w:rsidRPr="001E0882">
        <w:t xml:space="preserve"> szisztolés és/vagy diasztolés funkciót</w:t>
      </w:r>
    </w:p>
    <w:p w14:paraId="0ED9D048" w14:textId="77777777" w:rsidR="001E0882" w:rsidRPr="001E0882" w:rsidRDefault="001E0882" w:rsidP="009E5BD6">
      <w:pPr>
        <w:spacing w:before="60" w:after="0"/>
      </w:pPr>
      <w:r w:rsidRPr="001E0882">
        <w:rPr>
          <w:b/>
          <w:bCs/>
        </w:rPr>
        <w:t xml:space="preserve">A szív egy darabig képes alkalmazkodni a túlterheléshez, kompenzáció: </w:t>
      </w:r>
    </w:p>
    <w:p w14:paraId="551809F6" w14:textId="77777777" w:rsidR="001E0882" w:rsidRPr="001E0882" w:rsidRDefault="001E0882" w:rsidP="00D40E53">
      <w:pPr>
        <w:numPr>
          <w:ilvl w:val="0"/>
          <w:numId w:val="2"/>
        </w:numPr>
        <w:spacing w:after="0"/>
      </w:pPr>
      <w:r w:rsidRPr="001E0882">
        <w:t>a szív frekvencia növelése: 100/min-</w:t>
      </w:r>
      <w:proofErr w:type="spellStart"/>
      <w:r w:rsidRPr="001E0882">
        <w:t>ig</w:t>
      </w:r>
      <w:proofErr w:type="spellEnd"/>
      <w:r w:rsidRPr="001E0882">
        <w:t xml:space="preserve"> hasznos lehet</w:t>
      </w:r>
    </w:p>
    <w:p w14:paraId="1642F7DD" w14:textId="77777777" w:rsidR="001E0882" w:rsidRPr="001E0882" w:rsidRDefault="001E0882" w:rsidP="00D40E53">
      <w:pPr>
        <w:numPr>
          <w:ilvl w:val="0"/>
          <w:numId w:val="2"/>
        </w:numPr>
        <w:spacing w:after="0"/>
      </w:pPr>
      <w:r w:rsidRPr="001E0882">
        <w:t>dilatáció – a szívüregek kitágulása</w:t>
      </w:r>
    </w:p>
    <w:p w14:paraId="222B966E" w14:textId="77777777" w:rsidR="001E0882" w:rsidRPr="001E0882" w:rsidRDefault="001E0882" w:rsidP="00D40E53">
      <w:pPr>
        <w:numPr>
          <w:ilvl w:val="0"/>
          <w:numId w:val="2"/>
        </w:numPr>
        <w:spacing w:after="0"/>
      </w:pPr>
      <w:r w:rsidRPr="001E0882">
        <w:t>hipertrófia – megvastagodott szívizomzat → nagyobb erő</w:t>
      </w:r>
    </w:p>
    <w:p w14:paraId="7D36B5D3" w14:textId="77777777" w:rsidR="001E0882" w:rsidRPr="001E0882" w:rsidRDefault="001E0882" w:rsidP="00D40E53">
      <w:pPr>
        <w:numPr>
          <w:ilvl w:val="0"/>
          <w:numId w:val="2"/>
        </w:numPr>
        <w:spacing w:after="0"/>
      </w:pPr>
      <w:r w:rsidRPr="001E0882">
        <w:t>nagyobb izomtömeg → rosszabb vérellátás</w:t>
      </w:r>
    </w:p>
    <w:p w14:paraId="36EA64E0" w14:textId="77777777" w:rsidR="001E0882" w:rsidRPr="001E0882" w:rsidRDefault="001E0882" w:rsidP="00D40E53">
      <w:pPr>
        <w:spacing w:after="0"/>
      </w:pPr>
      <w:r w:rsidRPr="001E0882">
        <w:t xml:space="preserve">Ha az alkalmazkodási lehetőségek kimerültek, bekövetkezik a </w:t>
      </w:r>
      <w:proofErr w:type="spellStart"/>
      <w:r w:rsidRPr="001E0882">
        <w:t>kardiális</w:t>
      </w:r>
      <w:proofErr w:type="spellEnd"/>
      <w:r w:rsidRPr="001E0882">
        <w:t xml:space="preserve"> dekompenzáció.</w:t>
      </w:r>
    </w:p>
    <w:p w14:paraId="155FF945" w14:textId="77777777" w:rsidR="001E0882" w:rsidRPr="001E0882" w:rsidRDefault="001E0882" w:rsidP="009E5BD6">
      <w:pPr>
        <w:spacing w:before="60" w:after="0"/>
      </w:pPr>
      <w:r w:rsidRPr="001E0882">
        <w:rPr>
          <w:b/>
          <w:bCs/>
          <w:i/>
          <w:iCs/>
        </w:rPr>
        <w:t>Gyakori okai</w:t>
      </w:r>
    </w:p>
    <w:p w14:paraId="1DEA9AE5" w14:textId="77777777" w:rsidR="001E0882" w:rsidRPr="001E0882" w:rsidRDefault="001E0882" w:rsidP="00D40E53">
      <w:pPr>
        <w:numPr>
          <w:ilvl w:val="0"/>
          <w:numId w:val="3"/>
        </w:numPr>
        <w:spacing w:after="0"/>
      </w:pPr>
      <w:r w:rsidRPr="001E0882">
        <w:t>billentyűhibák</w:t>
      </w:r>
    </w:p>
    <w:p w14:paraId="4C44F9F7" w14:textId="77777777" w:rsidR="001E0882" w:rsidRPr="001E0882" w:rsidRDefault="001E0882" w:rsidP="00D40E53">
      <w:pPr>
        <w:numPr>
          <w:ilvl w:val="0"/>
          <w:numId w:val="3"/>
        </w:numPr>
        <w:spacing w:after="0"/>
      </w:pPr>
      <w:proofErr w:type="spellStart"/>
      <w:r w:rsidRPr="001E0882">
        <w:t>hypertónia</w:t>
      </w:r>
      <w:proofErr w:type="spellEnd"/>
    </w:p>
    <w:p w14:paraId="0D364A1B" w14:textId="77777777" w:rsidR="001E0882" w:rsidRPr="001E0882" w:rsidRDefault="001E0882" w:rsidP="00D40E53">
      <w:pPr>
        <w:numPr>
          <w:ilvl w:val="0"/>
          <w:numId w:val="3"/>
        </w:numPr>
        <w:spacing w:after="0"/>
      </w:pPr>
      <w:r w:rsidRPr="001E0882">
        <w:t>ISZB</w:t>
      </w:r>
    </w:p>
    <w:p w14:paraId="76C5AB52" w14:textId="77777777" w:rsidR="001E0882" w:rsidRPr="001E0882" w:rsidRDefault="001E0882" w:rsidP="00D40E53">
      <w:pPr>
        <w:numPr>
          <w:ilvl w:val="0"/>
          <w:numId w:val="3"/>
        </w:numPr>
        <w:spacing w:after="0"/>
      </w:pPr>
      <w:r w:rsidRPr="001E0882">
        <w:t>szívizom betegségek (</w:t>
      </w:r>
      <w:proofErr w:type="spellStart"/>
      <w:r w:rsidRPr="001E0882">
        <w:t>cardiomyopathiák</w:t>
      </w:r>
      <w:proofErr w:type="spellEnd"/>
      <w:r w:rsidRPr="001E0882">
        <w:t>)</w:t>
      </w:r>
    </w:p>
    <w:p w14:paraId="184A6DDD" w14:textId="77777777" w:rsidR="001E0882" w:rsidRPr="001E0882" w:rsidRDefault="001E0882" w:rsidP="00D40E53">
      <w:pPr>
        <w:numPr>
          <w:ilvl w:val="0"/>
          <w:numId w:val="3"/>
        </w:numPr>
        <w:spacing w:after="0"/>
      </w:pPr>
      <w:r w:rsidRPr="001E0882">
        <w:t xml:space="preserve">idült tüdőbetegségek (krónikus bronchitisz, asztma </w:t>
      </w:r>
      <w:proofErr w:type="spellStart"/>
      <w:r w:rsidRPr="001E0882">
        <w:t>bronchiale</w:t>
      </w:r>
      <w:proofErr w:type="spellEnd"/>
      <w:r w:rsidRPr="001E0882">
        <w:t xml:space="preserve">, </w:t>
      </w:r>
      <w:proofErr w:type="spellStart"/>
      <w:r w:rsidRPr="001E0882">
        <w:t>emphysema</w:t>
      </w:r>
      <w:proofErr w:type="spellEnd"/>
      <w:r w:rsidRPr="001E0882">
        <w:t>)</w:t>
      </w:r>
    </w:p>
    <w:p w14:paraId="6D8CB8C3" w14:textId="77777777" w:rsidR="001E0882" w:rsidRPr="001E0882" w:rsidRDefault="001E0882" w:rsidP="009E5BD6">
      <w:pPr>
        <w:spacing w:before="60" w:after="0"/>
      </w:pPr>
      <w:r w:rsidRPr="001E0882">
        <w:rPr>
          <w:b/>
          <w:bCs/>
          <w:i/>
          <w:iCs/>
        </w:rPr>
        <w:t>Vezető tünet:</w:t>
      </w:r>
    </w:p>
    <w:p w14:paraId="4A98FE4F" w14:textId="77777777" w:rsidR="001E0882" w:rsidRPr="001E0882" w:rsidRDefault="001E0882" w:rsidP="00D40E53">
      <w:pPr>
        <w:numPr>
          <w:ilvl w:val="0"/>
          <w:numId w:val="4"/>
        </w:numPr>
        <w:spacing w:after="0"/>
      </w:pPr>
      <w:r w:rsidRPr="001E0882">
        <w:t>a nagyvérköri vénás pangás</w:t>
      </w:r>
    </w:p>
    <w:p w14:paraId="6A610512" w14:textId="77777777" w:rsidR="001E0882" w:rsidRPr="001E0882" w:rsidRDefault="001E0882" w:rsidP="00D40E53">
      <w:pPr>
        <w:numPr>
          <w:ilvl w:val="0"/>
          <w:numId w:val="4"/>
        </w:numPr>
        <w:spacing w:after="0"/>
      </w:pPr>
      <w:r w:rsidRPr="001E0882">
        <w:t>telt nyaki vénák</w:t>
      </w:r>
    </w:p>
    <w:p w14:paraId="270C84B8" w14:textId="77777777" w:rsidR="001E0882" w:rsidRPr="001E0882" w:rsidRDefault="001E0882" w:rsidP="00D40E53">
      <w:pPr>
        <w:numPr>
          <w:ilvl w:val="0"/>
          <w:numId w:val="4"/>
        </w:numPr>
        <w:spacing w:after="0"/>
      </w:pPr>
      <w:proofErr w:type="spellStart"/>
      <w:r w:rsidRPr="001E0882">
        <w:t>pangásos</w:t>
      </w:r>
      <w:proofErr w:type="spellEnd"/>
      <w:r w:rsidRPr="001E0882">
        <w:t xml:space="preserve"> emésztőszervi hurut, megnagyobbodott, fájdalmas máj, sárgaság</w:t>
      </w:r>
    </w:p>
    <w:p w14:paraId="264C4004" w14:textId="77777777" w:rsidR="001E0882" w:rsidRPr="001E0882" w:rsidRDefault="001E0882" w:rsidP="00D40E53">
      <w:pPr>
        <w:numPr>
          <w:ilvl w:val="0"/>
          <w:numId w:val="4"/>
        </w:numPr>
        <w:spacing w:after="0"/>
      </w:pPr>
      <w:proofErr w:type="spellStart"/>
      <w:r w:rsidRPr="001E0882">
        <w:t>pangásos</w:t>
      </w:r>
      <w:proofErr w:type="spellEnd"/>
      <w:r w:rsidRPr="001E0882">
        <w:t xml:space="preserve"> vese: fehérje vizelés</w:t>
      </w:r>
    </w:p>
    <w:p w14:paraId="5640A3A2" w14:textId="77777777" w:rsidR="001E0882" w:rsidRPr="001E0882" w:rsidRDefault="001E0882" w:rsidP="00D40E53">
      <w:pPr>
        <w:numPr>
          <w:ilvl w:val="0"/>
          <w:numId w:val="4"/>
        </w:numPr>
        <w:spacing w:after="0"/>
      </w:pPr>
      <w:r w:rsidRPr="001E0882">
        <w:t>alsóvégtagi ödéma</w:t>
      </w:r>
    </w:p>
    <w:p w14:paraId="08D250F3" w14:textId="77777777" w:rsidR="001E0882" w:rsidRPr="001E0882" w:rsidRDefault="001E0882" w:rsidP="00D40E53">
      <w:pPr>
        <w:numPr>
          <w:ilvl w:val="0"/>
          <w:numId w:val="4"/>
        </w:numPr>
        <w:spacing w:after="0"/>
      </w:pPr>
      <w:r w:rsidRPr="001E0882">
        <w:t xml:space="preserve">savós üregek folyadék </w:t>
      </w:r>
      <w:proofErr w:type="spellStart"/>
      <w:r w:rsidRPr="001E0882">
        <w:t>gyülemei</w:t>
      </w:r>
      <w:proofErr w:type="spellEnd"/>
      <w:r w:rsidRPr="001E0882">
        <w:t xml:space="preserve">: </w:t>
      </w:r>
      <w:proofErr w:type="spellStart"/>
      <w:r w:rsidRPr="001E0882">
        <w:t>hydrothorax</w:t>
      </w:r>
      <w:proofErr w:type="spellEnd"/>
      <w:r w:rsidRPr="001E0882">
        <w:t xml:space="preserve">, </w:t>
      </w:r>
      <w:proofErr w:type="spellStart"/>
      <w:r w:rsidRPr="001E0882">
        <w:t>ascites</w:t>
      </w:r>
      <w:proofErr w:type="spellEnd"/>
    </w:p>
    <w:p w14:paraId="2366BF6E" w14:textId="77777777" w:rsidR="001E0882" w:rsidRPr="001E0882" w:rsidRDefault="001E0882" w:rsidP="009E5BD6">
      <w:pPr>
        <w:spacing w:before="60" w:after="0"/>
      </w:pPr>
      <w:r w:rsidRPr="001E0882">
        <w:rPr>
          <w:b/>
          <w:bCs/>
          <w:i/>
          <w:iCs/>
        </w:rPr>
        <w:t>Kezelés célja</w:t>
      </w:r>
    </w:p>
    <w:p w14:paraId="37CA9F1A" w14:textId="77777777" w:rsidR="001E0882" w:rsidRPr="001E0882" w:rsidRDefault="001E0882" w:rsidP="00D40E53">
      <w:pPr>
        <w:numPr>
          <w:ilvl w:val="0"/>
          <w:numId w:val="5"/>
        </w:numPr>
        <w:spacing w:after="0"/>
      </w:pPr>
      <w:r w:rsidRPr="001E0882">
        <w:rPr>
          <w:b/>
          <w:bCs/>
        </w:rPr>
        <w:t>a szívelégtelenséghez vezető betegségek prevenciója</w:t>
      </w:r>
    </w:p>
    <w:p w14:paraId="73466E80" w14:textId="77777777" w:rsidR="001E0882" w:rsidRPr="001E0882" w:rsidRDefault="001E0882" w:rsidP="00D40E53">
      <w:pPr>
        <w:numPr>
          <w:ilvl w:val="0"/>
          <w:numId w:val="5"/>
        </w:numPr>
        <w:spacing w:after="0"/>
      </w:pPr>
      <w:r w:rsidRPr="001E0882">
        <w:rPr>
          <w:b/>
          <w:bCs/>
        </w:rPr>
        <w:t>a szívelégtelenség progressziójának csökkentése, megakadályozása</w:t>
      </w:r>
    </w:p>
    <w:p w14:paraId="700A1E55" w14:textId="77777777" w:rsidR="001E0882" w:rsidRPr="001E0882" w:rsidRDefault="001E0882" w:rsidP="00D40E53">
      <w:pPr>
        <w:numPr>
          <w:ilvl w:val="0"/>
          <w:numId w:val="5"/>
        </w:numPr>
        <w:spacing w:after="0"/>
      </w:pPr>
      <w:r w:rsidRPr="001E0882">
        <w:rPr>
          <w:b/>
          <w:bCs/>
        </w:rPr>
        <w:t>az életkilátások és életminőség javítása</w:t>
      </w:r>
    </w:p>
    <w:p w14:paraId="31EEB9A5" w14:textId="77777777" w:rsidR="001E0882" w:rsidRPr="001E0882" w:rsidRDefault="001E0882" w:rsidP="009E5BD6">
      <w:pPr>
        <w:spacing w:before="60" w:after="0"/>
      </w:pPr>
      <w:r w:rsidRPr="001E0882">
        <w:rPr>
          <w:b/>
          <w:bCs/>
        </w:rPr>
        <w:t>Általános teendők</w:t>
      </w:r>
    </w:p>
    <w:p w14:paraId="2E54C602" w14:textId="77777777" w:rsidR="001E0882" w:rsidRPr="001E0882" w:rsidRDefault="001E0882" w:rsidP="00D40E53">
      <w:pPr>
        <w:numPr>
          <w:ilvl w:val="0"/>
          <w:numId w:val="6"/>
        </w:numPr>
        <w:spacing w:after="0"/>
      </w:pPr>
      <w:r w:rsidRPr="001E0882">
        <w:t>só-fogyasztás csökkentése</w:t>
      </w:r>
    </w:p>
    <w:p w14:paraId="053D171E" w14:textId="77777777" w:rsidR="001E0882" w:rsidRPr="001E0882" w:rsidRDefault="001E0882" w:rsidP="00D40E53">
      <w:pPr>
        <w:numPr>
          <w:ilvl w:val="0"/>
          <w:numId w:val="6"/>
        </w:numPr>
        <w:spacing w:after="0"/>
      </w:pPr>
      <w:r w:rsidRPr="001E0882">
        <w:t>folyadék bevitel mérsékelt csökkentése</w:t>
      </w:r>
    </w:p>
    <w:p w14:paraId="13AC8BF4" w14:textId="77777777" w:rsidR="001E0882" w:rsidRPr="001E0882" w:rsidRDefault="001E0882" w:rsidP="00D40E53">
      <w:pPr>
        <w:numPr>
          <w:ilvl w:val="0"/>
          <w:numId w:val="6"/>
        </w:numPr>
        <w:spacing w:after="0"/>
      </w:pPr>
      <w:r w:rsidRPr="001E0882">
        <w:t>ideális testsúly elérése</w:t>
      </w:r>
    </w:p>
    <w:p w14:paraId="5D81D001" w14:textId="77777777" w:rsidR="001E0882" w:rsidRPr="001E0882" w:rsidRDefault="001E0882" w:rsidP="00D40E53">
      <w:pPr>
        <w:numPr>
          <w:ilvl w:val="0"/>
          <w:numId w:val="6"/>
        </w:numPr>
        <w:spacing w:after="0"/>
      </w:pPr>
      <w:r w:rsidRPr="001E0882">
        <w:t>testmozgás</w:t>
      </w:r>
    </w:p>
    <w:p w14:paraId="58159153" w14:textId="77777777" w:rsidR="001E0882" w:rsidRPr="001E0882" w:rsidRDefault="001E0882" w:rsidP="00D40E53">
      <w:pPr>
        <w:numPr>
          <w:ilvl w:val="0"/>
          <w:numId w:val="6"/>
        </w:numPr>
        <w:spacing w:after="0"/>
      </w:pPr>
      <w:r w:rsidRPr="001E0882">
        <w:t>szívelégtelenséget súlyosbító gyógyszerek kerülése</w:t>
      </w:r>
    </w:p>
    <w:p w14:paraId="18021F33" w14:textId="77777777" w:rsidR="001E0882" w:rsidRPr="001E0882" w:rsidRDefault="001E0882" w:rsidP="009E5BD6">
      <w:pPr>
        <w:spacing w:before="60" w:after="0"/>
      </w:pPr>
      <w:r w:rsidRPr="001E0882">
        <w:rPr>
          <w:b/>
          <w:bCs/>
          <w:i/>
          <w:iCs/>
        </w:rPr>
        <w:t>A szívelégtelenség állapotának javítása</w:t>
      </w:r>
    </w:p>
    <w:p w14:paraId="2473B2C2" w14:textId="77777777" w:rsidR="001E0882" w:rsidRPr="001E0882" w:rsidRDefault="001E0882" w:rsidP="00D40E53">
      <w:pPr>
        <w:numPr>
          <w:ilvl w:val="0"/>
          <w:numId w:val="7"/>
        </w:numPr>
        <w:spacing w:after="0"/>
      </w:pPr>
      <w:r w:rsidRPr="001E0882">
        <w:rPr>
          <w:b/>
          <w:bCs/>
        </w:rPr>
        <w:t>a kontrakciós erő fokozása</w:t>
      </w:r>
    </w:p>
    <w:p w14:paraId="059D7E0B" w14:textId="77777777" w:rsidR="001E0882" w:rsidRPr="001E0882" w:rsidRDefault="001E0882" w:rsidP="00D40E53">
      <w:pPr>
        <w:numPr>
          <w:ilvl w:val="0"/>
          <w:numId w:val="7"/>
        </w:numPr>
        <w:spacing w:after="0"/>
      </w:pPr>
      <w:r w:rsidRPr="001E0882">
        <w:rPr>
          <w:b/>
          <w:bCs/>
        </w:rPr>
        <w:t>az előterhelés (</w:t>
      </w:r>
      <w:proofErr w:type="spellStart"/>
      <w:r w:rsidRPr="001E0882">
        <w:rPr>
          <w:b/>
          <w:bCs/>
        </w:rPr>
        <w:t>preload</w:t>
      </w:r>
      <w:proofErr w:type="spellEnd"/>
      <w:r w:rsidRPr="001E0882">
        <w:rPr>
          <w:b/>
          <w:bCs/>
        </w:rPr>
        <w:t>)</w:t>
      </w:r>
      <w:r w:rsidRPr="001E0882">
        <w:t xml:space="preserve">, a </w:t>
      </w:r>
      <w:proofErr w:type="spellStart"/>
      <w:r w:rsidRPr="001E0882">
        <w:t>diastolés</w:t>
      </w:r>
      <w:proofErr w:type="spellEnd"/>
      <w:r w:rsidRPr="001E0882">
        <w:t xml:space="preserve"> </w:t>
      </w:r>
      <w:proofErr w:type="spellStart"/>
      <w:r w:rsidRPr="001E0882">
        <w:t>telődés</w:t>
      </w:r>
      <w:proofErr w:type="spellEnd"/>
      <w:r w:rsidRPr="001E0882">
        <w:t xml:space="preserve"> </w:t>
      </w:r>
      <w:r w:rsidRPr="001E0882">
        <w:rPr>
          <w:b/>
          <w:bCs/>
        </w:rPr>
        <w:t xml:space="preserve">csökkentése </w:t>
      </w:r>
      <w:r w:rsidRPr="001E0882">
        <w:t>könnyíti a szív munkáját, mérsékli oxigénigényét</w:t>
      </w:r>
    </w:p>
    <w:p w14:paraId="05F91D01" w14:textId="77777777" w:rsidR="001E0882" w:rsidRPr="001E0882" w:rsidRDefault="001E0882" w:rsidP="00D40E53">
      <w:pPr>
        <w:numPr>
          <w:ilvl w:val="0"/>
          <w:numId w:val="7"/>
        </w:numPr>
        <w:spacing w:after="0"/>
      </w:pPr>
      <w:r w:rsidRPr="001E0882">
        <w:t xml:space="preserve">a kamrai kilökő erővel szemben fennálló ellenállás mérséklése, </w:t>
      </w:r>
      <w:r w:rsidRPr="001E0882">
        <w:rPr>
          <w:b/>
          <w:bCs/>
        </w:rPr>
        <w:t>az utóterhelés (</w:t>
      </w:r>
      <w:proofErr w:type="spellStart"/>
      <w:r w:rsidRPr="001E0882">
        <w:rPr>
          <w:b/>
          <w:bCs/>
        </w:rPr>
        <w:t>afterload</w:t>
      </w:r>
      <w:proofErr w:type="spellEnd"/>
      <w:r w:rsidRPr="001E0882">
        <w:rPr>
          <w:b/>
          <w:bCs/>
        </w:rPr>
        <w:t>) csökkentése</w:t>
      </w:r>
    </w:p>
    <w:p w14:paraId="40DA5AE6" w14:textId="77777777" w:rsidR="001E0882" w:rsidRPr="001E0882" w:rsidRDefault="001E0882" w:rsidP="00D40E53">
      <w:pPr>
        <w:numPr>
          <w:ilvl w:val="0"/>
          <w:numId w:val="7"/>
        </w:numPr>
        <w:spacing w:after="0"/>
      </w:pPr>
      <w:r w:rsidRPr="001E0882">
        <w:t xml:space="preserve">a túlzott </w:t>
      </w:r>
      <w:proofErr w:type="spellStart"/>
      <w:r w:rsidRPr="001E0882">
        <w:t>kompenzatorikus</w:t>
      </w:r>
      <w:proofErr w:type="spellEnd"/>
      <w:r w:rsidRPr="001E0882">
        <w:t xml:space="preserve"> </w:t>
      </w:r>
      <w:proofErr w:type="spellStart"/>
      <w:r w:rsidRPr="001E0882">
        <w:rPr>
          <w:b/>
          <w:bCs/>
        </w:rPr>
        <w:t>tachycardia</w:t>
      </w:r>
      <w:proofErr w:type="spellEnd"/>
      <w:r w:rsidRPr="001E0882">
        <w:rPr>
          <w:b/>
          <w:bCs/>
        </w:rPr>
        <w:t xml:space="preserve"> mérséklése</w:t>
      </w:r>
    </w:p>
    <w:p w14:paraId="5804E6D8" w14:textId="77777777" w:rsidR="001E0882" w:rsidRPr="001E0882" w:rsidRDefault="001E0882" w:rsidP="00D40E53">
      <w:pPr>
        <w:spacing w:after="0"/>
      </w:pPr>
      <w:r w:rsidRPr="001E0882">
        <w:t xml:space="preserve">A szívelégtelenség </w:t>
      </w:r>
      <w:r w:rsidRPr="001E0882">
        <w:rPr>
          <w:b/>
          <w:bCs/>
        </w:rPr>
        <w:t xml:space="preserve">kezelésének </w:t>
      </w:r>
      <w:r w:rsidRPr="001E0882">
        <w:t xml:space="preserve">célja kettős: </w:t>
      </w:r>
    </w:p>
    <w:p w14:paraId="4F18E1E1" w14:textId="77777777" w:rsidR="001E0882" w:rsidRPr="001E0882" w:rsidRDefault="001E0882" w:rsidP="00D40E53">
      <w:pPr>
        <w:numPr>
          <w:ilvl w:val="0"/>
          <w:numId w:val="8"/>
        </w:numPr>
        <w:spacing w:after="0"/>
      </w:pPr>
      <w:r w:rsidRPr="001E0882">
        <w:t xml:space="preserve">a betegek életminőségének javítása, </w:t>
      </w:r>
    </w:p>
    <w:p w14:paraId="089E66C8" w14:textId="77777777" w:rsidR="001E0882" w:rsidRPr="001E0882" w:rsidRDefault="001E0882" w:rsidP="00D40E53">
      <w:pPr>
        <w:numPr>
          <w:ilvl w:val="0"/>
          <w:numId w:val="8"/>
        </w:numPr>
        <w:spacing w:after="0"/>
      </w:pPr>
      <w:r w:rsidRPr="001E0882">
        <w:t>az élettartam meghosszabbítása.</w:t>
      </w:r>
    </w:p>
    <w:p w14:paraId="671F8CD7" w14:textId="77777777" w:rsidR="009E5BD6" w:rsidRDefault="009E5BD6" w:rsidP="00D40E53">
      <w:pPr>
        <w:spacing w:after="0"/>
        <w:rPr>
          <w:i/>
          <w:iCs/>
        </w:rPr>
      </w:pPr>
    </w:p>
    <w:p w14:paraId="3FD9CBAA" w14:textId="35C87AE6" w:rsidR="001E0882" w:rsidRPr="001E0882" w:rsidRDefault="001E0882" w:rsidP="00D40E53">
      <w:pPr>
        <w:spacing w:after="0"/>
      </w:pPr>
      <w:r w:rsidRPr="001E0882">
        <w:rPr>
          <w:i/>
          <w:iCs/>
        </w:rPr>
        <w:lastRenderedPageBreak/>
        <w:t>Enyhébb esetekben:</w:t>
      </w:r>
    </w:p>
    <w:p w14:paraId="21671DC3" w14:textId="77777777" w:rsidR="001E0882" w:rsidRPr="001E0882" w:rsidRDefault="001E0882" w:rsidP="00D40E53">
      <w:pPr>
        <w:numPr>
          <w:ilvl w:val="0"/>
          <w:numId w:val="9"/>
        </w:numPr>
        <w:spacing w:after="0"/>
      </w:pPr>
      <w:r w:rsidRPr="001E0882">
        <w:t xml:space="preserve">a kezelés alapja az ACE gátlók </w:t>
      </w:r>
    </w:p>
    <w:p w14:paraId="0BED95FD" w14:textId="77777777" w:rsidR="001E0882" w:rsidRPr="001E0882" w:rsidRDefault="001E0882" w:rsidP="00D40E53">
      <w:pPr>
        <w:numPr>
          <w:ilvl w:val="0"/>
          <w:numId w:val="9"/>
        </w:numPr>
        <w:spacing w:after="0"/>
      </w:pPr>
      <w:r w:rsidRPr="001E0882">
        <w:t xml:space="preserve">ödéma megjelenése esetén a </w:t>
      </w:r>
      <w:proofErr w:type="spellStart"/>
      <w:r w:rsidRPr="001E0882">
        <w:t>diuretikumok</w:t>
      </w:r>
      <w:proofErr w:type="spellEnd"/>
      <w:r w:rsidRPr="001E0882">
        <w:t xml:space="preserve"> </w:t>
      </w:r>
    </w:p>
    <w:p w14:paraId="349FBDB6" w14:textId="77777777" w:rsidR="001E0882" w:rsidRPr="001E0882" w:rsidRDefault="001E0882" w:rsidP="00D40E53">
      <w:pPr>
        <w:numPr>
          <w:ilvl w:val="0"/>
          <w:numId w:val="9"/>
        </w:numPr>
        <w:spacing w:after="0"/>
      </w:pPr>
      <w:r w:rsidRPr="001E0882">
        <w:t xml:space="preserve">a vese különböző részeire ható </w:t>
      </w:r>
      <w:proofErr w:type="spellStart"/>
      <w:r w:rsidRPr="001E0882">
        <w:t>húgyhajtók</w:t>
      </w:r>
      <w:proofErr w:type="spellEnd"/>
      <w:r w:rsidRPr="001E0882">
        <w:t xml:space="preserve"> kombinálása előnyös lehet, egyrészt a hatás növelése, másrészt a kálium vesztés csökkentése érdekében. </w:t>
      </w:r>
    </w:p>
    <w:p w14:paraId="6F3DCECC" w14:textId="77777777" w:rsidR="001E0882" w:rsidRPr="001E0882" w:rsidRDefault="001E0882" w:rsidP="00D40E53">
      <w:pPr>
        <w:spacing w:after="0"/>
      </w:pPr>
      <w:r w:rsidRPr="001E0882">
        <w:rPr>
          <w:i/>
          <w:iCs/>
        </w:rPr>
        <w:t>Súlyosabb esetekben:</w:t>
      </w:r>
    </w:p>
    <w:p w14:paraId="31336697" w14:textId="77777777" w:rsidR="001E0882" w:rsidRPr="001E0882" w:rsidRDefault="001E0882" w:rsidP="00D40E53">
      <w:pPr>
        <w:numPr>
          <w:ilvl w:val="0"/>
          <w:numId w:val="10"/>
        </w:numPr>
        <w:spacing w:after="0"/>
      </w:pPr>
      <w:r w:rsidRPr="001E0882">
        <w:t xml:space="preserve">digitális </w:t>
      </w:r>
    </w:p>
    <w:p w14:paraId="1BF379B6" w14:textId="77777777" w:rsidR="001E0882" w:rsidRPr="001E0882" w:rsidRDefault="001E0882" w:rsidP="00D40E53">
      <w:pPr>
        <w:numPr>
          <w:ilvl w:val="0"/>
          <w:numId w:val="10"/>
        </w:numPr>
        <w:spacing w:after="0"/>
      </w:pPr>
      <w:r w:rsidRPr="001E0882">
        <w:t>a társuló, vagy következmény miatt kialakuló egyéb tünetek uralása speciális feladat, és minden betegre egyénileg kell meghatározni.</w:t>
      </w:r>
    </w:p>
    <w:p w14:paraId="48133F54" w14:textId="484D834A" w:rsidR="001E0882" w:rsidRDefault="001E0882" w:rsidP="00D40E53">
      <w:pPr>
        <w:spacing w:after="0"/>
      </w:pPr>
      <w:r w:rsidRPr="001E0882">
        <w:rPr>
          <w:b/>
          <w:bCs/>
          <w:i/>
          <w:iCs/>
        </w:rPr>
        <w:t xml:space="preserve">Pozitív </w:t>
      </w:r>
      <w:proofErr w:type="spellStart"/>
      <w:r w:rsidRPr="001E0882">
        <w:rPr>
          <w:b/>
          <w:bCs/>
          <w:i/>
          <w:iCs/>
        </w:rPr>
        <w:t>inotrop</w:t>
      </w:r>
      <w:proofErr w:type="spellEnd"/>
      <w:r w:rsidRPr="001E0882">
        <w:rPr>
          <w:b/>
          <w:bCs/>
          <w:i/>
          <w:iCs/>
        </w:rPr>
        <w:t xml:space="preserve"> hatás</w:t>
      </w:r>
      <w:r w:rsidRPr="001E0882">
        <w:t>: az összehúzódás ereje nő</w:t>
      </w:r>
    </w:p>
    <w:p w14:paraId="60B29369" w14:textId="61DDE715" w:rsidR="00D40E53" w:rsidRDefault="009E5BD6" w:rsidP="00D40E5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078B" wp14:editId="2056ED8B">
                <wp:simplePos x="0" y="0"/>
                <wp:positionH relativeFrom="column">
                  <wp:posOffset>-366395</wp:posOffset>
                </wp:positionH>
                <wp:positionV relativeFrom="paragraph">
                  <wp:posOffset>193675</wp:posOffset>
                </wp:positionV>
                <wp:extent cx="4114800" cy="2141220"/>
                <wp:effectExtent l="0" t="0" r="19050" b="1143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41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BCEBF" id="Téglalap 1" o:spid="_x0000_s1026" style="position:absolute;margin-left:-28.85pt;margin-top:15.25pt;width:324pt;height:1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" filled="f" strokecolor="red" strokeweight="1.5pt"/>
            </w:pict>
          </mc:Fallback>
        </mc:AlternateContent>
      </w:r>
    </w:p>
    <w:p w14:paraId="23243913" w14:textId="507DD51F" w:rsidR="00D40E53" w:rsidRPr="001E0882" w:rsidRDefault="00D40E53" w:rsidP="00D40E53">
      <w:pPr>
        <w:spacing w:after="0"/>
        <w:rPr>
          <w:b/>
          <w:bCs/>
          <w:sz w:val="32"/>
          <w:szCs w:val="32"/>
        </w:rPr>
      </w:pPr>
      <w:r w:rsidRPr="009E5BD6">
        <w:rPr>
          <w:b/>
          <w:bCs/>
          <w:sz w:val="32"/>
          <w:szCs w:val="32"/>
        </w:rPr>
        <w:t>Szívelégtelenség gyógyszeres kezelése:</w:t>
      </w:r>
    </w:p>
    <w:p w14:paraId="25714BB7" w14:textId="77777777" w:rsidR="001E0882" w:rsidRPr="001E0882" w:rsidRDefault="001E0882" w:rsidP="00D40E53">
      <w:pPr>
        <w:spacing w:after="0"/>
        <w:rPr>
          <w:sz w:val="24"/>
          <w:szCs w:val="24"/>
        </w:rPr>
      </w:pPr>
      <w:r w:rsidRPr="001E0882">
        <w:rPr>
          <w:b/>
          <w:bCs/>
          <w:sz w:val="24"/>
          <w:szCs w:val="24"/>
        </w:rPr>
        <w:t xml:space="preserve">Pozitív </w:t>
      </w:r>
      <w:proofErr w:type="spellStart"/>
      <w:r w:rsidRPr="001E0882">
        <w:rPr>
          <w:b/>
          <w:bCs/>
          <w:sz w:val="24"/>
          <w:szCs w:val="24"/>
        </w:rPr>
        <w:t>inotrop</w:t>
      </w:r>
      <w:proofErr w:type="spellEnd"/>
      <w:r w:rsidRPr="001E0882">
        <w:rPr>
          <w:b/>
          <w:bCs/>
          <w:sz w:val="24"/>
          <w:szCs w:val="24"/>
        </w:rPr>
        <w:t xml:space="preserve"> szerek (</w:t>
      </w:r>
      <w:proofErr w:type="spellStart"/>
      <w:r w:rsidRPr="001E0882">
        <w:rPr>
          <w:b/>
          <w:bCs/>
          <w:sz w:val="24"/>
          <w:szCs w:val="24"/>
        </w:rPr>
        <w:t>kardiotonikumok</w:t>
      </w:r>
      <w:proofErr w:type="spellEnd"/>
      <w:r w:rsidRPr="001E0882">
        <w:rPr>
          <w:b/>
          <w:bCs/>
          <w:sz w:val="24"/>
          <w:szCs w:val="24"/>
        </w:rPr>
        <w:t>)</w:t>
      </w:r>
      <w:r w:rsidRPr="001E0882">
        <w:rPr>
          <w:sz w:val="24"/>
          <w:szCs w:val="24"/>
        </w:rPr>
        <w:t xml:space="preserve"> </w:t>
      </w:r>
    </w:p>
    <w:p w14:paraId="067268ED" w14:textId="77777777" w:rsidR="001E0882" w:rsidRPr="001E0882" w:rsidRDefault="001E0882" w:rsidP="00D40E53">
      <w:pPr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1E0882">
        <w:rPr>
          <w:sz w:val="24"/>
          <w:szCs w:val="24"/>
        </w:rPr>
        <w:t>Szívglikozidok</w:t>
      </w:r>
      <w:proofErr w:type="spellEnd"/>
    </w:p>
    <w:p w14:paraId="6E2FFD79" w14:textId="77777777" w:rsidR="001E0882" w:rsidRPr="001E0882" w:rsidRDefault="001E0882" w:rsidP="00D40E53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1E0882">
        <w:rPr>
          <w:sz w:val="24"/>
          <w:szCs w:val="24"/>
        </w:rPr>
        <w:t>ß1-adrenerg-agonisták</w:t>
      </w:r>
    </w:p>
    <w:p w14:paraId="421BFFB2" w14:textId="77777777" w:rsidR="001E0882" w:rsidRPr="001E0882" w:rsidRDefault="001E0882" w:rsidP="00D40E53">
      <w:pPr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1E0882">
        <w:rPr>
          <w:sz w:val="24"/>
          <w:szCs w:val="24"/>
        </w:rPr>
        <w:t>Calcium</w:t>
      </w:r>
      <w:proofErr w:type="spellEnd"/>
      <w:r w:rsidRPr="001E0882">
        <w:rPr>
          <w:sz w:val="24"/>
          <w:szCs w:val="24"/>
        </w:rPr>
        <w:t xml:space="preserve"> érzékenyítők</w:t>
      </w:r>
    </w:p>
    <w:p w14:paraId="472D2981" w14:textId="77777777" w:rsidR="001E0882" w:rsidRPr="001E0882" w:rsidRDefault="001E0882" w:rsidP="00D40E53">
      <w:pPr>
        <w:spacing w:after="0"/>
        <w:rPr>
          <w:sz w:val="24"/>
          <w:szCs w:val="24"/>
        </w:rPr>
      </w:pPr>
      <w:r w:rsidRPr="001E0882">
        <w:rPr>
          <w:b/>
          <w:bCs/>
          <w:sz w:val="24"/>
          <w:szCs w:val="24"/>
        </w:rPr>
        <w:t xml:space="preserve">Nem pozitív </w:t>
      </w:r>
      <w:proofErr w:type="spellStart"/>
      <w:r w:rsidRPr="001E0882">
        <w:rPr>
          <w:b/>
          <w:bCs/>
          <w:sz w:val="24"/>
          <w:szCs w:val="24"/>
        </w:rPr>
        <w:t>inotrop</w:t>
      </w:r>
      <w:proofErr w:type="spellEnd"/>
      <w:r w:rsidRPr="001E0882">
        <w:rPr>
          <w:b/>
          <w:bCs/>
          <w:sz w:val="24"/>
          <w:szCs w:val="24"/>
        </w:rPr>
        <w:t xml:space="preserve"> szerek</w:t>
      </w:r>
      <w:r w:rsidRPr="001E0882">
        <w:rPr>
          <w:sz w:val="24"/>
          <w:szCs w:val="24"/>
        </w:rPr>
        <w:t xml:space="preserve"> </w:t>
      </w:r>
    </w:p>
    <w:p w14:paraId="2A9E0B89" w14:textId="77777777" w:rsidR="001E0882" w:rsidRPr="001E0882" w:rsidRDefault="001E0882" w:rsidP="00D40E53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1E0882">
        <w:rPr>
          <w:sz w:val="24"/>
          <w:szCs w:val="24"/>
        </w:rPr>
        <w:t xml:space="preserve">ACE-gátlók és </w:t>
      </w:r>
      <w:proofErr w:type="spellStart"/>
      <w:r w:rsidRPr="001E0882">
        <w:rPr>
          <w:sz w:val="24"/>
          <w:szCs w:val="24"/>
        </w:rPr>
        <w:t>angiotenzin</w:t>
      </w:r>
      <w:proofErr w:type="spellEnd"/>
      <w:r w:rsidRPr="001E0882">
        <w:rPr>
          <w:sz w:val="24"/>
          <w:szCs w:val="24"/>
        </w:rPr>
        <w:t xml:space="preserve"> receptor blokkolók (ARB)</w:t>
      </w:r>
    </w:p>
    <w:p w14:paraId="0C2D602A" w14:textId="77777777" w:rsidR="001E0882" w:rsidRPr="001E0882" w:rsidRDefault="001E0882" w:rsidP="00D40E53">
      <w:pPr>
        <w:numPr>
          <w:ilvl w:val="0"/>
          <w:numId w:val="12"/>
        </w:numPr>
        <w:spacing w:after="0"/>
        <w:rPr>
          <w:sz w:val="24"/>
          <w:szCs w:val="24"/>
        </w:rPr>
      </w:pPr>
      <w:proofErr w:type="spellStart"/>
      <w:r w:rsidRPr="001E0882">
        <w:rPr>
          <w:sz w:val="24"/>
          <w:szCs w:val="24"/>
        </w:rPr>
        <w:t>Diuretikumok</w:t>
      </w:r>
      <w:proofErr w:type="spellEnd"/>
    </w:p>
    <w:p w14:paraId="43CED31F" w14:textId="77777777" w:rsidR="001E0882" w:rsidRPr="001E0882" w:rsidRDefault="001E0882" w:rsidP="00D40E53">
      <w:pPr>
        <w:numPr>
          <w:ilvl w:val="0"/>
          <w:numId w:val="12"/>
        </w:numPr>
        <w:spacing w:after="0"/>
        <w:rPr>
          <w:sz w:val="24"/>
          <w:szCs w:val="24"/>
        </w:rPr>
      </w:pPr>
      <w:proofErr w:type="spellStart"/>
      <w:r w:rsidRPr="001E0882">
        <w:rPr>
          <w:sz w:val="24"/>
          <w:szCs w:val="24"/>
        </w:rPr>
        <w:t>Vazodilatátorok</w:t>
      </w:r>
      <w:proofErr w:type="spellEnd"/>
      <w:r w:rsidRPr="001E0882">
        <w:rPr>
          <w:sz w:val="24"/>
          <w:szCs w:val="24"/>
        </w:rPr>
        <w:t xml:space="preserve"> (értágítók)</w:t>
      </w:r>
    </w:p>
    <w:p w14:paraId="70861803" w14:textId="77777777" w:rsidR="001E0882" w:rsidRPr="001E0882" w:rsidRDefault="001E0882" w:rsidP="00D40E53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1E0882">
        <w:rPr>
          <w:sz w:val="24"/>
          <w:szCs w:val="24"/>
          <w:lang w:val="el-GR"/>
        </w:rPr>
        <w:t>β-</w:t>
      </w:r>
      <w:proofErr w:type="spellStart"/>
      <w:r w:rsidRPr="001E0882">
        <w:rPr>
          <w:sz w:val="24"/>
          <w:szCs w:val="24"/>
        </w:rPr>
        <w:t>adrenerg</w:t>
      </w:r>
      <w:proofErr w:type="spellEnd"/>
      <w:r w:rsidRPr="001E0882">
        <w:rPr>
          <w:sz w:val="24"/>
          <w:szCs w:val="24"/>
        </w:rPr>
        <w:t>-receptor blokkolók</w:t>
      </w:r>
    </w:p>
    <w:p w14:paraId="0DDD10EA" w14:textId="77777777" w:rsidR="00D40E53" w:rsidRDefault="00D40E53" w:rsidP="00D40E53">
      <w:pPr>
        <w:spacing w:after="0"/>
        <w:ind w:left="360"/>
        <w:rPr>
          <w:b/>
          <w:bCs/>
        </w:rPr>
      </w:pPr>
    </w:p>
    <w:p w14:paraId="57DAD541" w14:textId="77777777" w:rsidR="009E5BD6" w:rsidRDefault="009E5BD6" w:rsidP="00D40E53">
      <w:pPr>
        <w:spacing w:after="0"/>
        <w:rPr>
          <w:b/>
          <w:bCs/>
          <w:i/>
          <w:iCs/>
          <w:sz w:val="24"/>
          <w:szCs w:val="24"/>
          <w:highlight w:val="yellow"/>
        </w:rPr>
      </w:pPr>
    </w:p>
    <w:p w14:paraId="43141D33" w14:textId="3A8A2FD1" w:rsidR="009E5BD6" w:rsidRPr="009E5BD6" w:rsidRDefault="009E5BD6" w:rsidP="00D40E53">
      <w:pPr>
        <w:spacing w:after="0"/>
        <w:rPr>
          <w:b/>
          <w:bCs/>
          <w:i/>
          <w:iCs/>
          <w:sz w:val="24"/>
          <w:szCs w:val="24"/>
          <w:highlight w:val="cyan"/>
        </w:rPr>
      </w:pPr>
      <w:r w:rsidRPr="009E5BD6">
        <w:rPr>
          <w:b/>
          <w:bCs/>
          <w:i/>
          <w:iCs/>
          <w:sz w:val="24"/>
          <w:szCs w:val="24"/>
          <w:highlight w:val="cyan"/>
        </w:rPr>
        <w:t xml:space="preserve">Pozitív </w:t>
      </w:r>
      <w:proofErr w:type="spellStart"/>
      <w:r w:rsidRPr="009E5BD6">
        <w:rPr>
          <w:b/>
          <w:bCs/>
          <w:i/>
          <w:iCs/>
          <w:sz w:val="24"/>
          <w:szCs w:val="24"/>
          <w:highlight w:val="cyan"/>
        </w:rPr>
        <w:t>inotróp</w:t>
      </w:r>
      <w:proofErr w:type="spellEnd"/>
      <w:r w:rsidRPr="009E5BD6">
        <w:rPr>
          <w:b/>
          <w:bCs/>
          <w:i/>
          <w:iCs/>
          <w:sz w:val="24"/>
          <w:szCs w:val="24"/>
          <w:highlight w:val="cyan"/>
        </w:rPr>
        <w:t xml:space="preserve"> szerek:</w:t>
      </w:r>
    </w:p>
    <w:p w14:paraId="7151242B" w14:textId="013400EC" w:rsidR="001E0882" w:rsidRPr="001E0882" w:rsidRDefault="001E0882" w:rsidP="00D40E53">
      <w:pPr>
        <w:spacing w:after="0"/>
        <w:rPr>
          <w:sz w:val="24"/>
          <w:szCs w:val="24"/>
        </w:rPr>
      </w:pP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Szívglikozidok</w:t>
      </w:r>
      <w:proofErr w:type="spellEnd"/>
    </w:p>
    <w:p w14:paraId="50E5775D" w14:textId="77777777" w:rsidR="001E0882" w:rsidRPr="001E0882" w:rsidRDefault="001E0882" w:rsidP="00D40E53">
      <w:pPr>
        <w:spacing w:after="0"/>
        <w:ind w:left="720"/>
      </w:pPr>
      <w:proofErr w:type="spellStart"/>
      <w:r w:rsidRPr="001E0882">
        <w:rPr>
          <w:b/>
          <w:bCs/>
          <w:i/>
          <w:iCs/>
        </w:rPr>
        <w:t>digoxin</w:t>
      </w:r>
      <w:proofErr w:type="spellEnd"/>
      <w:r w:rsidRPr="001E0882">
        <w:rPr>
          <w:b/>
          <w:bCs/>
          <w:i/>
          <w:iCs/>
        </w:rPr>
        <w:t xml:space="preserve"> </w:t>
      </w:r>
      <w:r w:rsidRPr="001E0882">
        <w:rPr>
          <w:b/>
          <w:bCs/>
        </w:rPr>
        <w:t>(</w:t>
      </w:r>
      <w:proofErr w:type="spellStart"/>
      <w:proofErr w:type="gramStart"/>
      <w:r w:rsidRPr="001E0882">
        <w:rPr>
          <w:b/>
          <w:bCs/>
        </w:rPr>
        <w:t>Digoxin</w:t>
      </w:r>
      <w:proofErr w:type="spellEnd"/>
      <w:r w:rsidRPr="001E0882">
        <w:rPr>
          <w:b/>
          <w:bCs/>
        </w:rPr>
        <w:t xml:space="preserve"> )</w:t>
      </w:r>
      <w:proofErr w:type="gramEnd"/>
    </w:p>
    <w:p w14:paraId="0E20FA70" w14:textId="77777777" w:rsidR="001E0882" w:rsidRPr="001E0882" w:rsidRDefault="001E0882" w:rsidP="00D40E53">
      <w:pPr>
        <w:spacing w:after="0"/>
        <w:ind w:left="720"/>
      </w:pPr>
      <w:proofErr w:type="spellStart"/>
      <w:r w:rsidRPr="001E0882">
        <w:rPr>
          <w:b/>
          <w:bCs/>
          <w:i/>
          <w:iCs/>
        </w:rPr>
        <w:t>digitoxin</w:t>
      </w:r>
      <w:proofErr w:type="spellEnd"/>
      <w:r w:rsidRPr="001E0882">
        <w:rPr>
          <w:b/>
          <w:bCs/>
        </w:rPr>
        <w:t xml:space="preserve"> (</w:t>
      </w:r>
      <w:proofErr w:type="spellStart"/>
      <w:r w:rsidRPr="001E0882">
        <w:rPr>
          <w:b/>
          <w:bCs/>
        </w:rPr>
        <w:t>Digimerck</w:t>
      </w:r>
      <w:proofErr w:type="spellEnd"/>
      <w:r w:rsidRPr="001E0882">
        <w:rPr>
          <w:b/>
          <w:bCs/>
        </w:rPr>
        <w:t>)</w:t>
      </w:r>
    </w:p>
    <w:p w14:paraId="50B30B24" w14:textId="15131BA4" w:rsidR="001E0882" w:rsidRPr="001E0882" w:rsidRDefault="001E0882" w:rsidP="00D40E53">
      <w:pPr>
        <w:spacing w:after="0"/>
        <w:ind w:left="720"/>
      </w:pPr>
      <w:r w:rsidRPr="001E0882">
        <w:t xml:space="preserve">A </w:t>
      </w:r>
      <w:proofErr w:type="spellStart"/>
      <w:r w:rsidRPr="001E0882">
        <w:t>Scrophulariaceae</w:t>
      </w:r>
      <w:proofErr w:type="spellEnd"/>
      <w:r w:rsidRPr="001E0882">
        <w:t xml:space="preserve"> családba tartozó piros gyűszűvirág </w:t>
      </w:r>
      <w:r w:rsidRPr="001E0882">
        <w:rPr>
          <w:i/>
          <w:iCs/>
        </w:rPr>
        <w:t>(</w:t>
      </w:r>
      <w:proofErr w:type="spellStart"/>
      <w:r w:rsidRPr="001E0882">
        <w:rPr>
          <w:i/>
          <w:iCs/>
        </w:rPr>
        <w:t>Digitalis</w:t>
      </w:r>
      <w:proofErr w:type="spellEnd"/>
      <w:r w:rsidRPr="001E0882">
        <w:rPr>
          <w:i/>
          <w:iCs/>
        </w:rPr>
        <w:t xml:space="preserve"> </w:t>
      </w:r>
      <w:proofErr w:type="spellStart"/>
      <w:r w:rsidRPr="001E0882">
        <w:rPr>
          <w:i/>
          <w:iCs/>
        </w:rPr>
        <w:t>purpurea</w:t>
      </w:r>
      <w:proofErr w:type="spellEnd"/>
      <w:r w:rsidRPr="001E0882">
        <w:rPr>
          <w:i/>
          <w:iCs/>
        </w:rPr>
        <w:t xml:space="preserve">) </w:t>
      </w:r>
      <w:r w:rsidRPr="001E0882">
        <w:t xml:space="preserve">és a gyapjas gyűszűvirág </w:t>
      </w:r>
      <w:r w:rsidRPr="001E0882">
        <w:rPr>
          <w:i/>
          <w:iCs/>
        </w:rPr>
        <w:t>(</w:t>
      </w:r>
      <w:proofErr w:type="spellStart"/>
      <w:r w:rsidRPr="001E0882">
        <w:rPr>
          <w:i/>
          <w:iCs/>
        </w:rPr>
        <w:t>Digitalis</w:t>
      </w:r>
      <w:proofErr w:type="spellEnd"/>
      <w:r w:rsidRPr="001E0882">
        <w:rPr>
          <w:i/>
          <w:iCs/>
        </w:rPr>
        <w:t xml:space="preserve"> </w:t>
      </w:r>
      <w:proofErr w:type="spellStart"/>
      <w:r w:rsidRPr="001E0882">
        <w:rPr>
          <w:i/>
          <w:iCs/>
        </w:rPr>
        <w:t>lanata</w:t>
      </w:r>
      <w:proofErr w:type="spellEnd"/>
      <w:r w:rsidRPr="001E0882">
        <w:rPr>
          <w:i/>
          <w:iCs/>
        </w:rPr>
        <w:t>)</w:t>
      </w:r>
      <w:r w:rsidRPr="001E0882">
        <w:t xml:space="preserve"> levelei tartalmazzák a legfontosabb és a terápiában leginkább használatos </w:t>
      </w:r>
      <w:proofErr w:type="spellStart"/>
      <w:r w:rsidRPr="001E0882">
        <w:t>glikozidokat</w:t>
      </w:r>
      <w:proofErr w:type="spellEnd"/>
      <w:r w:rsidRPr="001E0882">
        <w:t>.</w:t>
      </w:r>
    </w:p>
    <w:p w14:paraId="462DB3F8" w14:textId="77777777" w:rsidR="001E0882" w:rsidRPr="001E0882" w:rsidRDefault="001E0882" w:rsidP="00D40E53">
      <w:pPr>
        <w:numPr>
          <w:ilvl w:val="0"/>
          <w:numId w:val="12"/>
        </w:numPr>
        <w:spacing w:after="0"/>
      </w:pPr>
      <w:r w:rsidRPr="001E0882">
        <w:rPr>
          <w:b/>
          <w:bCs/>
        </w:rPr>
        <w:t>farmakológiai hatása a szívizom-kontrakciós erejének fokozása, valamint a szívfrekvencia csökkentése</w:t>
      </w:r>
    </w:p>
    <w:p w14:paraId="625DFA5F" w14:textId="77777777" w:rsidR="001E0882" w:rsidRPr="001E0882" w:rsidRDefault="001E0882" w:rsidP="00D40E53">
      <w:pPr>
        <w:numPr>
          <w:ilvl w:val="0"/>
          <w:numId w:val="12"/>
        </w:numPr>
        <w:spacing w:after="0"/>
      </w:pPr>
      <w:r w:rsidRPr="001E0882">
        <w:t>közvetlenül hat a szívre és az erek simaizomzatára, másrészt az idegi és a hormonális rendszeren keresztül befolyásolja a szívműködést, a perifériás ellenállást, a veseműködést és a keringést</w:t>
      </w:r>
    </w:p>
    <w:p w14:paraId="4A5B0114" w14:textId="77777777" w:rsidR="001E0882" w:rsidRPr="001E0882" w:rsidRDefault="001E0882" w:rsidP="00D40E53">
      <w:pPr>
        <w:numPr>
          <w:ilvl w:val="0"/>
          <w:numId w:val="12"/>
        </w:numPr>
        <w:spacing w:after="0"/>
      </w:pPr>
      <w:r w:rsidRPr="001E0882">
        <w:rPr>
          <w:b/>
          <w:bCs/>
        </w:rPr>
        <w:t xml:space="preserve">pozitív </w:t>
      </w:r>
      <w:proofErr w:type="spellStart"/>
      <w:r w:rsidRPr="001E0882">
        <w:rPr>
          <w:b/>
          <w:bCs/>
        </w:rPr>
        <w:t>inotrop</w:t>
      </w:r>
      <w:proofErr w:type="spellEnd"/>
      <w:r w:rsidRPr="001E0882">
        <w:rPr>
          <w:b/>
          <w:bCs/>
        </w:rPr>
        <w:t xml:space="preserve"> </w:t>
      </w:r>
      <w:r w:rsidRPr="001E0882">
        <w:t>hatását mind a pitvari, mind a kamrai roston kifejti</w:t>
      </w:r>
    </w:p>
    <w:p w14:paraId="6161E983" w14:textId="77777777" w:rsidR="001E0882" w:rsidRPr="001E0882" w:rsidRDefault="001E0882" w:rsidP="00D40E53">
      <w:pPr>
        <w:numPr>
          <w:ilvl w:val="0"/>
          <w:numId w:val="12"/>
        </w:numPr>
        <w:spacing w:after="0"/>
      </w:pPr>
      <w:r w:rsidRPr="001E0882">
        <w:rPr>
          <w:b/>
          <w:bCs/>
        </w:rPr>
        <w:t xml:space="preserve">negatív </w:t>
      </w:r>
      <w:proofErr w:type="spellStart"/>
      <w:r w:rsidRPr="001E0882">
        <w:rPr>
          <w:b/>
          <w:bCs/>
        </w:rPr>
        <w:t>kronotrop</w:t>
      </w:r>
      <w:proofErr w:type="spellEnd"/>
      <w:r w:rsidRPr="001E0882">
        <w:rPr>
          <w:b/>
          <w:bCs/>
        </w:rPr>
        <w:t xml:space="preserve"> </w:t>
      </w:r>
      <w:r w:rsidRPr="001E0882">
        <w:t>hatás (</w:t>
      </w:r>
      <w:proofErr w:type="spellStart"/>
      <w:r w:rsidRPr="001E0882">
        <w:t>bradycardia</w:t>
      </w:r>
      <w:proofErr w:type="spellEnd"/>
      <w:r w:rsidRPr="001E0882">
        <w:t xml:space="preserve">) </w:t>
      </w:r>
    </w:p>
    <w:p w14:paraId="04482CF2" w14:textId="77777777" w:rsidR="001E0882" w:rsidRPr="001E0882" w:rsidRDefault="001E0882" w:rsidP="00D40E53">
      <w:pPr>
        <w:numPr>
          <w:ilvl w:val="0"/>
          <w:numId w:val="12"/>
        </w:numPr>
        <w:spacing w:after="0"/>
      </w:pPr>
      <w:r w:rsidRPr="001E0882">
        <w:rPr>
          <w:b/>
          <w:bCs/>
        </w:rPr>
        <w:t xml:space="preserve">negatív </w:t>
      </w:r>
      <w:proofErr w:type="spellStart"/>
      <w:r w:rsidRPr="001E0882">
        <w:rPr>
          <w:b/>
          <w:bCs/>
        </w:rPr>
        <w:t>dromotrop</w:t>
      </w:r>
      <w:proofErr w:type="spellEnd"/>
      <w:r w:rsidRPr="001E0882">
        <w:rPr>
          <w:b/>
          <w:bCs/>
        </w:rPr>
        <w:t xml:space="preserve"> </w:t>
      </w:r>
      <w:r w:rsidRPr="001E0882">
        <w:t>hatás: az ingervezetést, közvetlenül az ingervezető rostokra is hatva gátolják</w:t>
      </w:r>
    </w:p>
    <w:p w14:paraId="5FF0F809" w14:textId="77777777" w:rsidR="001E0882" w:rsidRPr="001E0882" w:rsidRDefault="001E0882" w:rsidP="00D40E53">
      <w:pPr>
        <w:numPr>
          <w:ilvl w:val="0"/>
          <w:numId w:val="12"/>
        </w:numPr>
        <w:spacing w:after="0"/>
      </w:pPr>
      <w:r w:rsidRPr="001E0882">
        <w:rPr>
          <w:b/>
          <w:bCs/>
          <w:i/>
          <w:iCs/>
        </w:rPr>
        <w:t>fokozza</w:t>
      </w:r>
      <w:r w:rsidRPr="001E0882">
        <w:rPr>
          <w:b/>
          <w:bCs/>
        </w:rPr>
        <w:t xml:space="preserve"> a dekompenzált </w:t>
      </w:r>
      <w:r w:rsidRPr="001E0882">
        <w:rPr>
          <w:b/>
          <w:bCs/>
          <w:i/>
          <w:iCs/>
        </w:rPr>
        <w:t>szív kontrakciós erejét</w:t>
      </w:r>
      <w:r w:rsidRPr="001E0882">
        <w:rPr>
          <w:b/>
          <w:bCs/>
        </w:rPr>
        <w:t xml:space="preserve">, </w:t>
      </w:r>
      <w:r w:rsidRPr="001E0882">
        <w:rPr>
          <w:b/>
          <w:bCs/>
          <w:i/>
          <w:iCs/>
        </w:rPr>
        <w:t xml:space="preserve">csökkenti az oxigénfogyasztást </w:t>
      </w:r>
      <w:r w:rsidRPr="001E0882">
        <w:t xml:space="preserve">(Na/K cserét gátolja, az </w:t>
      </w:r>
      <w:proofErr w:type="spellStart"/>
      <w:r w:rsidRPr="001E0882">
        <w:t>intracelluláris</w:t>
      </w:r>
      <w:proofErr w:type="spellEnd"/>
      <w:r w:rsidRPr="001E0882">
        <w:t xml:space="preserve"> Na+ és mellette a </w:t>
      </w:r>
      <w:proofErr w:type="spellStart"/>
      <w:r w:rsidRPr="001E0882">
        <w:t>Ca</w:t>
      </w:r>
      <w:proofErr w:type="spellEnd"/>
      <w:r w:rsidRPr="001E0882">
        <w:t xml:space="preserve"> + mennyiségét)</w:t>
      </w:r>
    </w:p>
    <w:p w14:paraId="3A684CFC" w14:textId="77777777" w:rsidR="001E0882" w:rsidRPr="001E0882" w:rsidRDefault="001E0882" w:rsidP="00D40E53">
      <w:pPr>
        <w:numPr>
          <w:ilvl w:val="0"/>
          <w:numId w:val="12"/>
        </w:numPr>
        <w:spacing w:after="0"/>
      </w:pPr>
      <w:r w:rsidRPr="001E0882">
        <w:t xml:space="preserve">a </w:t>
      </w:r>
      <w:r w:rsidRPr="001E0882">
        <w:rPr>
          <w:b/>
          <w:bCs/>
        </w:rPr>
        <w:t xml:space="preserve">paraszimpatikus izgató hatások </w:t>
      </w:r>
      <w:r w:rsidRPr="001E0882">
        <w:t xml:space="preserve">képezik a </w:t>
      </w:r>
      <w:proofErr w:type="spellStart"/>
      <w:r w:rsidRPr="001E0882">
        <w:t>digitalis</w:t>
      </w:r>
      <w:proofErr w:type="spellEnd"/>
      <w:r w:rsidRPr="001E0882">
        <w:t xml:space="preserve"> bizonyos </w:t>
      </w:r>
      <w:proofErr w:type="spellStart"/>
      <w:r w:rsidRPr="001E0882">
        <w:t>arrhythmiákban</w:t>
      </w:r>
      <w:proofErr w:type="spellEnd"/>
      <w:r w:rsidRPr="001E0882">
        <w:t xml:space="preserve"> való alkalmazásának alapját</w:t>
      </w:r>
    </w:p>
    <w:p w14:paraId="4E5E1F9C" w14:textId="77777777" w:rsidR="001E0882" w:rsidRPr="001E0882" w:rsidRDefault="001E0882" w:rsidP="00D40E53">
      <w:pPr>
        <w:numPr>
          <w:ilvl w:val="0"/>
          <w:numId w:val="12"/>
        </w:numPr>
        <w:spacing w:after="0"/>
      </w:pPr>
      <w:r w:rsidRPr="001E0882">
        <w:t>javítja a betegek tüneteit, életminőségét</w:t>
      </w:r>
    </w:p>
    <w:p w14:paraId="66D2F24D" w14:textId="77777777" w:rsidR="001E0882" w:rsidRPr="001E0882" w:rsidRDefault="001E0882" w:rsidP="00D40E53">
      <w:pPr>
        <w:spacing w:after="0"/>
      </w:pPr>
      <w:r w:rsidRPr="001E0882">
        <w:rPr>
          <w:b/>
          <w:bCs/>
          <w:i/>
          <w:iCs/>
        </w:rPr>
        <w:t xml:space="preserve">A </w:t>
      </w:r>
      <w:proofErr w:type="spellStart"/>
      <w:r w:rsidRPr="001E0882">
        <w:rPr>
          <w:b/>
          <w:bCs/>
          <w:i/>
          <w:iCs/>
        </w:rPr>
        <w:t>digitalis</w:t>
      </w:r>
      <w:proofErr w:type="spellEnd"/>
      <w:r w:rsidRPr="001E0882">
        <w:rPr>
          <w:b/>
          <w:bCs/>
          <w:i/>
          <w:iCs/>
        </w:rPr>
        <w:t xml:space="preserve"> kezelés fő indikációi</w:t>
      </w:r>
    </w:p>
    <w:p w14:paraId="45A669D6" w14:textId="77777777" w:rsidR="001E0882" w:rsidRPr="001E0882" w:rsidRDefault="001E0882" w:rsidP="00D40E53">
      <w:pPr>
        <w:numPr>
          <w:ilvl w:val="0"/>
          <w:numId w:val="15"/>
        </w:numPr>
        <w:spacing w:after="0"/>
      </w:pPr>
      <w:r w:rsidRPr="001E0882">
        <w:rPr>
          <w:b/>
          <w:bCs/>
        </w:rPr>
        <w:t xml:space="preserve">szívelégtelenség kialakulása pitvari </w:t>
      </w:r>
      <w:proofErr w:type="spellStart"/>
      <w:r w:rsidRPr="001E0882">
        <w:rPr>
          <w:b/>
          <w:bCs/>
        </w:rPr>
        <w:t>fibrillatióval</w:t>
      </w:r>
      <w:proofErr w:type="spellEnd"/>
    </w:p>
    <w:p w14:paraId="1C3705DE" w14:textId="77777777" w:rsidR="001E0882" w:rsidRPr="001E0882" w:rsidRDefault="001E0882" w:rsidP="00D40E53">
      <w:pPr>
        <w:numPr>
          <w:ilvl w:val="0"/>
          <w:numId w:val="15"/>
        </w:numPr>
        <w:spacing w:after="0"/>
      </w:pPr>
      <w:r w:rsidRPr="001E0882">
        <w:rPr>
          <w:b/>
          <w:bCs/>
        </w:rPr>
        <w:lastRenderedPageBreak/>
        <w:t xml:space="preserve">pitvari lebegés, </w:t>
      </w:r>
      <w:proofErr w:type="spellStart"/>
      <w:r w:rsidRPr="001E0882">
        <w:rPr>
          <w:b/>
          <w:bCs/>
        </w:rPr>
        <w:t>fibrillatio</w:t>
      </w:r>
      <w:proofErr w:type="spellEnd"/>
    </w:p>
    <w:p w14:paraId="05E8E84C" w14:textId="77777777" w:rsidR="001E0882" w:rsidRPr="001E0882" w:rsidRDefault="001E0882" w:rsidP="00D40E53">
      <w:pPr>
        <w:numPr>
          <w:ilvl w:val="0"/>
          <w:numId w:val="15"/>
        </w:numPr>
        <w:spacing w:after="0"/>
      </w:pPr>
      <w:r w:rsidRPr="001E0882">
        <w:rPr>
          <w:b/>
          <w:bCs/>
        </w:rPr>
        <w:t xml:space="preserve">akut </w:t>
      </w:r>
      <w:proofErr w:type="spellStart"/>
      <w:r w:rsidRPr="001E0882">
        <w:rPr>
          <w:b/>
          <w:bCs/>
        </w:rPr>
        <w:t>supraventricularis</w:t>
      </w:r>
      <w:proofErr w:type="spellEnd"/>
      <w:r w:rsidRPr="001E0882">
        <w:rPr>
          <w:b/>
          <w:bCs/>
        </w:rPr>
        <w:t xml:space="preserve"> </w:t>
      </w:r>
      <w:proofErr w:type="spellStart"/>
      <w:r w:rsidRPr="001E0882">
        <w:rPr>
          <w:b/>
          <w:bCs/>
        </w:rPr>
        <w:t>tachycardia</w:t>
      </w:r>
      <w:proofErr w:type="spellEnd"/>
    </w:p>
    <w:p w14:paraId="53246C7F" w14:textId="77777777" w:rsidR="001E0882" w:rsidRPr="001E0882" w:rsidRDefault="001E0882" w:rsidP="00D40E53">
      <w:pPr>
        <w:numPr>
          <w:ilvl w:val="0"/>
          <w:numId w:val="15"/>
        </w:numPr>
        <w:spacing w:after="0"/>
      </w:pPr>
      <w:r w:rsidRPr="001E0882">
        <w:rPr>
          <w:b/>
          <w:bCs/>
        </w:rPr>
        <w:t xml:space="preserve">súlyos krónikus dekompenzáció (NYHA III—IV. stádium, ACE-gátlókkal és </w:t>
      </w:r>
      <w:proofErr w:type="spellStart"/>
      <w:r w:rsidRPr="001E0882">
        <w:rPr>
          <w:b/>
          <w:bCs/>
        </w:rPr>
        <w:t>diuretikumokkal</w:t>
      </w:r>
      <w:proofErr w:type="spellEnd"/>
      <w:r w:rsidRPr="001E0882">
        <w:rPr>
          <w:b/>
          <w:bCs/>
        </w:rPr>
        <w:t>)</w:t>
      </w:r>
    </w:p>
    <w:p w14:paraId="1FC97811" w14:textId="77777777" w:rsidR="001E0882" w:rsidRPr="001E0882" w:rsidRDefault="001E0882" w:rsidP="00D40E53">
      <w:pPr>
        <w:numPr>
          <w:ilvl w:val="0"/>
          <w:numId w:val="15"/>
        </w:numPr>
        <w:spacing w:after="0"/>
      </w:pPr>
      <w:r w:rsidRPr="001E0882">
        <w:rPr>
          <w:b/>
          <w:bCs/>
        </w:rPr>
        <w:t>hatásszélessége kicsi, a terápiás dózis kis túllépése vagy maga a terápiás dózis is igen súlyos, életet veszélyeztető intoxikációt okozhat</w:t>
      </w:r>
    </w:p>
    <w:p w14:paraId="0F0FD495" w14:textId="77777777" w:rsidR="001E0882" w:rsidRPr="001E0882" w:rsidRDefault="001E0882" w:rsidP="00D40E53">
      <w:pPr>
        <w:numPr>
          <w:ilvl w:val="0"/>
          <w:numId w:val="15"/>
        </w:numPr>
        <w:spacing w:after="0"/>
      </w:pPr>
      <w:r w:rsidRPr="001E0882">
        <w:t xml:space="preserve">lassan, még iv adva is csak órák múlva ér el hatásos koncentrációt, de </w:t>
      </w:r>
      <w:proofErr w:type="spellStart"/>
      <w:r w:rsidRPr="001E0882">
        <w:t>kumulálódásra</w:t>
      </w:r>
      <w:proofErr w:type="spellEnd"/>
      <w:r w:rsidRPr="001E0882">
        <w:t xml:space="preserve"> hajlamos</w:t>
      </w:r>
    </w:p>
    <w:p w14:paraId="6D5B18A4" w14:textId="77777777" w:rsidR="001E0882" w:rsidRPr="001E0882" w:rsidRDefault="001E0882" w:rsidP="00D40E53">
      <w:pPr>
        <w:spacing w:after="0"/>
      </w:pPr>
      <w:r w:rsidRPr="001E0882">
        <w:rPr>
          <w:i/>
          <w:iCs/>
        </w:rPr>
        <w:t>Telítő adag</w:t>
      </w:r>
    </w:p>
    <w:p w14:paraId="5ACD347A" w14:textId="77777777" w:rsidR="001E0882" w:rsidRPr="001E0882" w:rsidRDefault="001E0882" w:rsidP="00D40E53">
      <w:pPr>
        <w:spacing w:after="0"/>
      </w:pPr>
      <w:r w:rsidRPr="001E0882">
        <w:t xml:space="preserve">ahhoz kell, hogy a szívizom felhalmozza a szükséges </w:t>
      </w:r>
    </w:p>
    <w:p w14:paraId="0D63118D" w14:textId="77777777" w:rsidR="001E0882" w:rsidRPr="001E0882" w:rsidRDefault="001E0882" w:rsidP="00D40E53">
      <w:pPr>
        <w:spacing w:after="0"/>
      </w:pPr>
      <w:r w:rsidRPr="001E0882">
        <w:t>gyógyszermennyiséget</w:t>
      </w:r>
      <w:r w:rsidRPr="001E0882">
        <w:tab/>
      </w:r>
    </w:p>
    <w:p w14:paraId="2CA510E9" w14:textId="77777777" w:rsidR="001E0882" w:rsidRPr="001E0882" w:rsidRDefault="001E0882" w:rsidP="00D40E53">
      <w:pPr>
        <w:spacing w:after="0"/>
      </w:pPr>
      <w:r w:rsidRPr="001E0882">
        <w:rPr>
          <w:i/>
          <w:iCs/>
        </w:rPr>
        <w:t>Fenntartó adag</w:t>
      </w:r>
    </w:p>
    <w:p w14:paraId="53868772" w14:textId="77777777" w:rsidR="001E0882" w:rsidRPr="001E0882" w:rsidRDefault="001E0882" w:rsidP="00D40E53">
      <w:pPr>
        <w:spacing w:after="0"/>
      </w:pPr>
      <w:r w:rsidRPr="001E0882">
        <w:t xml:space="preserve">az a napi mennyiség, amellyel ezt a hatást fenn lehet tartani, azaz </w:t>
      </w:r>
    </w:p>
    <w:p w14:paraId="6B070138" w14:textId="77777777" w:rsidR="001E0882" w:rsidRPr="001E0882" w:rsidRDefault="001E0882" w:rsidP="00D40E53">
      <w:pPr>
        <w:spacing w:after="0"/>
      </w:pPr>
      <w:r w:rsidRPr="001E0882">
        <w:t>az eliminációval lépést tartó adag</w:t>
      </w:r>
    </w:p>
    <w:p w14:paraId="06C6B543" w14:textId="77777777" w:rsidR="001E0882" w:rsidRPr="001E0882" w:rsidRDefault="001E0882" w:rsidP="00D40E53">
      <w:pPr>
        <w:spacing w:after="0"/>
      </w:pPr>
      <w:r w:rsidRPr="001E0882">
        <w:t>Általában a telítő adag fele, negyede elegendő!!</w:t>
      </w:r>
    </w:p>
    <w:p w14:paraId="10247ED2" w14:textId="77777777" w:rsidR="001E0882" w:rsidRPr="001E0882" w:rsidRDefault="001E0882" w:rsidP="00D40E53">
      <w:pPr>
        <w:spacing w:after="0"/>
      </w:pPr>
      <w:r w:rsidRPr="001E0882">
        <w:tab/>
      </w:r>
    </w:p>
    <w:p w14:paraId="6321E999" w14:textId="77777777" w:rsidR="001E0882" w:rsidRPr="001E0882" w:rsidRDefault="001E0882" w:rsidP="00D40E53">
      <w:pPr>
        <w:spacing w:after="0"/>
      </w:pPr>
      <w:r w:rsidRPr="001E0882">
        <w:t>Gyógyszerszint ellenőrzés!!!!</w:t>
      </w:r>
    </w:p>
    <w:p w14:paraId="2F74BD8F" w14:textId="77777777" w:rsidR="001E0882" w:rsidRPr="001E0882" w:rsidRDefault="001E0882" w:rsidP="00D40E53">
      <w:pPr>
        <w:spacing w:after="0"/>
      </w:pPr>
      <w:r w:rsidRPr="001E0882">
        <w:rPr>
          <w:b/>
          <w:bCs/>
        </w:rPr>
        <w:t>Toxikus szívhatások</w:t>
      </w:r>
      <w:r w:rsidRPr="001E0882">
        <w:t xml:space="preserve"> </w:t>
      </w:r>
    </w:p>
    <w:p w14:paraId="2C98DE95" w14:textId="77777777" w:rsidR="001E0882" w:rsidRPr="001E0882" w:rsidRDefault="001E0882" w:rsidP="00D40E53">
      <w:pPr>
        <w:numPr>
          <w:ilvl w:val="0"/>
          <w:numId w:val="17"/>
        </w:numPr>
        <w:spacing w:after="0"/>
      </w:pPr>
      <w:r w:rsidRPr="001E0882">
        <w:t xml:space="preserve">az első jelentős tünet a nagymértékű </w:t>
      </w:r>
      <w:proofErr w:type="spellStart"/>
      <w:r w:rsidRPr="001E0882">
        <w:rPr>
          <w:b/>
          <w:bCs/>
          <w:i/>
          <w:iCs/>
        </w:rPr>
        <w:t>bradycardia</w:t>
      </w:r>
      <w:proofErr w:type="spellEnd"/>
      <w:r w:rsidRPr="001E0882">
        <w:t xml:space="preserve"> (50/perc), AV- blokk jöhet létre</w:t>
      </w:r>
    </w:p>
    <w:p w14:paraId="7F9FC67A" w14:textId="77777777" w:rsidR="001E0882" w:rsidRPr="001E0882" w:rsidRDefault="001E0882" w:rsidP="00D40E53">
      <w:pPr>
        <w:numPr>
          <w:ilvl w:val="0"/>
          <w:numId w:val="17"/>
        </w:numPr>
        <w:spacing w:after="0"/>
      </w:pPr>
      <w:r w:rsidRPr="001E0882">
        <w:rPr>
          <w:b/>
          <w:bCs/>
          <w:i/>
          <w:iCs/>
        </w:rPr>
        <w:t xml:space="preserve">kamrai eredetű </w:t>
      </w:r>
      <w:proofErr w:type="spellStart"/>
      <w:r w:rsidRPr="001E0882">
        <w:rPr>
          <w:b/>
          <w:bCs/>
          <w:i/>
          <w:iCs/>
        </w:rPr>
        <w:t>extrasystolék</w:t>
      </w:r>
      <w:proofErr w:type="spellEnd"/>
      <w:r w:rsidRPr="001E0882">
        <w:rPr>
          <w:b/>
          <w:bCs/>
          <w:i/>
          <w:iCs/>
        </w:rPr>
        <w:t xml:space="preserve"> </w:t>
      </w:r>
      <w:r w:rsidRPr="001E0882">
        <w:t>jelentkeznek</w:t>
      </w:r>
    </w:p>
    <w:p w14:paraId="2F8E3A0C" w14:textId="77777777" w:rsidR="001E0882" w:rsidRPr="001E0882" w:rsidRDefault="001E0882" w:rsidP="00D40E53">
      <w:pPr>
        <w:numPr>
          <w:ilvl w:val="0"/>
          <w:numId w:val="17"/>
        </w:numPr>
        <w:spacing w:after="0"/>
      </w:pPr>
      <w:r w:rsidRPr="001E0882">
        <w:t xml:space="preserve">az </w:t>
      </w:r>
      <w:proofErr w:type="spellStart"/>
      <w:r w:rsidRPr="001E0882">
        <w:t>extrasystolék</w:t>
      </w:r>
      <w:proofErr w:type="spellEnd"/>
      <w:r w:rsidRPr="001E0882">
        <w:t xml:space="preserve"> súlyos esetben kamrai </w:t>
      </w:r>
      <w:proofErr w:type="spellStart"/>
      <w:r w:rsidRPr="001E0882">
        <w:t>tachycardiába</w:t>
      </w:r>
      <w:proofErr w:type="spellEnd"/>
      <w:r w:rsidRPr="001E0882">
        <w:t xml:space="preserve"> és </w:t>
      </w:r>
      <w:proofErr w:type="spellStart"/>
      <w:r w:rsidRPr="001E0882">
        <w:t>kamrafibrillatióba</w:t>
      </w:r>
      <w:proofErr w:type="spellEnd"/>
      <w:r w:rsidRPr="001E0882">
        <w:t xml:space="preserve"> mennek át</w:t>
      </w:r>
    </w:p>
    <w:p w14:paraId="7E559E6B" w14:textId="77777777" w:rsidR="001E0882" w:rsidRPr="001E0882" w:rsidRDefault="001E0882" w:rsidP="00D40E53">
      <w:pPr>
        <w:numPr>
          <w:ilvl w:val="0"/>
          <w:numId w:val="17"/>
        </w:numPr>
        <w:spacing w:after="0"/>
      </w:pPr>
      <w:r w:rsidRPr="001E0882">
        <w:t xml:space="preserve">korán jelentkezik az étvágytalanság, hányinger, hányás, fejfájás, gyengeség, szédülés, álmatlanság, </w:t>
      </w:r>
      <w:r w:rsidRPr="001E0882">
        <w:rPr>
          <w:b/>
          <w:bCs/>
          <w:i/>
          <w:iCs/>
        </w:rPr>
        <w:t>szemkáprázás</w:t>
      </w:r>
      <w:r w:rsidRPr="001E0882">
        <w:t xml:space="preserve">, </w:t>
      </w:r>
      <w:r w:rsidRPr="001E0882">
        <w:rPr>
          <w:i/>
          <w:iCs/>
        </w:rPr>
        <w:t>sárga-zöld színlátászavaro</w:t>
      </w:r>
      <w:r w:rsidRPr="001E0882">
        <w:t>k</w:t>
      </w:r>
    </w:p>
    <w:p w14:paraId="4B411233" w14:textId="77777777" w:rsidR="00D40E53" w:rsidRDefault="00D40E53" w:rsidP="00D40E53">
      <w:pPr>
        <w:spacing w:after="0"/>
        <w:rPr>
          <w:b/>
          <w:bCs/>
        </w:rPr>
      </w:pPr>
    </w:p>
    <w:p w14:paraId="09A7BB13" w14:textId="77777777" w:rsidR="00D40E53" w:rsidRDefault="00D40E53" w:rsidP="00D40E53">
      <w:pPr>
        <w:spacing w:after="0"/>
        <w:rPr>
          <w:b/>
          <w:bCs/>
        </w:rPr>
      </w:pPr>
    </w:p>
    <w:p w14:paraId="78C19C2D" w14:textId="1A6401DA" w:rsidR="001E0882" w:rsidRPr="001E0882" w:rsidRDefault="001E0882" w:rsidP="00D40E53">
      <w:pPr>
        <w:spacing w:after="0"/>
        <w:rPr>
          <w:sz w:val="24"/>
          <w:szCs w:val="24"/>
        </w:rPr>
      </w:pP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Szimpatomimetikumok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 xml:space="preserve">: </w:t>
      </w:r>
      <w:r w:rsidRPr="001E0882">
        <w:rPr>
          <w:b/>
          <w:bCs/>
          <w:i/>
          <w:iCs/>
          <w:sz w:val="24"/>
          <w:szCs w:val="24"/>
          <w:highlight w:val="yellow"/>
          <w:lang w:val="el-GR"/>
        </w:rPr>
        <w:t>β</w:t>
      </w:r>
      <w:r w:rsidRPr="001E0882">
        <w:rPr>
          <w:b/>
          <w:bCs/>
          <w:i/>
          <w:iCs/>
          <w:sz w:val="24"/>
          <w:szCs w:val="24"/>
          <w:highlight w:val="yellow"/>
          <w:vertAlign w:val="subscript"/>
          <w:lang w:val="el-GR"/>
        </w:rPr>
        <w:t>1</w:t>
      </w:r>
      <w:r w:rsidRPr="001E0882">
        <w:rPr>
          <w:b/>
          <w:bCs/>
          <w:i/>
          <w:iCs/>
          <w:sz w:val="24"/>
          <w:szCs w:val="24"/>
          <w:highlight w:val="yellow"/>
          <w:lang w:val="el-GR"/>
        </w:rPr>
        <w:t>-</w:t>
      </w: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adrenerg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 xml:space="preserve"> receptor izgatók</w:t>
      </w:r>
    </w:p>
    <w:p w14:paraId="36915293" w14:textId="77777777" w:rsidR="001E0882" w:rsidRPr="001E0882" w:rsidRDefault="001E0882" w:rsidP="00D40E53">
      <w:pPr>
        <w:numPr>
          <w:ilvl w:val="0"/>
          <w:numId w:val="18"/>
        </w:numPr>
        <w:spacing w:after="0"/>
      </w:pPr>
      <w:r w:rsidRPr="001E0882">
        <w:rPr>
          <w:b/>
          <w:bCs/>
        </w:rPr>
        <w:t xml:space="preserve">aktiválják a szív ß-receptorait, ez kiváltja a </w:t>
      </w:r>
      <w:proofErr w:type="spellStart"/>
      <w:r w:rsidRPr="001E0882">
        <w:rPr>
          <w:b/>
          <w:bCs/>
        </w:rPr>
        <w:t>Ca</w:t>
      </w:r>
      <w:proofErr w:type="spellEnd"/>
      <w:r w:rsidRPr="001E0882">
        <w:rPr>
          <w:b/>
          <w:bCs/>
        </w:rPr>
        <w:t>+ beáramlást, ez növeli a szívizom kontrakciós erejét</w:t>
      </w:r>
    </w:p>
    <w:p w14:paraId="00199E5C" w14:textId="77777777" w:rsidR="001E0882" w:rsidRPr="001E0882" w:rsidRDefault="001E0882" w:rsidP="00D40E53">
      <w:pPr>
        <w:numPr>
          <w:ilvl w:val="0"/>
          <w:numId w:val="18"/>
        </w:numPr>
        <w:spacing w:after="0"/>
      </w:pPr>
      <w:r w:rsidRPr="001E0882">
        <w:t xml:space="preserve">használatuk a rövid távú, sürgősségi, intravénás pozitív </w:t>
      </w:r>
      <w:proofErr w:type="spellStart"/>
      <w:r w:rsidRPr="001E0882">
        <w:t>inotrop</w:t>
      </w:r>
      <w:proofErr w:type="spellEnd"/>
      <w:r w:rsidRPr="001E0882">
        <w:t xml:space="preserve"> terápiára korlátozódik</w:t>
      </w:r>
    </w:p>
    <w:p w14:paraId="71DCD170" w14:textId="77777777" w:rsidR="001E0882" w:rsidRPr="001E0882" w:rsidRDefault="001E0882" w:rsidP="00D40E53">
      <w:pPr>
        <w:numPr>
          <w:ilvl w:val="0"/>
          <w:numId w:val="18"/>
        </w:numPr>
        <w:spacing w:after="0"/>
      </w:pPr>
      <w:r w:rsidRPr="001E0882">
        <w:t xml:space="preserve">megnövelik a szív oxigénigényét, és akár </w:t>
      </w:r>
      <w:proofErr w:type="spellStart"/>
      <w:r w:rsidRPr="001E0882">
        <w:t>tachyarrhythmiákat</w:t>
      </w:r>
      <w:proofErr w:type="spellEnd"/>
      <w:r w:rsidRPr="001E0882">
        <w:t xml:space="preserve"> is okozhatnak</w:t>
      </w:r>
    </w:p>
    <w:p w14:paraId="53B2592F" w14:textId="77777777" w:rsidR="001E0882" w:rsidRPr="001E0882" w:rsidRDefault="001E0882" w:rsidP="00D40E53">
      <w:pPr>
        <w:spacing w:after="0"/>
      </w:pPr>
      <w:r w:rsidRPr="001E0882">
        <w:rPr>
          <w:b/>
          <w:bCs/>
          <w:i/>
          <w:iCs/>
        </w:rPr>
        <w:t>Dopamin</w:t>
      </w:r>
    </w:p>
    <w:p w14:paraId="7C145290" w14:textId="77777777" w:rsidR="001E0882" w:rsidRPr="001E0882" w:rsidRDefault="001E0882" w:rsidP="00D40E53">
      <w:pPr>
        <w:numPr>
          <w:ilvl w:val="0"/>
          <w:numId w:val="19"/>
        </w:numPr>
        <w:spacing w:after="0"/>
      </w:pPr>
      <w:r w:rsidRPr="001E0882">
        <w:t xml:space="preserve">a </w:t>
      </w:r>
      <w:proofErr w:type="spellStart"/>
      <w:r w:rsidRPr="001E0882">
        <w:t>hemodinamikai</w:t>
      </w:r>
      <w:proofErr w:type="spellEnd"/>
      <w:r w:rsidRPr="001E0882">
        <w:t xml:space="preserve"> perfúzió javítása </w:t>
      </w:r>
    </w:p>
    <w:p w14:paraId="32B04D22" w14:textId="77777777" w:rsidR="001E0882" w:rsidRPr="001E0882" w:rsidRDefault="001E0882" w:rsidP="00D40E53">
      <w:pPr>
        <w:numPr>
          <w:ilvl w:val="0"/>
          <w:numId w:val="19"/>
        </w:numPr>
        <w:spacing w:after="0"/>
      </w:pPr>
      <w:r w:rsidRPr="001E0882">
        <w:t xml:space="preserve">a </w:t>
      </w:r>
      <w:proofErr w:type="spellStart"/>
      <w:r w:rsidRPr="001E0882">
        <w:t>veseerek</w:t>
      </w:r>
      <w:proofErr w:type="spellEnd"/>
      <w:r w:rsidRPr="001E0882">
        <w:t xml:space="preserve"> tágításával fokozza a </w:t>
      </w:r>
      <w:proofErr w:type="spellStart"/>
      <w:r w:rsidRPr="001E0882">
        <w:t>diuresist</w:t>
      </w:r>
      <w:proofErr w:type="spellEnd"/>
      <w:r w:rsidRPr="001E0882">
        <w:t xml:space="preserve">, és szívelégtelenségben még alacsony vérnyomás és csökkent vesekeringés esetén is mérsékli az </w:t>
      </w:r>
      <w:proofErr w:type="spellStart"/>
      <w:r w:rsidRPr="001E0882">
        <w:t>oedemákat</w:t>
      </w:r>
      <w:proofErr w:type="spellEnd"/>
    </w:p>
    <w:p w14:paraId="308BDDB4" w14:textId="77777777" w:rsidR="001E0882" w:rsidRPr="001E0882" w:rsidRDefault="001E0882" w:rsidP="00D40E53">
      <w:pPr>
        <w:numPr>
          <w:ilvl w:val="0"/>
          <w:numId w:val="19"/>
        </w:numPr>
        <w:spacing w:after="0"/>
      </w:pPr>
      <w:proofErr w:type="spellStart"/>
      <w:r w:rsidRPr="001E0882">
        <w:t>hypovolaemiát</w:t>
      </w:r>
      <w:proofErr w:type="spellEnd"/>
      <w:r w:rsidRPr="001E0882">
        <w:t xml:space="preserve"> a dopaminkezelés előtt kell korrigálni</w:t>
      </w:r>
    </w:p>
    <w:p w14:paraId="00C51FC1" w14:textId="77777777" w:rsidR="001E0882" w:rsidRPr="001E0882" w:rsidRDefault="001E0882" w:rsidP="00D40E53">
      <w:pPr>
        <w:numPr>
          <w:ilvl w:val="0"/>
          <w:numId w:val="19"/>
        </w:numPr>
        <w:spacing w:after="0"/>
      </w:pPr>
      <w:r w:rsidRPr="001E0882">
        <w:t xml:space="preserve">a dopamin hatással van az AV vezetésre, olyan betegeket, akiknek </w:t>
      </w:r>
      <w:proofErr w:type="spellStart"/>
      <w:r w:rsidRPr="001E0882">
        <w:t>pitvarfibrillációjuk</w:t>
      </w:r>
      <w:proofErr w:type="spellEnd"/>
      <w:r w:rsidRPr="001E0882">
        <w:t xml:space="preserve"> van gyors kamrai válasszal, a dopaminterápia megkezdése előtt </w:t>
      </w:r>
      <w:proofErr w:type="spellStart"/>
      <w:r w:rsidRPr="001E0882">
        <w:t>digitalisszal</w:t>
      </w:r>
      <w:proofErr w:type="spellEnd"/>
      <w:r w:rsidRPr="001E0882">
        <w:t xml:space="preserve"> kell a terápiára előkészíteni</w:t>
      </w:r>
    </w:p>
    <w:p w14:paraId="78B5FC4C" w14:textId="77777777" w:rsidR="001E0882" w:rsidRPr="001E0882" w:rsidRDefault="001E0882" w:rsidP="00D40E53">
      <w:pPr>
        <w:spacing w:after="0"/>
      </w:pPr>
      <w:proofErr w:type="gramStart"/>
      <w:r w:rsidRPr="001E0882">
        <w:rPr>
          <w:b/>
          <w:bCs/>
          <w:i/>
          <w:iCs/>
        </w:rPr>
        <w:t xml:space="preserve">DOBUTAMIN  </w:t>
      </w:r>
      <w:proofErr w:type="spellStart"/>
      <w:r w:rsidRPr="001E0882">
        <w:t>inj</w:t>
      </w:r>
      <w:proofErr w:type="spellEnd"/>
      <w:r w:rsidRPr="001E0882">
        <w:t>.</w:t>
      </w:r>
      <w:proofErr w:type="gramEnd"/>
      <w:r w:rsidRPr="001E0882">
        <w:t xml:space="preserve"> 250mg</w:t>
      </w:r>
    </w:p>
    <w:p w14:paraId="789CD92E" w14:textId="77777777" w:rsidR="001E0882" w:rsidRPr="001E0882" w:rsidRDefault="001E0882" w:rsidP="00D40E53">
      <w:pPr>
        <w:spacing w:after="0"/>
      </w:pPr>
      <w:r w:rsidRPr="001E0882">
        <w:rPr>
          <w:b/>
          <w:bCs/>
          <w:i/>
          <w:iCs/>
        </w:rPr>
        <w:t>Hatás</w:t>
      </w:r>
    </w:p>
    <w:p w14:paraId="3444B75E" w14:textId="77777777" w:rsidR="001E0882" w:rsidRPr="001E0882" w:rsidRDefault="001E0882" w:rsidP="00D40E53">
      <w:pPr>
        <w:spacing w:after="0"/>
      </w:pPr>
      <w:r w:rsidRPr="001E0882">
        <w:rPr>
          <w:i/>
          <w:iCs/>
        </w:rPr>
        <w:t>kontrakciós erő nő</w:t>
      </w:r>
    </w:p>
    <w:p w14:paraId="4B3B5C27" w14:textId="77777777" w:rsidR="001E0882" w:rsidRPr="001E0882" w:rsidRDefault="001E0882" w:rsidP="00D40E53">
      <w:pPr>
        <w:spacing w:after="0"/>
      </w:pPr>
      <w:r w:rsidRPr="001E0882">
        <w:rPr>
          <w:i/>
          <w:iCs/>
        </w:rPr>
        <w:t>pumpateljesítmény nő</w:t>
      </w:r>
    </w:p>
    <w:p w14:paraId="3F4B1730" w14:textId="77777777" w:rsidR="001E0882" w:rsidRPr="001E0882" w:rsidRDefault="001E0882" w:rsidP="00D40E53">
      <w:pPr>
        <w:spacing w:after="0"/>
      </w:pPr>
      <w:r w:rsidRPr="001E0882">
        <w:rPr>
          <w:i/>
          <w:iCs/>
        </w:rPr>
        <w:t>kevéssé emeli a vérnyomást</w:t>
      </w:r>
    </w:p>
    <w:p w14:paraId="3EC5702B" w14:textId="77777777" w:rsidR="001E0882" w:rsidRPr="001E0882" w:rsidRDefault="001E0882" w:rsidP="00D40E53">
      <w:pPr>
        <w:spacing w:after="0"/>
      </w:pPr>
      <w:r w:rsidRPr="001E0882">
        <w:rPr>
          <w:b/>
          <w:bCs/>
          <w:i/>
          <w:iCs/>
        </w:rPr>
        <w:t>Indikáció</w:t>
      </w:r>
    </w:p>
    <w:p w14:paraId="376CF265" w14:textId="77777777" w:rsidR="001E0882" w:rsidRPr="001E0882" w:rsidRDefault="001E0882" w:rsidP="00D40E53">
      <w:pPr>
        <w:numPr>
          <w:ilvl w:val="0"/>
          <w:numId w:val="20"/>
        </w:numPr>
        <w:spacing w:after="0"/>
      </w:pPr>
      <w:r w:rsidRPr="001E0882">
        <w:t xml:space="preserve">Alacsony perctérfogattal járó szívelégtelenség kezelésében a szívműködés pozitív </w:t>
      </w:r>
      <w:proofErr w:type="spellStart"/>
      <w:r w:rsidRPr="001E0882">
        <w:t>inotrop</w:t>
      </w:r>
      <w:proofErr w:type="spellEnd"/>
      <w:r w:rsidRPr="001E0882">
        <w:t xml:space="preserve"> támogatása szívizominfarktus, nyitott szívműtétek, </w:t>
      </w:r>
      <w:proofErr w:type="spellStart"/>
      <w:r w:rsidRPr="001E0882">
        <w:t>cardiomyopathia</w:t>
      </w:r>
      <w:proofErr w:type="spellEnd"/>
      <w:r w:rsidRPr="001E0882">
        <w:t xml:space="preserve">, szeptikus </w:t>
      </w:r>
      <w:proofErr w:type="spellStart"/>
      <w:r w:rsidRPr="001E0882">
        <w:t>shock</w:t>
      </w:r>
      <w:proofErr w:type="spellEnd"/>
      <w:r w:rsidRPr="001E0882">
        <w:t xml:space="preserve"> és </w:t>
      </w:r>
      <w:proofErr w:type="spellStart"/>
      <w:r w:rsidRPr="001E0882">
        <w:t>cardiogen</w:t>
      </w:r>
      <w:proofErr w:type="spellEnd"/>
      <w:r w:rsidRPr="001E0882">
        <w:t xml:space="preserve"> </w:t>
      </w:r>
      <w:proofErr w:type="spellStart"/>
      <w:r w:rsidRPr="001E0882">
        <w:t>shock</w:t>
      </w:r>
      <w:proofErr w:type="spellEnd"/>
      <w:r w:rsidRPr="001E0882">
        <w:t xml:space="preserve"> esetén</w:t>
      </w:r>
    </w:p>
    <w:p w14:paraId="47D7F907" w14:textId="77777777" w:rsidR="001E0882" w:rsidRPr="001E0882" w:rsidRDefault="001E0882" w:rsidP="00D40E53">
      <w:pPr>
        <w:spacing w:after="0"/>
      </w:pPr>
      <w:r w:rsidRPr="001E0882">
        <w:rPr>
          <w:b/>
          <w:bCs/>
          <w:i/>
          <w:iCs/>
        </w:rPr>
        <w:t>Adagolás</w:t>
      </w:r>
    </w:p>
    <w:p w14:paraId="4379584F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t xml:space="preserve">250 mg </w:t>
      </w:r>
      <w:proofErr w:type="spellStart"/>
      <w:r w:rsidRPr="001E0882">
        <w:t>oldatos</w:t>
      </w:r>
      <w:proofErr w:type="spellEnd"/>
      <w:r w:rsidRPr="001E0882">
        <w:t xml:space="preserve"> infúzió 50 ml-es </w:t>
      </w:r>
    </w:p>
    <w:p w14:paraId="213DB594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lastRenderedPageBreak/>
        <w:t>hígítatlanul kell használni infúziós pumpában</w:t>
      </w:r>
    </w:p>
    <w:p w14:paraId="576BB14D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t xml:space="preserve">lehet alkalmazás előtt tovább hígítani 5%-os glükóz-, fiziológiás só- vagy </w:t>
      </w:r>
      <w:proofErr w:type="spellStart"/>
      <w:r w:rsidRPr="001E0882">
        <w:t>Ringer</w:t>
      </w:r>
      <w:proofErr w:type="spellEnd"/>
      <w:r w:rsidRPr="001E0882">
        <w:t>-laktát-oldattal</w:t>
      </w:r>
    </w:p>
    <w:p w14:paraId="597DBC33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t>csak intravénás infúzió formájában alkalmazható</w:t>
      </w:r>
    </w:p>
    <w:p w14:paraId="47A9D994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t>rövid felezési ideje miatt folyamatos intravénás infúzióként kell alkalmazni</w:t>
      </w:r>
    </w:p>
    <w:p w14:paraId="5A0CCF91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t xml:space="preserve">nagy koncentrációban – a pontos adagolás érdekében – a </w:t>
      </w:r>
      <w:proofErr w:type="spellStart"/>
      <w:r w:rsidRPr="001E0882">
        <w:t>dobutamin</w:t>
      </w:r>
      <w:proofErr w:type="spellEnd"/>
      <w:r w:rsidRPr="001E0882">
        <w:t xml:space="preserve"> csak infúziós pumpa segítségével alkalmazható.  </w:t>
      </w:r>
    </w:p>
    <w:p w14:paraId="21DCBCAD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rPr>
          <w:b/>
          <w:bCs/>
        </w:rPr>
        <w:t>DOPAMIN+DOBUTAMIN INJ.</w:t>
      </w:r>
    </w:p>
    <w:p w14:paraId="2C3EFA7D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rPr>
          <w:i/>
          <w:iCs/>
        </w:rPr>
        <w:t>Akut szívelégtelenségben</w:t>
      </w:r>
    </w:p>
    <w:p w14:paraId="071C4563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proofErr w:type="spellStart"/>
      <w:r w:rsidRPr="001E0882">
        <w:rPr>
          <w:i/>
          <w:iCs/>
        </w:rPr>
        <w:t>Kardiogen</w:t>
      </w:r>
      <w:proofErr w:type="spellEnd"/>
      <w:r w:rsidRPr="001E0882">
        <w:rPr>
          <w:i/>
          <w:iCs/>
        </w:rPr>
        <w:t xml:space="preserve"> sokkban</w:t>
      </w:r>
    </w:p>
    <w:p w14:paraId="629E8E60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t xml:space="preserve">Ha a vérnyomás 95 Hgmm alatt van: 2/3 dopamin+ 1/3 </w:t>
      </w:r>
      <w:proofErr w:type="spellStart"/>
      <w:r w:rsidRPr="001E0882">
        <w:t>dobutamin</w:t>
      </w:r>
      <w:proofErr w:type="spellEnd"/>
    </w:p>
    <w:p w14:paraId="77C8E78A" w14:textId="77777777" w:rsidR="001E0882" w:rsidRPr="001E0882" w:rsidRDefault="001E0882" w:rsidP="00D40E53">
      <w:pPr>
        <w:numPr>
          <w:ilvl w:val="0"/>
          <w:numId w:val="21"/>
        </w:numPr>
        <w:spacing w:after="0"/>
      </w:pPr>
      <w:r w:rsidRPr="001E0882">
        <w:t xml:space="preserve">Ha a vérnyomás 95 Hgmm feletti: 1/3 dopamin+2/3 </w:t>
      </w:r>
      <w:proofErr w:type="spellStart"/>
      <w:r w:rsidRPr="001E0882">
        <w:t>dobutamin</w:t>
      </w:r>
      <w:proofErr w:type="spellEnd"/>
    </w:p>
    <w:p w14:paraId="2F3593CC" w14:textId="77777777" w:rsidR="00D40E53" w:rsidRDefault="00D40E53" w:rsidP="00D40E53">
      <w:pPr>
        <w:spacing w:after="0"/>
        <w:rPr>
          <w:b/>
          <w:bCs/>
        </w:rPr>
      </w:pPr>
    </w:p>
    <w:p w14:paraId="71BA02BF" w14:textId="02C08832" w:rsidR="001E0882" w:rsidRPr="001E0882" w:rsidRDefault="001E0882" w:rsidP="00D40E53">
      <w:pPr>
        <w:spacing w:after="0"/>
        <w:rPr>
          <w:sz w:val="24"/>
          <w:szCs w:val="24"/>
        </w:rPr>
      </w:pPr>
      <w:r w:rsidRPr="001E0882">
        <w:rPr>
          <w:b/>
          <w:bCs/>
          <w:i/>
          <w:iCs/>
          <w:sz w:val="24"/>
          <w:szCs w:val="24"/>
          <w:highlight w:val="yellow"/>
        </w:rPr>
        <w:t xml:space="preserve">Egyéb hatású </w:t>
      </w: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kardiotonikum</w:t>
      </w:r>
      <w:proofErr w:type="spellEnd"/>
    </w:p>
    <w:p w14:paraId="08083BB2" w14:textId="77777777" w:rsidR="001E0882" w:rsidRPr="001E0882" w:rsidRDefault="001E0882" w:rsidP="00D40E53">
      <w:pPr>
        <w:spacing w:after="0"/>
      </w:pPr>
      <w:proofErr w:type="spellStart"/>
      <w:r w:rsidRPr="001E0882">
        <w:rPr>
          <w:i/>
          <w:iCs/>
        </w:rPr>
        <w:t>l</w:t>
      </w:r>
      <w:r w:rsidRPr="001E0882">
        <w:rPr>
          <w:b/>
          <w:bCs/>
          <w:i/>
          <w:iCs/>
        </w:rPr>
        <w:t>evosimendan</w:t>
      </w:r>
      <w:proofErr w:type="spellEnd"/>
      <w:r w:rsidRPr="001E0882">
        <w:rPr>
          <w:i/>
          <w:iCs/>
        </w:rPr>
        <w:t xml:space="preserve"> </w:t>
      </w:r>
      <w:r w:rsidRPr="001E0882">
        <w:t>(</w:t>
      </w:r>
      <w:proofErr w:type="spellStart"/>
      <w:r w:rsidRPr="001E0882">
        <w:t>Simdax</w:t>
      </w:r>
      <w:proofErr w:type="spellEnd"/>
      <w:r w:rsidRPr="001E0882">
        <w:t>)</w:t>
      </w:r>
    </w:p>
    <w:p w14:paraId="3EE6DB21" w14:textId="77777777" w:rsidR="001E0882" w:rsidRPr="001E0882" w:rsidRDefault="001E0882" w:rsidP="00D40E53">
      <w:pPr>
        <w:numPr>
          <w:ilvl w:val="0"/>
          <w:numId w:val="22"/>
        </w:numPr>
        <w:spacing w:after="0"/>
      </w:pPr>
      <w:r w:rsidRPr="001E0882">
        <w:t xml:space="preserve">a </w:t>
      </w:r>
      <w:proofErr w:type="spellStart"/>
      <w:r w:rsidRPr="001E0882">
        <w:t>myofibrillumok</w:t>
      </w:r>
      <w:proofErr w:type="spellEnd"/>
      <w:r w:rsidRPr="001E0882">
        <w:t xml:space="preserve"> kalciumérzékenységét fokozzák, ily módon a </w:t>
      </w:r>
      <w:proofErr w:type="spellStart"/>
      <w:r w:rsidRPr="001E0882">
        <w:t>myocardium</w:t>
      </w:r>
      <w:proofErr w:type="spellEnd"/>
      <w:r w:rsidRPr="001E0882">
        <w:t xml:space="preserve"> </w:t>
      </w:r>
      <w:proofErr w:type="spellStart"/>
      <w:r w:rsidRPr="001E0882">
        <w:t>kontraktilitását</w:t>
      </w:r>
      <w:proofErr w:type="spellEnd"/>
      <w:r w:rsidRPr="001E0882">
        <w:t xml:space="preserve"> az </w:t>
      </w:r>
      <w:proofErr w:type="spellStart"/>
      <w:r w:rsidRPr="001E0882">
        <w:t>intracelluláris</w:t>
      </w:r>
      <w:proofErr w:type="spellEnd"/>
      <w:r w:rsidRPr="001E0882">
        <w:t xml:space="preserve"> </w:t>
      </w:r>
      <w:proofErr w:type="spellStart"/>
      <w:r w:rsidRPr="001E0882">
        <w:t>Ca</w:t>
      </w:r>
      <w:proofErr w:type="spellEnd"/>
      <w:r w:rsidRPr="001E0882">
        <w:rPr>
          <w:vertAlign w:val="superscript"/>
        </w:rPr>
        <w:t>++</w:t>
      </w:r>
      <w:r w:rsidRPr="001E0882">
        <w:t xml:space="preserve">-szint növelése nélkül képesek fokozni           nincs </w:t>
      </w:r>
      <w:proofErr w:type="spellStart"/>
      <w:r w:rsidRPr="001E0882">
        <w:t>arrythmogén</w:t>
      </w:r>
      <w:proofErr w:type="spellEnd"/>
      <w:r w:rsidRPr="001E0882">
        <w:t xml:space="preserve"> hatás</w:t>
      </w:r>
    </w:p>
    <w:p w14:paraId="3971550F" w14:textId="77777777" w:rsidR="001E0882" w:rsidRPr="001E0882" w:rsidRDefault="001E0882" w:rsidP="00D40E53">
      <w:pPr>
        <w:spacing w:after="0"/>
      </w:pPr>
      <w:proofErr w:type="spellStart"/>
      <w:r w:rsidRPr="001E0882">
        <w:rPr>
          <w:b/>
          <w:bCs/>
          <w:i/>
          <w:iCs/>
        </w:rPr>
        <w:t>Magnesium</w:t>
      </w:r>
      <w:proofErr w:type="spellEnd"/>
      <w:r w:rsidRPr="001E0882">
        <w:rPr>
          <w:b/>
          <w:bCs/>
          <w:i/>
          <w:iCs/>
        </w:rPr>
        <w:t xml:space="preserve"> és </w:t>
      </w:r>
      <w:proofErr w:type="spellStart"/>
      <w:r w:rsidRPr="001E0882">
        <w:rPr>
          <w:b/>
          <w:bCs/>
          <w:i/>
          <w:iCs/>
        </w:rPr>
        <w:t>kalium</w:t>
      </w:r>
      <w:proofErr w:type="spellEnd"/>
      <w:r w:rsidRPr="001E0882">
        <w:rPr>
          <w:b/>
          <w:bCs/>
          <w:i/>
          <w:iCs/>
        </w:rPr>
        <w:t xml:space="preserve"> aszpartát </w:t>
      </w:r>
      <w:r w:rsidRPr="001E0882">
        <w:t>(Panangin)</w:t>
      </w:r>
    </w:p>
    <w:p w14:paraId="4BD8F2A5" w14:textId="77777777" w:rsidR="001E0882" w:rsidRPr="001E0882" w:rsidRDefault="001E0882" w:rsidP="00D40E53">
      <w:pPr>
        <w:numPr>
          <w:ilvl w:val="0"/>
          <w:numId w:val="23"/>
        </w:numPr>
        <w:spacing w:after="0"/>
      </w:pPr>
      <w:r w:rsidRPr="001E0882">
        <w:t>javítja a szívizom anyagcseréjét</w:t>
      </w:r>
    </w:p>
    <w:p w14:paraId="5CE187BF" w14:textId="77777777" w:rsidR="001E0882" w:rsidRPr="001E0882" w:rsidRDefault="001E0882" w:rsidP="00D40E53">
      <w:pPr>
        <w:numPr>
          <w:ilvl w:val="0"/>
          <w:numId w:val="23"/>
        </w:numPr>
        <w:spacing w:after="0"/>
      </w:pPr>
      <w:proofErr w:type="spellStart"/>
      <w:r w:rsidRPr="001E0882">
        <w:t>digitalis</w:t>
      </w:r>
      <w:proofErr w:type="spellEnd"/>
      <w:r w:rsidRPr="001E0882">
        <w:t xml:space="preserve"> terápia kiegészítésére</w:t>
      </w:r>
    </w:p>
    <w:p w14:paraId="53218220" w14:textId="77777777" w:rsidR="001E0882" w:rsidRPr="001E0882" w:rsidRDefault="001E0882" w:rsidP="00D40E53">
      <w:pPr>
        <w:numPr>
          <w:ilvl w:val="0"/>
          <w:numId w:val="23"/>
        </w:numPr>
        <w:spacing w:after="0"/>
      </w:pPr>
      <w:proofErr w:type="spellStart"/>
      <w:r w:rsidRPr="001E0882">
        <w:t>hyperkalaemiában</w:t>
      </w:r>
      <w:proofErr w:type="spellEnd"/>
      <w:r w:rsidRPr="001E0882">
        <w:t xml:space="preserve"> nem adható!</w:t>
      </w:r>
    </w:p>
    <w:p w14:paraId="4789FA5D" w14:textId="55C2B532" w:rsidR="001E0882" w:rsidRPr="001E0882" w:rsidRDefault="009E5BD6" w:rsidP="00D40E53">
      <w:pPr>
        <w:numPr>
          <w:ilvl w:val="0"/>
          <w:numId w:val="23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E2272" wp14:editId="08C3B9A1">
                <wp:simplePos x="0" y="0"/>
                <wp:positionH relativeFrom="column">
                  <wp:posOffset>-732155</wp:posOffset>
                </wp:positionH>
                <wp:positionV relativeFrom="paragraph">
                  <wp:posOffset>222250</wp:posOffset>
                </wp:positionV>
                <wp:extent cx="6941820" cy="22860"/>
                <wp:effectExtent l="0" t="0" r="30480" b="3429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2286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C29FA" id="Egyenes összekötő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5pt,17.5pt" to="488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" strokecolor="#4472c4 [3204]" strokeweight="1pt">
                <v:stroke dashstyle="dashDot" joinstyle="miter"/>
              </v:line>
            </w:pict>
          </mc:Fallback>
        </mc:AlternateContent>
      </w:r>
      <w:r w:rsidR="001E0882" w:rsidRPr="001E0882">
        <w:t xml:space="preserve">szérum </w:t>
      </w:r>
      <w:proofErr w:type="spellStart"/>
      <w:r w:rsidR="001E0882" w:rsidRPr="001E0882">
        <w:t>kalium</w:t>
      </w:r>
      <w:proofErr w:type="spellEnd"/>
      <w:r w:rsidR="001E0882" w:rsidRPr="001E0882">
        <w:t xml:space="preserve"> szint ellenőrzés </w:t>
      </w:r>
      <w:proofErr w:type="spellStart"/>
      <w:r w:rsidR="001E0882" w:rsidRPr="001E0882">
        <w:t>diuretikum</w:t>
      </w:r>
      <w:proofErr w:type="spellEnd"/>
      <w:r w:rsidR="001E0882" w:rsidRPr="001E0882">
        <w:t xml:space="preserve"> és ACE-gátló mellett</w:t>
      </w:r>
    </w:p>
    <w:p w14:paraId="13569B7A" w14:textId="77777777" w:rsidR="001E0882" w:rsidRPr="001E0882" w:rsidRDefault="001E0882" w:rsidP="00D40E53">
      <w:pPr>
        <w:spacing w:after="0"/>
      </w:pPr>
      <w:r w:rsidRPr="001E0882">
        <w:tab/>
      </w:r>
    </w:p>
    <w:p w14:paraId="1763A3B0" w14:textId="77777777" w:rsidR="001E0882" w:rsidRPr="001E0882" w:rsidRDefault="001E0882" w:rsidP="00D40E53">
      <w:pPr>
        <w:spacing w:after="0"/>
        <w:rPr>
          <w:sz w:val="24"/>
          <w:szCs w:val="24"/>
        </w:rPr>
      </w:pPr>
      <w:r w:rsidRPr="001E0882">
        <w:rPr>
          <w:b/>
          <w:bCs/>
          <w:highlight w:val="cyan"/>
        </w:rPr>
        <w:t xml:space="preserve">Nem pozitív </w:t>
      </w:r>
      <w:proofErr w:type="spellStart"/>
      <w:r w:rsidRPr="001E0882">
        <w:rPr>
          <w:b/>
          <w:bCs/>
          <w:highlight w:val="cyan"/>
        </w:rPr>
        <w:t>inotrop</w:t>
      </w:r>
      <w:proofErr w:type="spellEnd"/>
      <w:r w:rsidRPr="001E0882">
        <w:rPr>
          <w:b/>
          <w:bCs/>
          <w:highlight w:val="cyan"/>
        </w:rPr>
        <w:t xml:space="preserve"> szerek</w:t>
      </w:r>
    </w:p>
    <w:p w14:paraId="648B49E3" w14:textId="77777777" w:rsidR="001E0882" w:rsidRPr="001E0882" w:rsidRDefault="001E0882" w:rsidP="00D40E53">
      <w:pPr>
        <w:numPr>
          <w:ilvl w:val="0"/>
          <w:numId w:val="24"/>
        </w:numPr>
        <w:spacing w:after="0"/>
      </w:pPr>
      <w:r w:rsidRPr="001E0882">
        <w:rPr>
          <w:b/>
          <w:bCs/>
        </w:rPr>
        <w:t xml:space="preserve">a szívelégtelenség progresszióját lassítják </w:t>
      </w:r>
    </w:p>
    <w:p w14:paraId="4E9E7716" w14:textId="77777777" w:rsidR="001E0882" w:rsidRPr="001E0882" w:rsidRDefault="001E0882" w:rsidP="00D40E53">
      <w:pPr>
        <w:numPr>
          <w:ilvl w:val="0"/>
          <w:numId w:val="24"/>
        </w:numPr>
        <w:spacing w:after="0"/>
      </w:pPr>
      <w:r w:rsidRPr="001E0882">
        <w:rPr>
          <w:b/>
          <w:bCs/>
        </w:rPr>
        <w:t>mortalitás, morbiditás csökkentő hatás</w:t>
      </w:r>
    </w:p>
    <w:p w14:paraId="304B56DE" w14:textId="77777777" w:rsidR="001E0882" w:rsidRPr="001E0882" w:rsidRDefault="001E0882" w:rsidP="00D40E53">
      <w:pPr>
        <w:numPr>
          <w:ilvl w:val="0"/>
          <w:numId w:val="24"/>
        </w:numPr>
        <w:spacing w:after="0"/>
      </w:pPr>
      <w:r w:rsidRPr="001E0882">
        <w:rPr>
          <w:b/>
          <w:bCs/>
        </w:rPr>
        <w:t>a tüneteket javítják</w:t>
      </w:r>
    </w:p>
    <w:p w14:paraId="55504E40" w14:textId="77777777" w:rsidR="001E0882" w:rsidRPr="001E0882" w:rsidRDefault="001E0882" w:rsidP="00D40E53">
      <w:pPr>
        <w:numPr>
          <w:ilvl w:val="0"/>
          <w:numId w:val="25"/>
        </w:numPr>
        <w:spacing w:after="0"/>
      </w:pPr>
      <w:r w:rsidRPr="001E0882">
        <w:rPr>
          <w:b/>
          <w:bCs/>
          <w:i/>
          <w:iCs/>
        </w:rPr>
        <w:t>ACE-gátlók, ARB-k</w:t>
      </w:r>
    </w:p>
    <w:p w14:paraId="04D6D1A8" w14:textId="77777777" w:rsidR="001E0882" w:rsidRPr="001E0882" w:rsidRDefault="001E0882" w:rsidP="00D40E53">
      <w:pPr>
        <w:numPr>
          <w:ilvl w:val="0"/>
          <w:numId w:val="25"/>
        </w:numPr>
        <w:spacing w:after="0"/>
      </w:pPr>
      <w:r w:rsidRPr="001E0882">
        <w:rPr>
          <w:b/>
          <w:bCs/>
          <w:i/>
          <w:iCs/>
        </w:rPr>
        <w:t>egyes ß-blokkolók</w:t>
      </w:r>
    </w:p>
    <w:p w14:paraId="4035DCCB" w14:textId="77777777" w:rsidR="001E0882" w:rsidRPr="001E0882" w:rsidRDefault="001E0882" w:rsidP="00D40E53">
      <w:pPr>
        <w:numPr>
          <w:ilvl w:val="0"/>
          <w:numId w:val="25"/>
        </w:numPr>
        <w:spacing w:after="0"/>
      </w:pPr>
      <w:proofErr w:type="spellStart"/>
      <w:r w:rsidRPr="001E0882">
        <w:rPr>
          <w:b/>
          <w:bCs/>
          <w:i/>
          <w:iCs/>
        </w:rPr>
        <w:t>diuretikumok</w:t>
      </w:r>
      <w:proofErr w:type="spellEnd"/>
    </w:p>
    <w:p w14:paraId="6D642B83" w14:textId="77777777" w:rsidR="001E0882" w:rsidRPr="001E0882" w:rsidRDefault="001E0882" w:rsidP="00D40E53">
      <w:pPr>
        <w:numPr>
          <w:ilvl w:val="0"/>
          <w:numId w:val="25"/>
        </w:numPr>
        <w:spacing w:after="0"/>
      </w:pPr>
      <w:r w:rsidRPr="001E0882">
        <w:rPr>
          <w:b/>
          <w:bCs/>
          <w:i/>
          <w:iCs/>
        </w:rPr>
        <w:t>értágítók</w:t>
      </w:r>
    </w:p>
    <w:p w14:paraId="49A8037F" w14:textId="77777777" w:rsidR="009E5BD6" w:rsidRDefault="009E5BD6" w:rsidP="00D40E53">
      <w:pPr>
        <w:spacing w:after="0"/>
        <w:rPr>
          <w:b/>
          <w:bCs/>
        </w:rPr>
      </w:pPr>
    </w:p>
    <w:p w14:paraId="47A8A28D" w14:textId="5422E368" w:rsidR="001E0882" w:rsidRPr="001E0882" w:rsidRDefault="001E0882" w:rsidP="00D40E53">
      <w:pPr>
        <w:spacing w:after="0"/>
        <w:rPr>
          <w:sz w:val="24"/>
          <w:szCs w:val="24"/>
        </w:rPr>
      </w:pPr>
      <w:r w:rsidRPr="001E0882">
        <w:rPr>
          <w:b/>
          <w:bCs/>
          <w:i/>
          <w:iCs/>
          <w:sz w:val="24"/>
          <w:szCs w:val="24"/>
          <w:highlight w:val="yellow"/>
        </w:rPr>
        <w:t>ACE-</w:t>
      </w:r>
      <w:proofErr w:type="gramStart"/>
      <w:r w:rsidRPr="001E0882">
        <w:rPr>
          <w:b/>
          <w:bCs/>
          <w:i/>
          <w:iCs/>
          <w:sz w:val="24"/>
          <w:szCs w:val="24"/>
          <w:highlight w:val="yellow"/>
        </w:rPr>
        <w:t>gátlók  (</w:t>
      </w:r>
      <w:proofErr w:type="spellStart"/>
      <w:proofErr w:type="gramEnd"/>
      <w:r w:rsidRPr="001E0882">
        <w:rPr>
          <w:b/>
          <w:bCs/>
          <w:i/>
          <w:iCs/>
          <w:sz w:val="24"/>
          <w:szCs w:val="24"/>
          <w:highlight w:val="yellow"/>
        </w:rPr>
        <w:t>ramipril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 xml:space="preserve">, </w:t>
      </w: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perindopril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 xml:space="preserve">, </w:t>
      </w: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lisinopril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>)</w:t>
      </w:r>
      <w:r w:rsidR="009E5BD6">
        <w:rPr>
          <w:sz w:val="24"/>
          <w:szCs w:val="24"/>
        </w:rPr>
        <w:t xml:space="preserve"> és </w:t>
      </w:r>
      <w:r w:rsidRPr="001E0882">
        <w:rPr>
          <w:b/>
          <w:bCs/>
          <w:i/>
          <w:iCs/>
          <w:sz w:val="24"/>
          <w:szCs w:val="24"/>
          <w:highlight w:val="yellow"/>
        </w:rPr>
        <w:t>ARB-k (</w:t>
      </w: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telmisartan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 xml:space="preserve">, </w:t>
      </w: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valsartan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>)</w:t>
      </w:r>
    </w:p>
    <w:p w14:paraId="2B70D2AA" w14:textId="77777777" w:rsidR="001E0882" w:rsidRPr="001E0882" w:rsidRDefault="001E0882" w:rsidP="00D40E53">
      <w:pPr>
        <w:numPr>
          <w:ilvl w:val="0"/>
          <w:numId w:val="26"/>
        </w:numPr>
        <w:spacing w:after="0"/>
      </w:pPr>
      <w:r w:rsidRPr="001E0882">
        <w:rPr>
          <w:b/>
          <w:bCs/>
        </w:rPr>
        <w:t>a perifériás érellenállást, az utóterhelést csökkentik</w:t>
      </w:r>
    </w:p>
    <w:p w14:paraId="224E9CA0" w14:textId="77777777" w:rsidR="001E0882" w:rsidRPr="001E0882" w:rsidRDefault="001E0882" w:rsidP="00D40E53">
      <w:pPr>
        <w:numPr>
          <w:ilvl w:val="0"/>
          <w:numId w:val="26"/>
        </w:numPr>
        <w:spacing w:after="0"/>
      </w:pPr>
      <w:r w:rsidRPr="001E0882">
        <w:rPr>
          <w:b/>
          <w:bCs/>
        </w:rPr>
        <w:t xml:space="preserve">az </w:t>
      </w:r>
      <w:proofErr w:type="spellStart"/>
      <w:r w:rsidRPr="001E0882">
        <w:rPr>
          <w:b/>
          <w:bCs/>
        </w:rPr>
        <w:t>aldoszteron</w:t>
      </w:r>
      <w:proofErr w:type="spellEnd"/>
      <w:r w:rsidRPr="001E0882">
        <w:rPr>
          <w:b/>
          <w:bCs/>
        </w:rPr>
        <w:t xml:space="preserve">-szekréció gátlása folytán a só- és vízvisszatartás </w:t>
      </w:r>
      <w:proofErr w:type="gramStart"/>
      <w:r w:rsidRPr="001E0882">
        <w:rPr>
          <w:b/>
          <w:bCs/>
        </w:rPr>
        <w:t>csökken ,</w:t>
      </w:r>
      <w:proofErr w:type="gramEnd"/>
      <w:r w:rsidRPr="001E0882">
        <w:rPr>
          <w:b/>
          <w:bCs/>
        </w:rPr>
        <w:t xml:space="preserve"> az előterhelés mérséklődik </w:t>
      </w:r>
    </w:p>
    <w:p w14:paraId="3CDB69F0" w14:textId="77777777" w:rsidR="001E0882" w:rsidRPr="001E0882" w:rsidRDefault="001E0882" w:rsidP="00D40E53">
      <w:pPr>
        <w:numPr>
          <w:ilvl w:val="0"/>
          <w:numId w:val="26"/>
        </w:numPr>
        <w:spacing w:after="0"/>
      </w:pPr>
      <w:r w:rsidRPr="001E0882">
        <w:rPr>
          <w:b/>
          <w:bCs/>
        </w:rPr>
        <w:t xml:space="preserve">a kötőszöveti </w:t>
      </w:r>
      <w:proofErr w:type="spellStart"/>
      <w:r w:rsidRPr="001E0882">
        <w:rPr>
          <w:b/>
          <w:bCs/>
        </w:rPr>
        <w:t>proliferáció</w:t>
      </w:r>
      <w:proofErr w:type="spellEnd"/>
      <w:r w:rsidRPr="001E0882">
        <w:rPr>
          <w:b/>
          <w:bCs/>
        </w:rPr>
        <w:t xml:space="preserve">, illetve a szív és az erek </w:t>
      </w:r>
      <w:proofErr w:type="spellStart"/>
      <w:r w:rsidRPr="001E0882">
        <w:rPr>
          <w:b/>
          <w:bCs/>
        </w:rPr>
        <w:t>átstrukturálódását</w:t>
      </w:r>
      <w:proofErr w:type="spellEnd"/>
      <w:r w:rsidRPr="001E0882">
        <w:rPr>
          <w:b/>
          <w:bCs/>
        </w:rPr>
        <w:t xml:space="preserve"> („</w:t>
      </w:r>
      <w:proofErr w:type="spellStart"/>
      <w:r w:rsidRPr="001E0882">
        <w:rPr>
          <w:b/>
          <w:bCs/>
        </w:rPr>
        <w:t>remodelling</w:t>
      </w:r>
      <w:proofErr w:type="spellEnd"/>
      <w:r w:rsidRPr="001E0882">
        <w:rPr>
          <w:b/>
          <w:bCs/>
        </w:rPr>
        <w:t>”) gátolják</w:t>
      </w:r>
    </w:p>
    <w:p w14:paraId="487BDE6D" w14:textId="77777777" w:rsidR="001E0882" w:rsidRPr="001E0882" w:rsidRDefault="001E0882" w:rsidP="00D40E53">
      <w:pPr>
        <w:numPr>
          <w:ilvl w:val="0"/>
          <w:numId w:val="27"/>
        </w:numPr>
        <w:spacing w:after="0"/>
      </w:pPr>
      <w:r w:rsidRPr="001E0882">
        <w:t>javítják a betegség tüneteit</w:t>
      </w:r>
    </w:p>
    <w:p w14:paraId="5310C4F4" w14:textId="77777777" w:rsidR="001E0882" w:rsidRPr="001E0882" w:rsidRDefault="001E0882" w:rsidP="00D40E53">
      <w:pPr>
        <w:numPr>
          <w:ilvl w:val="0"/>
          <w:numId w:val="27"/>
        </w:numPr>
        <w:spacing w:after="0"/>
      </w:pPr>
      <w:r w:rsidRPr="001E0882">
        <w:t>lassítják a betegség progresszióját</w:t>
      </w:r>
    </w:p>
    <w:p w14:paraId="456097D0" w14:textId="77777777" w:rsidR="001E0882" w:rsidRPr="001E0882" w:rsidRDefault="001E0882" w:rsidP="00D40E53">
      <w:pPr>
        <w:numPr>
          <w:ilvl w:val="0"/>
          <w:numId w:val="27"/>
        </w:numPr>
        <w:spacing w:after="0"/>
      </w:pPr>
      <w:r w:rsidRPr="001E0882">
        <w:t>csökkentik a halálozást</w:t>
      </w:r>
    </w:p>
    <w:p w14:paraId="25ACD1DE" w14:textId="77777777" w:rsidR="001E0882" w:rsidRPr="001E0882" w:rsidRDefault="001E0882" w:rsidP="00D40E53">
      <w:pPr>
        <w:numPr>
          <w:ilvl w:val="0"/>
          <w:numId w:val="27"/>
        </w:numPr>
        <w:spacing w:after="0"/>
      </w:pPr>
      <w:r w:rsidRPr="001E0882">
        <w:t>csökkentik az ismételt szívinfarktus kialakulását</w:t>
      </w:r>
    </w:p>
    <w:p w14:paraId="5D1EBA37" w14:textId="77777777" w:rsidR="009E5BD6" w:rsidRDefault="009E5BD6" w:rsidP="00D40E53">
      <w:pPr>
        <w:spacing w:after="0"/>
        <w:rPr>
          <w:b/>
          <w:bCs/>
        </w:rPr>
      </w:pPr>
    </w:p>
    <w:p w14:paraId="2B3621AC" w14:textId="597AF53B" w:rsidR="001E0882" w:rsidRPr="001E0882" w:rsidRDefault="001E0882" w:rsidP="00D40E53">
      <w:pPr>
        <w:spacing w:after="0"/>
        <w:rPr>
          <w:sz w:val="24"/>
          <w:szCs w:val="24"/>
        </w:rPr>
      </w:pPr>
      <w:r w:rsidRPr="001E0882">
        <w:rPr>
          <w:b/>
          <w:bCs/>
          <w:i/>
          <w:iCs/>
          <w:sz w:val="24"/>
          <w:szCs w:val="24"/>
          <w:highlight w:val="yellow"/>
        </w:rPr>
        <w:t>ß-</w:t>
      </w:r>
      <w:proofErr w:type="gramStart"/>
      <w:r w:rsidRPr="001E0882">
        <w:rPr>
          <w:b/>
          <w:bCs/>
          <w:i/>
          <w:iCs/>
          <w:sz w:val="24"/>
          <w:szCs w:val="24"/>
          <w:highlight w:val="yellow"/>
        </w:rPr>
        <w:t>blokkolók  (</w:t>
      </w:r>
      <w:proofErr w:type="spellStart"/>
      <w:proofErr w:type="gramEnd"/>
      <w:r w:rsidRPr="001E0882">
        <w:rPr>
          <w:b/>
          <w:bCs/>
          <w:i/>
          <w:iCs/>
          <w:sz w:val="24"/>
          <w:szCs w:val="24"/>
          <w:highlight w:val="yellow"/>
        </w:rPr>
        <w:t>carvedilol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 xml:space="preserve">, </w:t>
      </w: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bisoprolol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 xml:space="preserve">, </w:t>
      </w: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metoprolol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>)</w:t>
      </w:r>
    </w:p>
    <w:p w14:paraId="56B68366" w14:textId="77777777" w:rsidR="001E0882" w:rsidRPr="001E0882" w:rsidRDefault="001E0882" w:rsidP="00D40E53">
      <w:pPr>
        <w:numPr>
          <w:ilvl w:val="0"/>
          <w:numId w:val="28"/>
        </w:numPr>
        <w:spacing w:after="0"/>
      </w:pPr>
      <w:r w:rsidRPr="001E0882">
        <w:rPr>
          <w:b/>
          <w:bCs/>
        </w:rPr>
        <w:t xml:space="preserve">a szívelégtelenségben kórosan megnövekedett </w:t>
      </w:r>
      <w:r w:rsidRPr="001E0882">
        <w:t xml:space="preserve">és tartós, túlzott </w:t>
      </w:r>
      <w:proofErr w:type="spellStart"/>
      <w:r w:rsidRPr="001E0882">
        <w:t>kompenzatorikus</w:t>
      </w:r>
      <w:proofErr w:type="spellEnd"/>
      <w:r w:rsidRPr="001E0882">
        <w:t xml:space="preserve"> </w:t>
      </w:r>
      <w:r w:rsidRPr="001E0882">
        <w:rPr>
          <w:b/>
          <w:bCs/>
        </w:rPr>
        <w:t>szimpatikus aktivációt ellensúlyozzák</w:t>
      </w:r>
    </w:p>
    <w:p w14:paraId="32DBB792" w14:textId="77777777" w:rsidR="001E0882" w:rsidRPr="001E0882" w:rsidRDefault="001E0882" w:rsidP="00D40E53">
      <w:pPr>
        <w:numPr>
          <w:ilvl w:val="0"/>
          <w:numId w:val="28"/>
        </w:numPr>
        <w:spacing w:after="0"/>
      </w:pPr>
      <w:r w:rsidRPr="001E0882">
        <w:t xml:space="preserve">mérséklik a szívizom </w:t>
      </w:r>
      <w:proofErr w:type="spellStart"/>
      <w:r w:rsidRPr="001E0882">
        <w:t>átstrukturálódását</w:t>
      </w:r>
      <w:proofErr w:type="spellEnd"/>
      <w:r w:rsidRPr="001E0882">
        <w:t xml:space="preserve"> (a „</w:t>
      </w:r>
      <w:proofErr w:type="spellStart"/>
      <w:proofErr w:type="gramStart"/>
      <w:r w:rsidRPr="001E0882">
        <w:t>remodelling</w:t>
      </w:r>
      <w:proofErr w:type="spellEnd"/>
      <w:r w:rsidRPr="001E0882">
        <w:t>”-</w:t>
      </w:r>
      <w:proofErr w:type="spellStart"/>
      <w:proofErr w:type="gramEnd"/>
      <w:r w:rsidRPr="001E0882">
        <w:t>et</w:t>
      </w:r>
      <w:proofErr w:type="spellEnd"/>
      <w:r w:rsidRPr="001E0882">
        <w:t>)</w:t>
      </w:r>
    </w:p>
    <w:p w14:paraId="321E3BE0" w14:textId="77777777" w:rsidR="001E0882" w:rsidRPr="001E0882" w:rsidRDefault="001E0882" w:rsidP="00D40E53">
      <w:pPr>
        <w:numPr>
          <w:ilvl w:val="0"/>
          <w:numId w:val="28"/>
        </w:numPr>
        <w:spacing w:after="0"/>
      </w:pPr>
      <w:r w:rsidRPr="001E0882">
        <w:t>csökkentik a szívizomsejtek „</w:t>
      </w:r>
      <w:proofErr w:type="spellStart"/>
      <w:r w:rsidRPr="001E0882">
        <w:t>apoptózisát</w:t>
      </w:r>
      <w:proofErr w:type="spellEnd"/>
      <w:r w:rsidRPr="001E0882">
        <w:t>”</w:t>
      </w:r>
    </w:p>
    <w:p w14:paraId="4CEBC010" w14:textId="77777777" w:rsidR="001E0882" w:rsidRPr="001E0882" w:rsidRDefault="001E0882" w:rsidP="00D40E53">
      <w:pPr>
        <w:numPr>
          <w:ilvl w:val="0"/>
          <w:numId w:val="29"/>
        </w:numPr>
        <w:spacing w:after="0"/>
      </w:pPr>
      <w:r w:rsidRPr="001E0882">
        <w:t>csökkentik a mortalitást, morbiditást</w:t>
      </w:r>
    </w:p>
    <w:p w14:paraId="0B340ECA" w14:textId="77777777" w:rsidR="001E0882" w:rsidRPr="001E0882" w:rsidRDefault="001E0882" w:rsidP="00D40E53">
      <w:pPr>
        <w:numPr>
          <w:ilvl w:val="0"/>
          <w:numId w:val="29"/>
        </w:numPr>
        <w:spacing w:after="0"/>
      </w:pPr>
      <w:r w:rsidRPr="001E0882">
        <w:lastRenderedPageBreak/>
        <w:t>csökkentik a szívelégtelenség miatti kórházi felvételek számát</w:t>
      </w:r>
    </w:p>
    <w:p w14:paraId="67282137" w14:textId="77777777" w:rsidR="001E0882" w:rsidRPr="001E0882" w:rsidRDefault="001E0882" w:rsidP="00D40E53">
      <w:pPr>
        <w:numPr>
          <w:ilvl w:val="0"/>
          <w:numId w:val="29"/>
        </w:numPr>
        <w:spacing w:after="0"/>
      </w:pPr>
      <w:r w:rsidRPr="001E0882">
        <w:t>lassítják, visszafordítják a betegség progresszióját</w:t>
      </w:r>
    </w:p>
    <w:p w14:paraId="098F1FEA" w14:textId="77777777" w:rsidR="001E0882" w:rsidRPr="001E0882" w:rsidRDefault="001E0882" w:rsidP="00D40E53">
      <w:pPr>
        <w:numPr>
          <w:ilvl w:val="0"/>
          <w:numId w:val="29"/>
        </w:numPr>
        <w:spacing w:after="0"/>
      </w:pPr>
      <w:r w:rsidRPr="001E0882">
        <w:t>mérsékelten javítják a betegek panaszait, tüneteket</w:t>
      </w:r>
    </w:p>
    <w:p w14:paraId="52C7FAD2" w14:textId="77777777" w:rsidR="001E0882" w:rsidRPr="001E0882" w:rsidRDefault="001E0882" w:rsidP="00D40E53">
      <w:pPr>
        <w:spacing w:after="0"/>
      </w:pPr>
      <w:r w:rsidRPr="001E0882">
        <w:t xml:space="preserve">MINDEN STABIL, BAL KAMRAI DISZFUNKCIÓVAL JÁRÓ </w:t>
      </w:r>
    </w:p>
    <w:p w14:paraId="5CEE2793" w14:textId="77777777" w:rsidR="001E0882" w:rsidRPr="001E0882" w:rsidRDefault="001E0882" w:rsidP="00D40E53">
      <w:pPr>
        <w:spacing w:after="0"/>
      </w:pPr>
      <w:r w:rsidRPr="001E0882">
        <w:t>SZÍVELÉGTELENSÉGBEN ALKALMAZNI KELL!</w:t>
      </w:r>
    </w:p>
    <w:p w14:paraId="6D78742E" w14:textId="77777777" w:rsidR="001E0882" w:rsidRPr="001E0882" w:rsidRDefault="001E0882" w:rsidP="00D40E53">
      <w:pPr>
        <w:spacing w:after="0"/>
      </w:pPr>
      <w:r w:rsidRPr="001E0882">
        <w:rPr>
          <w:b/>
          <w:bCs/>
          <w:i/>
          <w:iCs/>
        </w:rPr>
        <w:t>Kontraindikáció</w:t>
      </w:r>
    </w:p>
    <w:p w14:paraId="410E0731" w14:textId="77777777" w:rsidR="001E0882" w:rsidRPr="001E0882" w:rsidRDefault="001E0882" w:rsidP="00D40E53">
      <w:pPr>
        <w:numPr>
          <w:ilvl w:val="0"/>
          <w:numId w:val="30"/>
        </w:numPr>
        <w:spacing w:after="0"/>
      </w:pPr>
      <w:proofErr w:type="spellStart"/>
      <w:r w:rsidRPr="001E0882">
        <w:rPr>
          <w:b/>
          <w:bCs/>
        </w:rPr>
        <w:t>asthma</w:t>
      </w:r>
      <w:proofErr w:type="spellEnd"/>
      <w:r w:rsidRPr="001E0882">
        <w:rPr>
          <w:b/>
          <w:bCs/>
        </w:rPr>
        <w:t xml:space="preserve"> </w:t>
      </w:r>
      <w:proofErr w:type="spellStart"/>
      <w:r w:rsidRPr="001E0882">
        <w:rPr>
          <w:b/>
          <w:bCs/>
        </w:rPr>
        <w:t>bronchiale</w:t>
      </w:r>
      <w:proofErr w:type="spellEnd"/>
      <w:r w:rsidRPr="001E0882">
        <w:t>, súlyos COPD</w:t>
      </w:r>
    </w:p>
    <w:p w14:paraId="5236ADA7" w14:textId="77777777" w:rsidR="001E0882" w:rsidRPr="001E0882" w:rsidRDefault="001E0882" w:rsidP="00D40E53">
      <w:pPr>
        <w:numPr>
          <w:ilvl w:val="0"/>
          <w:numId w:val="30"/>
        </w:numPr>
        <w:spacing w:after="0"/>
      </w:pPr>
      <w:r w:rsidRPr="001E0882">
        <w:t>túlzott AV blokk</w:t>
      </w:r>
    </w:p>
    <w:p w14:paraId="16B0CB1E" w14:textId="77777777" w:rsidR="001E0882" w:rsidRPr="001E0882" w:rsidRDefault="001E0882" w:rsidP="00D40E53">
      <w:pPr>
        <w:numPr>
          <w:ilvl w:val="0"/>
          <w:numId w:val="30"/>
        </w:numPr>
        <w:spacing w:after="0"/>
      </w:pPr>
      <w:r w:rsidRPr="001E0882">
        <w:t>akut szívelégtelenség</w:t>
      </w:r>
    </w:p>
    <w:p w14:paraId="176D0382" w14:textId="77777777" w:rsidR="001E0882" w:rsidRPr="001E0882" w:rsidRDefault="001E0882" w:rsidP="00D40E53">
      <w:pPr>
        <w:numPr>
          <w:ilvl w:val="0"/>
          <w:numId w:val="30"/>
        </w:numPr>
        <w:spacing w:after="0"/>
      </w:pPr>
      <w:r w:rsidRPr="001E0882">
        <w:t>nagyfokú folyadék retenció</w:t>
      </w:r>
    </w:p>
    <w:p w14:paraId="25EE0C3F" w14:textId="77777777" w:rsidR="009E5BD6" w:rsidRDefault="009E5BD6" w:rsidP="00D40E53">
      <w:pPr>
        <w:spacing w:after="0"/>
        <w:rPr>
          <w:b/>
          <w:bCs/>
        </w:rPr>
      </w:pPr>
    </w:p>
    <w:p w14:paraId="08B56696" w14:textId="7EDAAB64" w:rsidR="001E0882" w:rsidRPr="001E0882" w:rsidRDefault="001E0882" w:rsidP="00D40E53">
      <w:pPr>
        <w:spacing w:after="0"/>
        <w:rPr>
          <w:sz w:val="24"/>
          <w:szCs w:val="24"/>
        </w:rPr>
      </w:pP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Diuretikumok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 xml:space="preserve"> (</w:t>
      </w:r>
      <w:proofErr w:type="spellStart"/>
      <w:r w:rsidRPr="001E0882">
        <w:rPr>
          <w:b/>
          <w:bCs/>
          <w:i/>
          <w:iCs/>
          <w:sz w:val="24"/>
          <w:szCs w:val="24"/>
          <w:highlight w:val="yellow"/>
        </w:rPr>
        <w:t>spironolakton</w:t>
      </w:r>
      <w:proofErr w:type="spellEnd"/>
      <w:r w:rsidRPr="001E0882">
        <w:rPr>
          <w:b/>
          <w:bCs/>
          <w:i/>
          <w:iCs/>
          <w:sz w:val="24"/>
          <w:szCs w:val="24"/>
          <w:highlight w:val="yellow"/>
        </w:rPr>
        <w:t>)</w:t>
      </w:r>
    </w:p>
    <w:p w14:paraId="322D2ACF" w14:textId="77777777" w:rsidR="001E0882" w:rsidRPr="001E0882" w:rsidRDefault="001E0882" w:rsidP="00D40E53">
      <w:pPr>
        <w:numPr>
          <w:ilvl w:val="0"/>
          <w:numId w:val="31"/>
        </w:numPr>
        <w:spacing w:after="0"/>
      </w:pPr>
      <w:r w:rsidRPr="001E0882">
        <w:rPr>
          <w:b/>
          <w:bCs/>
        </w:rPr>
        <w:t xml:space="preserve">csökkenti a vénás nyomást és a kamrai előterhelést, a vizenyőt és a szív nagyságát </w:t>
      </w:r>
    </w:p>
    <w:p w14:paraId="09D02863" w14:textId="77777777" w:rsidR="001E0882" w:rsidRPr="001E0882" w:rsidRDefault="001E0882" w:rsidP="00D40E53">
      <w:pPr>
        <w:numPr>
          <w:ilvl w:val="0"/>
          <w:numId w:val="31"/>
        </w:numPr>
        <w:spacing w:after="0"/>
      </w:pPr>
      <w:r w:rsidRPr="001E0882">
        <w:t xml:space="preserve">növeli a szív pumpafunkciójának hatékonyságát </w:t>
      </w:r>
    </w:p>
    <w:p w14:paraId="11AA01A2" w14:textId="77777777" w:rsidR="001E0882" w:rsidRPr="001E0882" w:rsidRDefault="001E0882" w:rsidP="00D40E53">
      <w:pPr>
        <w:numPr>
          <w:ilvl w:val="0"/>
          <w:numId w:val="31"/>
        </w:numPr>
        <w:spacing w:after="0"/>
      </w:pPr>
      <w:r w:rsidRPr="001E0882">
        <w:t>növeli a túlélést krónikus szívelégtelenségben</w:t>
      </w:r>
    </w:p>
    <w:p w14:paraId="420D6903" w14:textId="77777777" w:rsidR="001E0882" w:rsidRPr="001E0882" w:rsidRDefault="001E0882" w:rsidP="00D40E53">
      <w:pPr>
        <w:numPr>
          <w:ilvl w:val="0"/>
          <w:numId w:val="31"/>
        </w:numPr>
        <w:spacing w:after="0"/>
      </w:pPr>
      <w:r w:rsidRPr="001E0882">
        <w:rPr>
          <w:b/>
          <w:bCs/>
        </w:rPr>
        <w:t>folyadék retencióval járó szívelégtelenség valamennyi esetében alkalmazni kell!</w:t>
      </w:r>
    </w:p>
    <w:p w14:paraId="178264AB" w14:textId="77777777" w:rsidR="001E0882" w:rsidRPr="001E0882" w:rsidRDefault="001E0882" w:rsidP="00D40E53">
      <w:pPr>
        <w:spacing w:after="0"/>
      </w:pPr>
      <w:r w:rsidRPr="001E0882">
        <w:t xml:space="preserve">MINDIG ACE-GÁTLÓVAL ÉS ß-BLOKKOLÓVAL EGYÜTT </w:t>
      </w:r>
      <w:r w:rsidRPr="001E0882">
        <w:tab/>
      </w:r>
      <w:r w:rsidRPr="001E0882">
        <w:tab/>
      </w:r>
      <w:r w:rsidRPr="001E0882">
        <w:tab/>
      </w:r>
      <w:r w:rsidRPr="001E0882">
        <w:tab/>
        <w:t>ADANDÓ!</w:t>
      </w:r>
    </w:p>
    <w:p w14:paraId="36757FE7" w14:textId="77777777" w:rsidR="0039017F" w:rsidRDefault="0039017F"/>
    <w:sectPr w:rsidR="00390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8A6"/>
    <w:multiLevelType w:val="hybridMultilevel"/>
    <w:tmpl w:val="FEFE1B76"/>
    <w:lvl w:ilvl="0" w:tplc="DEECC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6F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21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81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E36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CC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CB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02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45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C28"/>
    <w:multiLevelType w:val="hybridMultilevel"/>
    <w:tmpl w:val="8278BAE2"/>
    <w:lvl w:ilvl="0" w:tplc="2552F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C2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EF4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8BB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832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63B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37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477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833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117"/>
    <w:multiLevelType w:val="hybridMultilevel"/>
    <w:tmpl w:val="E85CD99C"/>
    <w:lvl w:ilvl="0" w:tplc="CC86E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E8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82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6D8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AE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A3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8D8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0D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0C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C0BCE"/>
    <w:multiLevelType w:val="hybridMultilevel"/>
    <w:tmpl w:val="24F67714"/>
    <w:lvl w:ilvl="0" w:tplc="9E72E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621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4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C3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8E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2E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A3B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47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EE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6AE2"/>
    <w:multiLevelType w:val="hybridMultilevel"/>
    <w:tmpl w:val="3B92DE3A"/>
    <w:lvl w:ilvl="0" w:tplc="06903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EFB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4F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ED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C5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EB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E7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B210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CF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94"/>
    <w:multiLevelType w:val="hybridMultilevel"/>
    <w:tmpl w:val="A1305810"/>
    <w:lvl w:ilvl="0" w:tplc="D4BE2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35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8F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2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6A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8D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05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25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03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25D7"/>
    <w:multiLevelType w:val="hybridMultilevel"/>
    <w:tmpl w:val="AB1E4842"/>
    <w:lvl w:ilvl="0" w:tplc="6D4C87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826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83B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3B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E35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CE35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07D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C8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EA6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20DE"/>
    <w:multiLevelType w:val="hybridMultilevel"/>
    <w:tmpl w:val="4CE8BF0E"/>
    <w:lvl w:ilvl="0" w:tplc="233654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896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A5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035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8DF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C3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F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63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49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96A5D"/>
    <w:multiLevelType w:val="hybridMultilevel"/>
    <w:tmpl w:val="72E08FCE"/>
    <w:lvl w:ilvl="0" w:tplc="774636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26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89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EE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AE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0C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CD5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C29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29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5643"/>
    <w:multiLevelType w:val="hybridMultilevel"/>
    <w:tmpl w:val="343A1B92"/>
    <w:lvl w:ilvl="0" w:tplc="26423A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E12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C3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0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24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C2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6E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0C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2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B6653"/>
    <w:multiLevelType w:val="hybridMultilevel"/>
    <w:tmpl w:val="79123974"/>
    <w:lvl w:ilvl="0" w:tplc="6D723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60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EB7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4C8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EC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A9B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4A0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2ED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2B6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B2E1F"/>
    <w:multiLevelType w:val="hybridMultilevel"/>
    <w:tmpl w:val="356CED5A"/>
    <w:lvl w:ilvl="0" w:tplc="13FAE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8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CE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C0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8A4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470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703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23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47CE"/>
    <w:multiLevelType w:val="hybridMultilevel"/>
    <w:tmpl w:val="C0C0212C"/>
    <w:lvl w:ilvl="0" w:tplc="04F80D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A43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4D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C7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4E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EB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66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A7B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4C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86800"/>
    <w:multiLevelType w:val="hybridMultilevel"/>
    <w:tmpl w:val="4C2213E8"/>
    <w:lvl w:ilvl="0" w:tplc="11B0F4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492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2E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B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8A7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7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EB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2B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64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37AE9"/>
    <w:multiLevelType w:val="hybridMultilevel"/>
    <w:tmpl w:val="14D6C3C2"/>
    <w:lvl w:ilvl="0" w:tplc="6708F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24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C3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C80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E8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69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8EB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07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4F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1283"/>
    <w:multiLevelType w:val="hybridMultilevel"/>
    <w:tmpl w:val="A156FEF4"/>
    <w:lvl w:ilvl="0" w:tplc="59CECD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414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A4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02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8A8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A6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07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0FF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C0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D7D96"/>
    <w:multiLevelType w:val="hybridMultilevel"/>
    <w:tmpl w:val="7DA241FE"/>
    <w:lvl w:ilvl="0" w:tplc="F7C04C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689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A2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8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8A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29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47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A4A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AA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05EC3"/>
    <w:multiLevelType w:val="hybridMultilevel"/>
    <w:tmpl w:val="7688D806"/>
    <w:lvl w:ilvl="0" w:tplc="EBA83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2C7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A7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0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4B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AA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01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CC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EA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87EE7"/>
    <w:multiLevelType w:val="hybridMultilevel"/>
    <w:tmpl w:val="7770A554"/>
    <w:lvl w:ilvl="0" w:tplc="151415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DEEF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C7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A38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6E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E0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87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A1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C7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1364E"/>
    <w:multiLevelType w:val="hybridMultilevel"/>
    <w:tmpl w:val="10A87874"/>
    <w:lvl w:ilvl="0" w:tplc="9F0E5E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E1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E0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C41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EF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EB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2EB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61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60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6415F"/>
    <w:multiLevelType w:val="hybridMultilevel"/>
    <w:tmpl w:val="2306F8D4"/>
    <w:lvl w:ilvl="0" w:tplc="89669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C9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C2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0AB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22D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8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644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2A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6E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55297"/>
    <w:multiLevelType w:val="hybridMultilevel"/>
    <w:tmpl w:val="5386C4F4"/>
    <w:lvl w:ilvl="0" w:tplc="60D64D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840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EB9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C5F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8B2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A1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ABB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6C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E5E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6569"/>
    <w:multiLevelType w:val="hybridMultilevel"/>
    <w:tmpl w:val="68D8B638"/>
    <w:lvl w:ilvl="0" w:tplc="2BAE33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A14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4C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26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C57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01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8D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C0F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2A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A0D26"/>
    <w:multiLevelType w:val="hybridMultilevel"/>
    <w:tmpl w:val="5DFE37DA"/>
    <w:lvl w:ilvl="0" w:tplc="341A4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E52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623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C67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0F2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8F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ED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AB4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005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11C97"/>
    <w:multiLevelType w:val="hybridMultilevel"/>
    <w:tmpl w:val="06AA2C44"/>
    <w:lvl w:ilvl="0" w:tplc="939668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4A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E2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4A7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8B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6D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64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6F3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A8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D678E"/>
    <w:multiLevelType w:val="hybridMultilevel"/>
    <w:tmpl w:val="25AEC8A0"/>
    <w:lvl w:ilvl="0" w:tplc="59521C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6E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A0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A1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47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8A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E02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26BE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0C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64FB5"/>
    <w:multiLevelType w:val="hybridMultilevel"/>
    <w:tmpl w:val="1B722E5E"/>
    <w:lvl w:ilvl="0" w:tplc="36B05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985B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20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283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478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66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C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C0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26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10EAA"/>
    <w:multiLevelType w:val="hybridMultilevel"/>
    <w:tmpl w:val="72AEF05E"/>
    <w:lvl w:ilvl="0" w:tplc="05528A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82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815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227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E0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AE4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E5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2E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56581"/>
    <w:multiLevelType w:val="hybridMultilevel"/>
    <w:tmpl w:val="C27ED3D6"/>
    <w:lvl w:ilvl="0" w:tplc="38A8C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278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8D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61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834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E0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01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6B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B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356F3"/>
    <w:multiLevelType w:val="hybridMultilevel"/>
    <w:tmpl w:val="C32CFE1A"/>
    <w:lvl w:ilvl="0" w:tplc="D8802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807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0E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A4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C74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2C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EE7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68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4A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1749A"/>
    <w:multiLevelType w:val="hybridMultilevel"/>
    <w:tmpl w:val="07767B4C"/>
    <w:lvl w:ilvl="0" w:tplc="893410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5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C6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A7E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6D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86F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03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84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0D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9"/>
  </w:num>
  <w:num w:numId="4">
    <w:abstractNumId w:val="7"/>
  </w:num>
  <w:num w:numId="5">
    <w:abstractNumId w:val="6"/>
  </w:num>
  <w:num w:numId="6">
    <w:abstractNumId w:val="23"/>
  </w:num>
  <w:num w:numId="7">
    <w:abstractNumId w:val="16"/>
  </w:num>
  <w:num w:numId="8">
    <w:abstractNumId w:val="9"/>
  </w:num>
  <w:num w:numId="9">
    <w:abstractNumId w:val="12"/>
  </w:num>
  <w:num w:numId="10">
    <w:abstractNumId w:val="11"/>
  </w:num>
  <w:num w:numId="11">
    <w:abstractNumId w:val="14"/>
  </w:num>
  <w:num w:numId="12">
    <w:abstractNumId w:val="3"/>
  </w:num>
  <w:num w:numId="13">
    <w:abstractNumId w:val="27"/>
  </w:num>
  <w:num w:numId="14">
    <w:abstractNumId w:val="24"/>
  </w:num>
  <w:num w:numId="15">
    <w:abstractNumId w:val="15"/>
  </w:num>
  <w:num w:numId="16">
    <w:abstractNumId w:val="8"/>
  </w:num>
  <w:num w:numId="17">
    <w:abstractNumId w:val="4"/>
  </w:num>
  <w:num w:numId="18">
    <w:abstractNumId w:val="22"/>
  </w:num>
  <w:num w:numId="19">
    <w:abstractNumId w:val="30"/>
  </w:num>
  <w:num w:numId="20">
    <w:abstractNumId w:val="26"/>
  </w:num>
  <w:num w:numId="21">
    <w:abstractNumId w:val="13"/>
  </w:num>
  <w:num w:numId="22">
    <w:abstractNumId w:val="0"/>
  </w:num>
  <w:num w:numId="23">
    <w:abstractNumId w:val="20"/>
  </w:num>
  <w:num w:numId="24">
    <w:abstractNumId w:val="2"/>
  </w:num>
  <w:num w:numId="25">
    <w:abstractNumId w:val="1"/>
  </w:num>
  <w:num w:numId="26">
    <w:abstractNumId w:val="29"/>
  </w:num>
  <w:num w:numId="27">
    <w:abstractNumId w:val="21"/>
  </w:num>
  <w:num w:numId="28">
    <w:abstractNumId w:val="18"/>
  </w:num>
  <w:num w:numId="29">
    <w:abstractNumId w:val="10"/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82"/>
    <w:rsid w:val="001E0882"/>
    <w:rsid w:val="0039017F"/>
    <w:rsid w:val="005023C6"/>
    <w:rsid w:val="009E5BD6"/>
    <w:rsid w:val="00D4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09EF"/>
  <w15:chartTrackingRefBased/>
  <w15:docId w15:val="{141759DF-60DA-487C-90BF-96A3B41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6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8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0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8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9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5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8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1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2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9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5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2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2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9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5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3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5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4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8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8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8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3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1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8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9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47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6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0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9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0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0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1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6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4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1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42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8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4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1095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cp:lastPrinted>2021-11-10T10:20:00Z</cp:lastPrinted>
  <dcterms:created xsi:type="dcterms:W3CDTF">2021-11-10T10:03:00Z</dcterms:created>
  <dcterms:modified xsi:type="dcterms:W3CDTF">2021-11-10T10:20:00Z</dcterms:modified>
</cp:coreProperties>
</file>