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5.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Hlk100048643"/>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1"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1"/>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proofErr w:type="gramStart"/>
      <w:r w:rsidR="00785431">
        <w:rPr>
          <w:rFonts w:cs="Times New Roman"/>
          <w:iCs/>
          <w:szCs w:val="24"/>
        </w:rPr>
        <w:t>azok</w:t>
      </w:r>
      <w:proofErr w:type="gramEnd"/>
      <w:r w:rsidR="00785431">
        <w:rPr>
          <w:rFonts w:cs="Times New Roman"/>
          <w:iCs/>
          <w:szCs w:val="24"/>
        </w:rPr>
        <w:t xml:space="preserve">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075F5FC6" w:rsidR="009213A9" w:rsidRPr="008014C3" w:rsidRDefault="009213A9" w:rsidP="008014C3">
      <w:pPr>
        <w:rPr>
          <w:rFonts w:cs="Times New Roman"/>
          <w:iCs/>
          <w:szCs w:val="24"/>
        </w:rPr>
      </w:pPr>
      <w:r>
        <w:rPr>
          <w:rFonts w:cs="Times New Roman"/>
          <w:iCs/>
          <w:szCs w:val="24"/>
        </w:rPr>
        <w:t>Kulcsszavak: munkahelyi stressz, egészség, sürgősségi ellátás, megküzdési stratégia</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proofErr w:type="spellStart"/>
      <w:r w:rsidRPr="007F327C">
        <w:rPr>
          <w:rFonts w:cs="Times New Roman"/>
          <w:b/>
          <w:szCs w:val="24"/>
        </w:rPr>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
    <w:p w14:paraId="5A9652D3" w14:textId="77777777" w:rsidR="00785431" w:rsidRPr="003C0C6A" w:rsidRDefault="00785431" w:rsidP="00785431">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gramStart"/>
      <w:r w:rsidRPr="003C0C6A">
        <w:rPr>
          <w:rFonts w:cs="Times New Roman"/>
          <w:szCs w:val="24"/>
        </w:rPr>
        <w:t>and in</w:t>
      </w:r>
      <w:proofErr w:type="gram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3F4560C" w14:textId="77777777" w:rsidR="00785431" w:rsidRPr="003C0C6A" w:rsidRDefault="00785431" w:rsidP="00785431">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5F95EBB1" w14:textId="77777777" w:rsidR="00785431" w:rsidRPr="003C0C6A" w:rsidRDefault="00785431" w:rsidP="00785431">
      <w:pPr>
        <w:rPr>
          <w:rFonts w:cs="Times New Roman"/>
          <w:szCs w:val="24"/>
        </w:rPr>
      </w:pPr>
    </w:p>
    <w:p w14:paraId="058DC76B" w14:textId="274E74CF"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roofErr w:type="spellStart"/>
      <w:r w:rsidRPr="003C0C6A">
        <w:rPr>
          <w:rFonts w:cs="Times New Roman"/>
          <w:szCs w:val="24"/>
        </w:rPr>
        <w:t>Keywords</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00D0139D">
        <w:rPr>
          <w:rFonts w:cs="Times New Roman"/>
          <w:szCs w:val="24"/>
        </w:rPr>
        <w:t>coping</w:t>
      </w:r>
      <w:proofErr w:type="spellEnd"/>
      <w:r w:rsidR="00D0139D">
        <w:rPr>
          <w:rFonts w:cs="Times New Roman"/>
          <w:szCs w:val="24"/>
        </w:rPr>
        <w:t xml:space="preserve"> </w:t>
      </w:r>
      <w:proofErr w:type="spellStart"/>
      <w:r w:rsidR="00D0139D">
        <w:rPr>
          <w:rFonts w:cs="Times New Roman"/>
          <w:szCs w:val="24"/>
        </w:rPr>
        <w:t>strategy</w:t>
      </w:r>
      <w:proofErr w:type="spellEnd"/>
      <w:r w:rsidR="00D17590">
        <w:rPr>
          <w:rFonts w:cs="Times New Roman"/>
          <w:szCs w:val="24"/>
        </w:rPr>
        <w:t>.</w:t>
      </w: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BF3F327" w14:textId="5008220F"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38C41242" w14:textId="184BF957" w:rsidR="00AC33CD" w:rsidRDefault="00A70E40">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54FD47D1" w14:textId="3B4B8F41"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13B8EE9A" w14:textId="5147DC7B"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53353E">
              <w:rPr>
                <w:noProof/>
                <w:webHidden/>
              </w:rPr>
              <w:t>4</w:t>
            </w:r>
            <w:r w:rsidR="00AC33CD">
              <w:rPr>
                <w:noProof/>
                <w:webHidden/>
              </w:rPr>
              <w:fldChar w:fldCharType="end"/>
            </w:r>
          </w:hyperlink>
        </w:p>
        <w:p w14:paraId="38A63CF9" w14:textId="1DA3E33E"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53353E">
              <w:rPr>
                <w:noProof/>
                <w:webHidden/>
              </w:rPr>
              <w:t>4</w:t>
            </w:r>
            <w:r w:rsidR="00AC33CD">
              <w:rPr>
                <w:noProof/>
                <w:webHidden/>
              </w:rPr>
              <w:fldChar w:fldCharType="end"/>
            </w:r>
          </w:hyperlink>
        </w:p>
        <w:p w14:paraId="5C7DEAAE" w14:textId="57782D5E" w:rsidR="00AC33CD" w:rsidRDefault="00A70E40">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53353E">
              <w:rPr>
                <w:noProof/>
                <w:webHidden/>
              </w:rPr>
              <w:t>5</w:t>
            </w:r>
            <w:r w:rsidR="00AC33CD">
              <w:rPr>
                <w:noProof/>
                <w:webHidden/>
              </w:rPr>
              <w:fldChar w:fldCharType="end"/>
            </w:r>
          </w:hyperlink>
        </w:p>
        <w:p w14:paraId="65A10753" w14:textId="70655CE9" w:rsidR="00AC33CD" w:rsidRDefault="00A70E40">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6DA2ED7E" w14:textId="5011FD2B"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1E7DDBA8" w14:textId="383F5820"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5D6090A0" w14:textId="22DC855F"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5C9926BC" w14:textId="60824543"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7A6FE79D" w14:textId="4B77C92B"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321572C3" w14:textId="74F404AA"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7BE07F13" w14:textId="248A49AB"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6E77ECBE" w14:textId="6A7DB8DC"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09C22425" w14:textId="01A99E3E"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77F1614D" w14:textId="1FED2189"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022EBA37" w14:textId="2B59024E"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55AA918B" w14:textId="5094D509"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0B9E58DE" w14:textId="1A2FFBA2" w:rsidR="00AC33CD" w:rsidRDefault="00A70E40">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54C3FF2F" w14:textId="3811F0FF"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7E21934D" w14:textId="62D8F671"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691CDA05" w14:textId="3839E160"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53353E">
              <w:rPr>
                <w:noProof/>
                <w:webHidden/>
              </w:rPr>
              <w:t>17</w:t>
            </w:r>
            <w:r w:rsidR="00AC33CD">
              <w:rPr>
                <w:noProof/>
                <w:webHidden/>
              </w:rPr>
              <w:fldChar w:fldCharType="end"/>
            </w:r>
          </w:hyperlink>
        </w:p>
        <w:p w14:paraId="12E4E522" w14:textId="3D86BE89"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53353E">
              <w:rPr>
                <w:noProof/>
                <w:webHidden/>
              </w:rPr>
              <w:t>18</w:t>
            </w:r>
            <w:r w:rsidR="00AC33CD">
              <w:rPr>
                <w:noProof/>
                <w:webHidden/>
              </w:rPr>
              <w:fldChar w:fldCharType="end"/>
            </w:r>
          </w:hyperlink>
        </w:p>
        <w:p w14:paraId="723711BB" w14:textId="72858254"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53353E">
              <w:rPr>
                <w:noProof/>
                <w:webHidden/>
              </w:rPr>
              <w:t>20</w:t>
            </w:r>
            <w:r w:rsidR="00AC33CD">
              <w:rPr>
                <w:noProof/>
                <w:webHidden/>
              </w:rPr>
              <w:fldChar w:fldCharType="end"/>
            </w:r>
          </w:hyperlink>
        </w:p>
        <w:p w14:paraId="45B01E9B" w14:textId="37DB87BB" w:rsidR="00AC33CD" w:rsidRDefault="00A70E40">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53353E">
              <w:rPr>
                <w:noProof/>
                <w:webHidden/>
              </w:rPr>
              <w:t>24</w:t>
            </w:r>
            <w:r w:rsidR="00AC33CD">
              <w:rPr>
                <w:noProof/>
                <w:webHidden/>
              </w:rPr>
              <w:fldChar w:fldCharType="end"/>
            </w:r>
          </w:hyperlink>
        </w:p>
        <w:p w14:paraId="1092FAE6" w14:textId="318A1B14" w:rsidR="00AC33CD" w:rsidRDefault="00A70E40">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53353E">
              <w:rPr>
                <w:noProof/>
                <w:webHidden/>
              </w:rPr>
              <w:t>25</w:t>
            </w:r>
            <w:r w:rsidR="00AC33CD">
              <w:rPr>
                <w:noProof/>
                <w:webHidden/>
              </w:rPr>
              <w:fldChar w:fldCharType="end"/>
            </w:r>
          </w:hyperlink>
        </w:p>
        <w:p w14:paraId="71B0142E" w14:textId="45FA586F" w:rsidR="00AC33CD" w:rsidRDefault="00A70E40">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53353E">
              <w:rPr>
                <w:noProof/>
                <w:webHidden/>
              </w:rPr>
              <w:t>26</w:t>
            </w:r>
            <w:r w:rsidR="00AC33CD">
              <w:rPr>
                <w:noProof/>
                <w:webHidden/>
              </w:rPr>
              <w:fldChar w:fldCharType="end"/>
            </w:r>
          </w:hyperlink>
        </w:p>
        <w:p w14:paraId="0B03259F" w14:textId="43842C3D" w:rsidR="00AC33CD" w:rsidRDefault="00A70E40">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53353E">
              <w:rPr>
                <w:noProof/>
                <w:webHidden/>
              </w:rPr>
              <w:t>26</w:t>
            </w:r>
            <w:r w:rsidR="00AC33CD">
              <w:rPr>
                <w:noProof/>
                <w:webHidden/>
              </w:rPr>
              <w:fldChar w:fldCharType="end"/>
            </w:r>
          </w:hyperlink>
        </w:p>
        <w:p w14:paraId="12C6F073" w14:textId="1FDB70DE" w:rsidR="00AC33CD" w:rsidRDefault="00A70E40">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53353E">
              <w:rPr>
                <w:noProof/>
                <w:webHidden/>
              </w:rPr>
              <w:t>27</w:t>
            </w:r>
            <w:r w:rsidR="00AC33CD">
              <w:rPr>
                <w:noProof/>
                <w:webHidden/>
              </w:rPr>
              <w:fldChar w:fldCharType="end"/>
            </w:r>
          </w:hyperlink>
        </w:p>
        <w:p w14:paraId="75031B47" w14:textId="623F28EB"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53353E">
              <w:rPr>
                <w:noProof/>
                <w:webHidden/>
              </w:rPr>
              <w:t>28</w:t>
            </w:r>
            <w:r w:rsidR="00AC33CD">
              <w:rPr>
                <w:noProof/>
                <w:webHidden/>
              </w:rPr>
              <w:fldChar w:fldCharType="end"/>
            </w:r>
          </w:hyperlink>
        </w:p>
        <w:p w14:paraId="133A7924" w14:textId="3A29BE8C"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53353E">
              <w:rPr>
                <w:noProof/>
                <w:webHidden/>
              </w:rPr>
              <w:t>31</w:t>
            </w:r>
            <w:r w:rsidR="00AC33CD">
              <w:rPr>
                <w:noProof/>
                <w:webHidden/>
              </w:rPr>
              <w:fldChar w:fldCharType="end"/>
            </w:r>
          </w:hyperlink>
        </w:p>
        <w:p w14:paraId="454627C7" w14:textId="3B20C940"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53353E">
              <w:rPr>
                <w:noProof/>
                <w:webHidden/>
              </w:rPr>
              <w:t>35</w:t>
            </w:r>
            <w:r w:rsidR="00AC33CD">
              <w:rPr>
                <w:noProof/>
                <w:webHidden/>
              </w:rPr>
              <w:fldChar w:fldCharType="end"/>
            </w:r>
          </w:hyperlink>
        </w:p>
        <w:p w14:paraId="2F70E4FF" w14:textId="5E17ADEC"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53353E">
              <w:rPr>
                <w:noProof/>
                <w:webHidden/>
              </w:rPr>
              <w:t>42</w:t>
            </w:r>
            <w:r w:rsidR="00AC33CD">
              <w:rPr>
                <w:noProof/>
                <w:webHidden/>
              </w:rPr>
              <w:fldChar w:fldCharType="end"/>
            </w:r>
          </w:hyperlink>
        </w:p>
        <w:p w14:paraId="190DCD1A" w14:textId="17286F24"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53353E">
              <w:rPr>
                <w:noProof/>
                <w:webHidden/>
              </w:rPr>
              <w:t>46</w:t>
            </w:r>
            <w:r w:rsidR="00AC33CD">
              <w:rPr>
                <w:noProof/>
                <w:webHidden/>
              </w:rPr>
              <w:fldChar w:fldCharType="end"/>
            </w:r>
          </w:hyperlink>
        </w:p>
        <w:p w14:paraId="41821658" w14:textId="792DC14F" w:rsidR="00AC33CD" w:rsidRDefault="00A70E40">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53353E">
              <w:rPr>
                <w:noProof/>
                <w:webHidden/>
              </w:rPr>
              <w:t>50</w:t>
            </w:r>
            <w:r w:rsidR="00AC33CD">
              <w:rPr>
                <w:noProof/>
                <w:webHidden/>
              </w:rPr>
              <w:fldChar w:fldCharType="end"/>
            </w:r>
          </w:hyperlink>
        </w:p>
        <w:p w14:paraId="369FF4C7" w14:textId="0B8E5742" w:rsidR="00AC33CD" w:rsidRDefault="00A70E40">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53353E">
              <w:rPr>
                <w:noProof/>
                <w:webHidden/>
              </w:rPr>
              <w:t>54</w:t>
            </w:r>
            <w:r w:rsidR="00AC33CD">
              <w:rPr>
                <w:noProof/>
                <w:webHidden/>
              </w:rPr>
              <w:fldChar w:fldCharType="end"/>
            </w:r>
          </w:hyperlink>
        </w:p>
        <w:p w14:paraId="317E42B9" w14:textId="601ECDC6" w:rsidR="00AC33CD" w:rsidRDefault="00A70E40">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53353E">
              <w:rPr>
                <w:noProof/>
                <w:webHidden/>
              </w:rPr>
              <w:t>58</w:t>
            </w:r>
            <w:r w:rsidR="00AC33CD">
              <w:rPr>
                <w:noProof/>
                <w:webHidden/>
              </w:rPr>
              <w:fldChar w:fldCharType="end"/>
            </w:r>
          </w:hyperlink>
        </w:p>
        <w:p w14:paraId="53D2712C" w14:textId="75BF70BF" w:rsidR="00AC33CD" w:rsidRDefault="00A70E40">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53353E">
              <w:rPr>
                <w:noProof/>
                <w:webHidden/>
              </w:rPr>
              <w:t>60</w:t>
            </w:r>
            <w:r w:rsidR="00AC33CD">
              <w:rPr>
                <w:noProof/>
                <w:webHidden/>
              </w:rPr>
              <w:fldChar w:fldCharType="end"/>
            </w:r>
          </w:hyperlink>
        </w:p>
        <w:p w14:paraId="40FC1CEE" w14:textId="000EE347" w:rsidR="00852618" w:rsidRDefault="00A70E40" w:rsidP="00852618">
          <w:pPr>
            <w:pStyle w:val="TJ1"/>
            <w:tabs>
              <w:tab w:val="left" w:pos="480"/>
              <w:tab w:val="right" w:leader="dot" w:pos="8210"/>
            </w:tabs>
            <w:rPr>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53353E">
              <w:rPr>
                <w:noProof/>
                <w:webHidden/>
              </w:rPr>
              <w:t>60</w:t>
            </w:r>
            <w:r w:rsidR="00AC33CD">
              <w:rPr>
                <w:noProof/>
                <w:webHidden/>
              </w:rPr>
              <w:fldChar w:fldCharType="end"/>
            </w:r>
          </w:hyperlink>
        </w:p>
        <w:p w14:paraId="6D7B2E4A" w14:textId="16C7DE0C" w:rsidR="0053353E" w:rsidRPr="0053353E" w:rsidRDefault="0053353E" w:rsidP="0053353E">
          <w:r>
            <w:t>10    Mellékletek</w:t>
          </w:r>
          <w:r w:rsidRPr="0053353E">
            <w:rPr>
              <w:sz w:val="20"/>
            </w:rPr>
            <w:t>…….</w:t>
          </w:r>
          <w:r w:rsidRPr="0053353E">
            <w:rPr>
              <w:webHidden/>
              <w:sz w:val="20"/>
            </w:rPr>
            <w:t>………………………………………</w:t>
          </w:r>
          <w:r>
            <w:rPr>
              <w:webHidden/>
              <w:sz w:val="20"/>
            </w:rPr>
            <w:t>………</w:t>
          </w:r>
          <w:r w:rsidRPr="0053353E">
            <w:rPr>
              <w:webHidden/>
              <w:sz w:val="20"/>
            </w:rPr>
            <w:t>…….………………………</w:t>
          </w:r>
          <w:r w:rsidRPr="0053353E">
            <w:rPr>
              <w:webHidden/>
              <w:sz w:val="22"/>
            </w:rPr>
            <w:t>.</w:t>
          </w:r>
          <w:r>
            <w:rPr>
              <w:webHidden/>
            </w:rPr>
            <w:t>63</w:t>
          </w:r>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E8F80B7" w:rsidR="0060560F" w:rsidRDefault="009C7BC2" w:rsidP="00994BBF">
      <w:pPr>
        <w:pStyle w:val="Cmsor1"/>
        <w:rPr>
          <w:rStyle w:val="Cmsor1Char"/>
          <w:rFonts w:cs="Times New Roman"/>
          <w:b/>
        </w:rPr>
      </w:pPr>
      <w:bookmarkStart w:id="2" w:name="_Toc100382135"/>
      <w:bookmarkStart w:id="3" w:name="_Hlk96607211"/>
      <w:r w:rsidRPr="00D518CC">
        <w:rPr>
          <w:rStyle w:val="Cmsor1Char"/>
          <w:rFonts w:cs="Times New Roman"/>
          <w:b/>
        </w:rPr>
        <w:lastRenderedPageBreak/>
        <w:t>Bevezetés</w:t>
      </w:r>
      <w:bookmarkEnd w:id="2"/>
      <w:r w:rsidRPr="00D518CC">
        <w:rPr>
          <w:rStyle w:val="Cmsor1Char"/>
          <w:rFonts w:cs="Times New Roman"/>
          <w:b/>
        </w:rPr>
        <w:t xml:space="preserve"> </w:t>
      </w:r>
    </w:p>
    <w:p w14:paraId="6C4DB290" w14:textId="10B25826"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D91D6D">
        <w:rPr>
          <w:rFonts w:cs="Times New Roman"/>
          <w:szCs w:val="24"/>
        </w:rPr>
        <w:t>„</w:t>
      </w:r>
      <w:r w:rsidR="00DA19DC" w:rsidRPr="00D518CC">
        <w:rPr>
          <w:rFonts w:cs="Times New Roman"/>
          <w:szCs w:val="24"/>
        </w:rPr>
        <w:t>fontos szerepe van a stressz és a jólléti állapot szempontjából, hiszen</w:t>
      </w:r>
      <w:r w:rsidR="0069550C">
        <w:rPr>
          <w:rFonts w:cs="Times New Roman"/>
          <w:szCs w:val="24"/>
        </w:rPr>
        <w:t xml:space="preserve"> az emberek </w:t>
      </w:r>
      <w:r w:rsidR="00942AD8">
        <w:rPr>
          <w:rFonts w:cs="Times New Roman"/>
          <w:szCs w:val="24"/>
        </w:rPr>
        <w:t>idejük nagy részét</w:t>
      </w:r>
      <w:r w:rsidR="0069550C">
        <w:rPr>
          <w:rFonts w:cs="Times New Roman"/>
          <w:szCs w:val="24"/>
        </w:rPr>
        <w:t xml:space="preserve"> itt töltik</w:t>
      </w:r>
      <w:r w:rsidR="00942AD8">
        <w:rPr>
          <w:rFonts w:cs="Times New Roman"/>
          <w:szCs w:val="24"/>
        </w:rPr>
        <w:t>.</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D91D6D">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4" w:name="_Toc100382136"/>
      <w:r w:rsidRPr="00D518CC">
        <w:rPr>
          <w:rStyle w:val="Cmsor1Char"/>
          <w:rFonts w:cs="Times New Roman"/>
          <w:b/>
        </w:rPr>
        <w:t>Célkitűzések</w:t>
      </w:r>
      <w:bookmarkEnd w:id="4"/>
      <w:r w:rsidR="009C7BC2" w:rsidRPr="00D518CC">
        <w:rPr>
          <w:rFonts w:cs="Times New Roman"/>
        </w:rPr>
        <w:t xml:space="preserve"> </w:t>
      </w:r>
    </w:p>
    <w:p w14:paraId="70DBC947" w14:textId="0E1CF4D0" w:rsidR="00DA19DC" w:rsidRDefault="00DA19DC" w:rsidP="00DA19DC">
      <w:pPr>
        <w:pStyle w:val="Cmsor2"/>
      </w:pPr>
      <w:bookmarkStart w:id="5" w:name="_Toc100382137"/>
      <w:r>
        <w:t>Problémafelvetés</w:t>
      </w:r>
      <w:bookmarkEnd w:id="5"/>
    </w:p>
    <w:p w14:paraId="07E8970C" w14:textId="23FA789A"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6"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6"/>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53353E">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7" w:name="_Ref100310297"/>
      <w:r w:rsidR="0024574E" w:rsidRPr="00D518CC">
        <w:rPr>
          <w:rStyle w:val="Vgjegyzet-hivatkozs"/>
          <w:rFonts w:cs="Times New Roman"/>
          <w:color w:val="000000" w:themeColor="text1"/>
          <w:szCs w:val="24"/>
        </w:rPr>
        <w:endnoteReference w:id="4"/>
      </w:r>
      <w:bookmarkEnd w:id="7"/>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8" w:name="_Ref99994769"/>
      <w:r w:rsidR="002F0531">
        <w:rPr>
          <w:rFonts w:cs="Times New Roman"/>
          <w:color w:val="000000" w:themeColor="text1"/>
          <w:szCs w:val="24"/>
        </w:rPr>
        <w:t>,</w:t>
      </w:r>
      <w:bookmarkEnd w:id="8"/>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53353E">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53353E">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D91D6D">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D91D6D">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9" w:name="_Toc100382138"/>
      <w:r w:rsidRPr="00D518CC">
        <w:t>Célkitűzések</w:t>
      </w:r>
      <w:bookmarkEnd w:id="9"/>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0" w:name="_Toc100382139"/>
      <w:r>
        <w:t>Hipotézisek</w:t>
      </w:r>
      <w:bookmarkEnd w:id="10"/>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1" w:name="_Toc100382140"/>
      <w:r w:rsidRPr="00D518CC">
        <w:rPr>
          <w:rStyle w:val="Cmsor1Char"/>
          <w:rFonts w:cs="Times New Roman"/>
          <w:b/>
        </w:rPr>
        <w:t>Szakirodalmi áttekintés</w:t>
      </w:r>
      <w:bookmarkStart w:id="12" w:name="_Hlk95990821"/>
      <w:bookmarkEnd w:id="11"/>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w:t>
      </w:r>
      <w:proofErr w:type="spellStart"/>
      <w:r>
        <w:rPr>
          <w:rFonts w:cs="Times New Roman"/>
          <w:szCs w:val="24"/>
        </w:rPr>
        <w:t>statisztikailag</w:t>
      </w:r>
      <w:proofErr w:type="spellEnd"/>
      <w:r>
        <w:rPr>
          <w:rFonts w:cs="Times New Roman"/>
          <w:szCs w:val="24"/>
        </w:rPr>
        <w:t xml:space="preserve">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 xml:space="preserve">orvosok közül 41-en töltötték ki a kérdőívet, amely tartalmazta a </w:t>
      </w:r>
      <w:proofErr w:type="spellStart"/>
      <w:r>
        <w:rPr>
          <w:rFonts w:cs="Times New Roman"/>
          <w:szCs w:val="24"/>
        </w:rPr>
        <w:t>Maslach</w:t>
      </w:r>
      <w:proofErr w:type="spellEnd"/>
      <w:r>
        <w:rPr>
          <w:rFonts w:cs="Times New Roman"/>
          <w:szCs w:val="24"/>
        </w:rPr>
        <w:t xml:space="preserve">-kiégési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w:t>
      </w:r>
      <w:proofErr w:type="spellStart"/>
      <w:r>
        <w:rPr>
          <w:rFonts w:cs="Times New Roman"/>
          <w:szCs w:val="24"/>
        </w:rPr>
        <w:t>Impact</w:t>
      </w:r>
      <w:proofErr w:type="spellEnd"/>
      <w:r>
        <w:rPr>
          <w:rFonts w:cs="Times New Roman"/>
          <w:szCs w:val="24"/>
        </w:rPr>
        <w:t xml:space="preserve"> of </w:t>
      </w:r>
      <w:proofErr w:type="spellStart"/>
      <w:r>
        <w:rPr>
          <w:rFonts w:cs="Times New Roman"/>
          <w:szCs w:val="24"/>
        </w:rPr>
        <w:t>Event</w:t>
      </w:r>
      <w:proofErr w:type="spellEnd"/>
      <w:r>
        <w:rPr>
          <w:rFonts w:cs="Times New Roman"/>
          <w:szCs w:val="24"/>
        </w:rPr>
        <w:t xml:space="preserve"> </w:t>
      </w:r>
      <w:proofErr w:type="spellStart"/>
      <w:r>
        <w:rPr>
          <w:rFonts w:cs="Times New Roman"/>
          <w:szCs w:val="24"/>
        </w:rPr>
        <w:t>Scale-Revised</w:t>
      </w:r>
      <w:proofErr w:type="spellEnd"/>
      <w:r>
        <w:rPr>
          <w:rFonts w:cs="Times New Roman"/>
          <w:szCs w:val="24"/>
        </w:rPr>
        <w:t xml:space="preserve">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 xml:space="preserv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stresszorok</w:t>
      </w:r>
      <w:proofErr w:type="spellEnd"/>
      <w:r>
        <w:rPr>
          <w:rFonts w:cs="Times New Roman"/>
          <w:szCs w:val="24"/>
        </w:rPr>
        <w:t xml:space="preserve">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2"/>
    </w:p>
    <w:p w14:paraId="5D720555" w14:textId="36748BF0" w:rsidR="00744653" w:rsidRPr="00D518CC" w:rsidRDefault="0060560F" w:rsidP="002A2E77">
      <w:pPr>
        <w:pStyle w:val="Cmsor1"/>
        <w:rPr>
          <w:rFonts w:cs="Times New Roman"/>
        </w:rPr>
      </w:pPr>
      <w:bookmarkStart w:id="21" w:name="_Toc100382141"/>
      <w:bookmarkEnd w:id="3"/>
      <w:r w:rsidRPr="00D518CC">
        <w:rPr>
          <w:rStyle w:val="Cmsor1Char"/>
          <w:rFonts w:cs="Times New Roman"/>
          <w:b/>
        </w:rPr>
        <w:t>Vizsgálati módszertan</w:t>
      </w:r>
      <w:bookmarkEnd w:id="21"/>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2" w:name="_Toc100382142"/>
      <w:r w:rsidRPr="006C63A4">
        <w:rPr>
          <w:rStyle w:val="Cmsor2Char"/>
          <w:b/>
        </w:rPr>
        <w:t>Kutatás típusa</w:t>
      </w:r>
      <w:bookmarkEnd w:id="22"/>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3" w:name="_Toc100382143"/>
      <w:r w:rsidRPr="006C63A4">
        <w:rPr>
          <w:rStyle w:val="Cmsor2Char"/>
          <w:b/>
        </w:rPr>
        <w:t>Kutatás helye és időpontja</w:t>
      </w:r>
      <w:bookmarkEnd w:id="23"/>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4" w:name="_Toc100382144"/>
      <w:r w:rsidRPr="00D518CC">
        <w:rPr>
          <w:rStyle w:val="Cmsor2Char"/>
          <w:rFonts w:cs="Times New Roman"/>
          <w:b/>
        </w:rPr>
        <w:t>Célcsoport meghatározása</w:t>
      </w:r>
      <w:bookmarkEnd w:id="24"/>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5" w:name="_Toc100382145"/>
      <w:r w:rsidRPr="00D518CC">
        <w:rPr>
          <w:rStyle w:val="Cmsor2Char"/>
          <w:rFonts w:cs="Times New Roman"/>
          <w:b/>
        </w:rPr>
        <w:t>Mintavételi eljárás</w:t>
      </w:r>
      <w:bookmarkEnd w:id="25"/>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6" w:name="_Toc100382146"/>
      <w:r w:rsidRPr="00D518CC">
        <w:rPr>
          <w:rStyle w:val="Cmsor3Char"/>
          <w:rFonts w:cs="Times New Roman"/>
          <w:b/>
        </w:rPr>
        <w:t>Mintavétel módja</w:t>
      </w:r>
      <w:r w:rsidR="00E179CA" w:rsidRPr="00D518CC">
        <w:rPr>
          <w:rStyle w:val="Cmsor3Char"/>
          <w:rFonts w:cs="Times New Roman"/>
          <w:b/>
        </w:rPr>
        <w:t>, folyamata</w:t>
      </w:r>
      <w:bookmarkEnd w:id="26"/>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7"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7"/>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8" w:name="_Toc100382148"/>
      <w:r w:rsidRPr="00D518CC">
        <w:rPr>
          <w:rStyle w:val="Cmsor3Char"/>
          <w:rFonts w:cs="Times New Roman"/>
          <w:b/>
        </w:rPr>
        <w:t>M</w:t>
      </w:r>
      <w:r w:rsidR="000022B4" w:rsidRPr="00D518CC">
        <w:rPr>
          <w:rStyle w:val="Cmsor3Char"/>
          <w:rFonts w:cs="Times New Roman"/>
          <w:b/>
        </w:rPr>
        <w:t>intanagyság</w:t>
      </w:r>
      <w:bookmarkEnd w:id="28"/>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29" w:name="_Toc100382149"/>
      <w:r w:rsidRPr="00D518CC">
        <w:rPr>
          <w:rStyle w:val="Cmsor2Char"/>
          <w:rFonts w:cs="Times New Roman"/>
          <w:b/>
        </w:rPr>
        <w:t>Alkalmazott módszer</w:t>
      </w:r>
      <w:bookmarkEnd w:id="29"/>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0" w:name="_Hlk99275135"/>
      <w:bookmarkStart w:id="31"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0"/>
      <w:r>
        <w:rPr>
          <w:rFonts w:cs="Times New Roman"/>
          <w:color w:val="000000" w:themeColor="text1"/>
          <w:szCs w:val="24"/>
        </w:rPr>
        <w:t xml:space="preserve"> </w:t>
      </w:r>
      <w:r w:rsidR="000022B4" w:rsidRPr="00D07BCC">
        <w:rPr>
          <w:rFonts w:cs="Times New Roman"/>
          <w:color w:val="000000" w:themeColor="text1"/>
          <w:szCs w:val="24"/>
        </w:rPr>
        <w:t xml:space="preserve">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1"/>
    </w:p>
    <w:p w14:paraId="47962A28" w14:textId="4431A413" w:rsidR="00E179CA" w:rsidRDefault="00E179CA" w:rsidP="00D518CC">
      <w:pPr>
        <w:pStyle w:val="Cmsor2"/>
        <w:rPr>
          <w:rFonts w:cs="Times New Roman"/>
        </w:rPr>
      </w:pPr>
      <w:bookmarkStart w:id="32" w:name="_Toc100382150"/>
      <w:r w:rsidRPr="00D518CC">
        <w:rPr>
          <w:rFonts w:cs="Times New Roman"/>
        </w:rPr>
        <w:t>Idegen forrásból átvett elemek ismertetése</w:t>
      </w:r>
      <w:bookmarkEnd w:id="32"/>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1" w:name="_Toc100382151"/>
      <w:r w:rsidRPr="00D518CC">
        <w:rPr>
          <w:rStyle w:val="Cmsor2Char"/>
          <w:rFonts w:cs="Times New Roman"/>
          <w:b/>
        </w:rPr>
        <w:t>Statisztikai elemzés módja</w:t>
      </w:r>
      <w:bookmarkEnd w:id="51"/>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2" w:name="_Toc100382152"/>
      <w:r w:rsidRPr="00776EA7">
        <w:rPr>
          <w:rStyle w:val="Cmsor2Char"/>
          <w:b/>
        </w:rPr>
        <w:t>Kutatás során használt informatikai szoftverek</w:t>
      </w:r>
      <w:bookmarkEnd w:id="52"/>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3" w:name="_Toc100382153"/>
      <w:r w:rsidRPr="00D518CC">
        <w:rPr>
          <w:rFonts w:cs="Times New Roman"/>
        </w:rPr>
        <w:t>Etikai megfelelőségi szempontok érvényesülése</w:t>
      </w:r>
      <w:bookmarkEnd w:id="53"/>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4" w:name="_Toc100382154"/>
      <w:r w:rsidRPr="00D518CC">
        <w:rPr>
          <w:rStyle w:val="Cmsor1Char"/>
          <w:rFonts w:cs="Times New Roman"/>
          <w:b/>
        </w:rPr>
        <w:t>E</w:t>
      </w:r>
      <w:r w:rsidR="00A505A3" w:rsidRPr="00D518CC">
        <w:rPr>
          <w:rStyle w:val="Cmsor1Char"/>
          <w:rFonts w:cs="Times New Roman"/>
          <w:b/>
        </w:rPr>
        <w:t>redmények</w:t>
      </w:r>
      <w:bookmarkEnd w:id="54"/>
      <w:r w:rsidR="00A505A3" w:rsidRPr="00D518CC">
        <w:rPr>
          <w:rFonts w:cs="Times New Roman"/>
        </w:rPr>
        <w:t xml:space="preserve"> </w:t>
      </w:r>
    </w:p>
    <w:p w14:paraId="671D6AFF" w14:textId="77777777" w:rsidR="00E219FE" w:rsidRDefault="00E219FE" w:rsidP="00E219FE">
      <w:pPr>
        <w:pStyle w:val="Cmsor2"/>
      </w:pPr>
      <w:bookmarkStart w:id="55" w:name="_Toc99031815"/>
      <w:bookmarkStart w:id="56" w:name="_Toc100382155"/>
      <w:r>
        <w:t xml:space="preserve">Leíró </w:t>
      </w:r>
      <w:r w:rsidRPr="0085288C">
        <w:t>statisztika</w:t>
      </w:r>
      <w:bookmarkEnd w:id="55"/>
      <w:bookmarkEnd w:id="56"/>
    </w:p>
    <w:bookmarkStart w:id="57" w:name="_Toc99031816"/>
    <w:bookmarkStart w:id="58" w:name="_Toc100382156"/>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57"/>
      <w:bookmarkEnd w:id="58"/>
    </w:p>
    <w:p w14:paraId="4EFE3129" w14:textId="05312ED4" w:rsidR="000F3E58" w:rsidRPr="00222DFB" w:rsidRDefault="00E219FE" w:rsidP="00222DFB">
      <w:pPr>
        <w:rPr>
          <w:rFonts w:cs="Times New Roman"/>
          <w:szCs w:val="24"/>
        </w:rPr>
      </w:pPr>
      <w:bookmarkStart w:id="59"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59"/>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42D5FB27"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0" w:name="_Toc100380954"/>
      <w:r w:rsidR="0053353E">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0"/>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 xml:space="preserve">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w:t>
      </w:r>
      <w:r>
        <w:rPr>
          <w:rFonts w:eastAsia="Times New Roman" w:cs="Times New Roman"/>
          <w:color w:val="000000"/>
          <w:szCs w:val="24"/>
          <w:lang w:eastAsia="hu-HU"/>
        </w:rPr>
        <w:lastRenderedPageBreak/>
        <w:t>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4370623B"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1" w:name="_Toc100380955"/>
      <w:r w:rsidR="0053353E">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1"/>
    </w:p>
    <w:p w14:paraId="2A09B91C" w14:textId="601F9E5D" w:rsidR="00E219FE" w:rsidRPr="005B674B" w:rsidRDefault="00E219FE" w:rsidP="00E219FE">
      <w:pPr>
        <w:pStyle w:val="Cmsor3"/>
      </w:pPr>
      <w:bookmarkStart w:id="62" w:name="_Toc100382157"/>
      <w:bookmarkStart w:id="63" w:name="_Toc99031817"/>
      <w:r w:rsidRPr="005B674B">
        <w:t xml:space="preserve">Munkahelyi </w:t>
      </w:r>
      <w:proofErr w:type="spellStart"/>
      <w:r w:rsidRPr="0085288C">
        <w:t>stresszorok</w:t>
      </w:r>
      <w:bookmarkEnd w:id="62"/>
      <w:proofErr w:type="spellEnd"/>
      <w:r>
        <w:tab/>
      </w:r>
      <w:r>
        <w:tab/>
      </w:r>
      <w:r>
        <w:tab/>
      </w:r>
      <w:bookmarkEnd w:id="63"/>
    </w:p>
    <w:p w14:paraId="501692A8" w14:textId="497C01BF" w:rsidR="000F3E58" w:rsidRDefault="00E219FE" w:rsidP="000F3E58">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57D54D4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3E30207D" w:rsidR="000F3E58" w:rsidRDefault="009D3678" w:rsidP="000F3E58">
      <w:pPr>
        <w:pStyle w:val="Kpalrs"/>
        <w:spacing w:line="360" w:lineRule="auto"/>
        <w:rPr>
          <w:i w:val="0"/>
          <w:szCs w:val="22"/>
        </w:rPr>
      </w:pPr>
      <w:fldSimple w:instr=" SEQ grafikon \* ARABIC ">
        <w:bookmarkStart w:id="64" w:name="_Toc100380956"/>
        <w:r w:rsidR="0053353E">
          <w:rPr>
            <w:noProof/>
          </w:rPr>
          <w:t>3</w:t>
        </w:r>
      </w:fldSimple>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4"/>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65" w:name="_Toc99031818"/>
      <w:bookmarkStart w:id="66" w:name="_Toc100382158"/>
      <w:r w:rsidRPr="005B674B">
        <w:t xml:space="preserve">Stresszre adott </w:t>
      </w:r>
      <w:r w:rsidRPr="0085288C">
        <w:t>válaszreakciók</w:t>
      </w:r>
      <w:bookmarkEnd w:id="65"/>
      <w:bookmarkEnd w:id="66"/>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24E3A777"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7" w:name="_Toc100380957"/>
      <w:r w:rsidR="0053353E">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67"/>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68" w:name="_Toc99031819"/>
      <w:bookmarkStart w:id="69" w:name="_Toc100382159"/>
      <w:r w:rsidRPr="005B674B">
        <w:t xml:space="preserve">Egészség és az </w:t>
      </w:r>
      <w:r w:rsidRPr="0085288C">
        <w:t>életkörülmények</w:t>
      </w:r>
      <w:bookmarkEnd w:id="68"/>
      <w:bookmarkEnd w:id="69"/>
      <w:r w:rsidRPr="005B674B">
        <w:t xml:space="preserve"> </w:t>
      </w:r>
    </w:p>
    <w:p w14:paraId="5136DFE1" w14:textId="35369878" w:rsidR="00C23B6D" w:rsidRDefault="00595254" w:rsidP="00C23B6D">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7259AFBC" w:rsidR="00C23B6D" w:rsidRPr="009B0525" w:rsidRDefault="009B0525" w:rsidP="00C23B6D">
      <w:pPr>
        <w:keepNext/>
        <w:rPr>
          <w:rFonts w:cs="Times New Roman"/>
          <w:b/>
          <w:i/>
        </w:rPr>
      </w:pPr>
      <w:r>
        <w:rPr>
          <w:noProof/>
          <w:lang w:eastAsia="hu-HU"/>
        </w:rPr>
        <w:drawing>
          <wp:inline distT="0" distB="0" distL="0" distR="0" wp14:anchorId="0F5C5129" wp14:editId="154034B3">
            <wp:extent cx="5220000" cy="252000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730ED89E" w:rsidR="00C23B6D" w:rsidRPr="00C23B6D" w:rsidRDefault="009D3678" w:rsidP="00C23B6D">
      <w:pPr>
        <w:pStyle w:val="Kpalrs"/>
        <w:spacing w:line="360" w:lineRule="auto"/>
      </w:pPr>
      <w:fldSimple w:instr=" SEQ grafikon \* ARABIC ">
        <w:bookmarkStart w:id="70" w:name="_Toc100380958"/>
        <w:r w:rsidR="0053353E">
          <w:rPr>
            <w:noProof/>
          </w:rPr>
          <w:t>5</w:t>
        </w:r>
      </w:fldSimple>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0"/>
      <w:r w:rsidR="00C23B6D">
        <w:t xml:space="preserve"> </w:t>
      </w:r>
    </w:p>
    <w:p w14:paraId="0D2B1C53" w14:textId="64678BCE" w:rsidR="00595254" w:rsidRPr="00BC5567"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53FDB9C0" w:rsidR="00595254" w:rsidRDefault="009D3678" w:rsidP="00595254">
      <w:pPr>
        <w:pStyle w:val="Kpalrs"/>
        <w:spacing w:line="360" w:lineRule="auto"/>
      </w:pPr>
      <w:fldSimple w:instr=" SEQ grafikon \* ARABIC ">
        <w:bookmarkStart w:id="71" w:name="_Toc100380959"/>
        <w:r w:rsidR="0053353E">
          <w:rPr>
            <w:noProof/>
          </w:rPr>
          <w:t>6</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1"/>
    </w:p>
    <w:p w14:paraId="3EA43226" w14:textId="2A944932" w:rsidR="00595254" w:rsidRDefault="00BC5567" w:rsidP="00BC5567">
      <w:r>
        <w:rPr>
          <w:rFonts w:cs="Times New Roman"/>
        </w:rPr>
        <w:t xml:space="preserve">A 6. grafikonon ábrázoltam az elmúlt egy év során </w:t>
      </w:r>
      <w:proofErr w:type="gramStart"/>
      <w:r>
        <w:rPr>
          <w:rFonts w:cs="Times New Roman"/>
        </w:rPr>
        <w:t>a kérdőívemet kitöltő 381 egészségügyi dolgozónak,</w:t>
      </w:r>
      <w:proofErr w:type="gramEnd"/>
      <w:r>
        <w:rPr>
          <w:rFonts w:cs="Times New Roman"/>
        </w:rPr>
        <w:t xml:space="preserve"> és a 164 sürgősségi ellátásban dolgozó személynek is a százalékos eloszlását a betegszabadságon töltött napok számának függvényében.</w:t>
      </w:r>
      <w:r>
        <w:t xml:space="preserve"> </w:t>
      </w:r>
      <w:r w:rsidR="00595254">
        <w:rPr>
          <w:rFonts w:cs="Times New Roman"/>
        </w:rPr>
        <w:lastRenderedPageBreak/>
        <w:t xml:space="preserve">Kérdőívem 26. kérdésével szerettem volna felmérni, hogy az azt kitöltő egészségügyi </w:t>
      </w:r>
      <w:r w:rsidR="00595254" w:rsidRPr="00B30041">
        <w:rPr>
          <w:rFonts w:cs="Times New Roman"/>
        </w:rPr>
        <w:t>dolgozók egy 1-10</w:t>
      </w:r>
      <w:r w:rsidR="00595254">
        <w:rPr>
          <w:rFonts w:cs="Times New Roman"/>
        </w:rPr>
        <w:t>-ig</w:t>
      </w:r>
      <w:r w:rsidR="00595254" w:rsidRPr="00B30041">
        <w:rPr>
          <w:rFonts w:cs="Times New Roman"/>
        </w:rPr>
        <w:t xml:space="preserve"> terjedő skálán, milyennek értékelték</w:t>
      </w:r>
      <w:r w:rsidR="00595254">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sidR="00595254">
        <w:rPr>
          <w:rFonts w:cs="Times New Roman"/>
        </w:rPr>
        <w:t>módusz</w:t>
      </w:r>
      <w:proofErr w:type="spellEnd"/>
      <w:r w:rsidR="00595254">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sidR="00595254">
        <w:rPr>
          <w:rFonts w:cs="Times New Roman"/>
        </w:rPr>
        <w:t>módusz</w:t>
      </w:r>
      <w:proofErr w:type="spellEnd"/>
      <w:r w:rsidR="00595254">
        <w:rPr>
          <w:rFonts w:cs="Times New Roman"/>
        </w:rPr>
        <w:t xml:space="preserve">: 8, medián: 7) volt. Ezen két kérdésre adott pontszámok eloszlásának arányát együtt ábrázoltam a </w:t>
      </w:r>
      <w:r w:rsidR="002615FF">
        <w:rPr>
          <w:rFonts w:cs="Times New Roman"/>
        </w:rPr>
        <w:t>7</w:t>
      </w:r>
      <w:r w:rsidR="00595254">
        <w:rPr>
          <w:rFonts w:cs="Times New Roman"/>
        </w:rPr>
        <w:t xml:space="preserve">. grafikonon. </w:t>
      </w:r>
      <w:r w:rsidR="00595254">
        <w:t>A válaszadók két pontszáma közötti változás maximum 7 pont volt</w:t>
      </w:r>
      <w:r w:rsidR="00595254" w:rsidRPr="008E0AEF">
        <w:t xml:space="preserve"> </w:t>
      </w:r>
      <w:r w:rsidR="00595254">
        <w:t>valamelyik irányban, 30,2%-</w:t>
      </w:r>
      <w:proofErr w:type="spellStart"/>
      <w:r w:rsidR="00595254">
        <w:t>uknál</w:t>
      </w:r>
      <w:proofErr w:type="spellEnd"/>
      <w:r w:rsidR="00595254">
        <w:t xml:space="preserve"> (n=115) nem változott az egészségi állapotra adott aktuális pontszám a munkakör betöltését </w:t>
      </w:r>
      <w:proofErr w:type="spellStart"/>
      <w:r w:rsidR="00595254">
        <w:t>megelőzőhöz</w:t>
      </w:r>
      <w:proofErr w:type="spellEnd"/>
      <w:r w:rsidR="00595254">
        <w:t xml:space="preserve"> képest, viszont 59,3%-</w:t>
      </w:r>
      <w:proofErr w:type="spellStart"/>
      <w:r w:rsidR="00595254">
        <w:t>uknál</w:t>
      </w:r>
      <w:proofErr w:type="spellEnd"/>
      <w:r w:rsidR="00595254">
        <w:t xml:space="preserve"> csökkenés látható és csak 10,5%-</w:t>
      </w:r>
      <w:proofErr w:type="spellStart"/>
      <w:r w:rsidR="00595254">
        <w:t>uknál</w:t>
      </w:r>
      <w:proofErr w:type="spellEnd"/>
      <w:r w:rsidR="00595254">
        <w:t xml:space="preserve"> fordul elő emelkedés a pontszámok</w:t>
      </w:r>
      <w:r w:rsidR="001E32D3">
        <w:t xml:space="preserve"> </w:t>
      </w:r>
      <w:r w:rsidR="00595254">
        <w:t xml:space="preserve">tekintetében az idő előrehaladtával. </w:t>
      </w:r>
      <w:r w:rsidR="00595254">
        <w:rPr>
          <w:noProof/>
          <w:lang w:eastAsia="hu-HU"/>
        </w:rPr>
        <w:drawing>
          <wp:inline distT="0" distB="0" distL="0" distR="0" wp14:anchorId="01CF4871" wp14:editId="341851C9">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384F9C8C" w:rsidR="00595254" w:rsidRPr="0000317B" w:rsidRDefault="009D3678" w:rsidP="00C23B6D">
      <w:pPr>
        <w:pStyle w:val="Kpalrs"/>
        <w:spacing w:after="360" w:line="360" w:lineRule="auto"/>
        <w:rPr>
          <w:rFonts w:cs="Times New Roman"/>
          <w:sz w:val="24"/>
          <w:szCs w:val="24"/>
        </w:rPr>
      </w:pPr>
      <w:fldSimple w:instr=" SEQ grafikon \* ARABIC ">
        <w:bookmarkStart w:id="72" w:name="_Toc100380960"/>
        <w:r w:rsidR="0053353E">
          <w:rPr>
            <w:noProof/>
          </w:rPr>
          <w:t>7</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72"/>
    </w:p>
    <w:p w14:paraId="687B9F8D" w14:textId="04623B4F" w:rsidR="00595254" w:rsidRDefault="00595254" w:rsidP="00595254">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w:t>
      </w:r>
      <w:proofErr w:type="spellStart"/>
      <w:r>
        <w:t>módusz</w:t>
      </w:r>
      <w:proofErr w:type="spellEnd"/>
      <w:r>
        <w:t xml:space="preserve">: 8, medián: 7) volt. Ebben az esetben is ábrázoltam a két kérdésre adott pontszámok eloszlását, amit a </w:t>
      </w:r>
      <w:r w:rsidR="002615FF">
        <w:t>8</w:t>
      </w:r>
      <w:r>
        <w:t xml:space="preserve">. grafikonon szemléltettem. Ezen ellátók körében a jelenlegi egészségi állapotra adott pont, maximum 7 ponttal volt kevesebb vagy 6 ponttal több, mint a korábbi egészségi </w:t>
      </w:r>
      <w:r>
        <w:lastRenderedPageBreak/>
        <w:t>állapotra adott érték. Azon sürgősségi szakdolgozók aránya, akiknek a két pontszámuk megegyezett 31,7% (n=52) volt, valamint 9,1%-</w:t>
      </w:r>
      <w:proofErr w:type="spellStart"/>
      <w:r>
        <w:t>uknak</w:t>
      </w:r>
      <w:proofErr w:type="spellEnd"/>
      <w:r>
        <w:t xml:space="preserve"> emelkedett, és 54,3%-</w:t>
      </w:r>
      <w:proofErr w:type="spellStart"/>
      <w:r>
        <w:t>uknak</w:t>
      </w:r>
      <w:proofErr w:type="spellEnd"/>
      <w:r>
        <w:t xml:space="preserve"> csökkent ez a pont az idő múlásával. </w:t>
      </w:r>
      <w:r>
        <w:rPr>
          <w:noProof/>
          <w:lang w:eastAsia="hu-HU"/>
        </w:rPr>
        <w:drawing>
          <wp:inline distT="0" distB="0" distL="0" distR="0" wp14:anchorId="08E956ED" wp14:editId="5FBCA38D">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73D4C1C9" w:rsidR="00595254" w:rsidRPr="0000317B" w:rsidRDefault="009D3678" w:rsidP="00C23B6D">
      <w:pPr>
        <w:pStyle w:val="Kpalrs"/>
        <w:spacing w:after="360" w:line="360" w:lineRule="auto"/>
        <w:rPr>
          <w:rFonts w:cs="Times New Roman"/>
          <w:sz w:val="24"/>
          <w:szCs w:val="24"/>
        </w:rPr>
      </w:pPr>
      <w:fldSimple w:instr=" SEQ grafikon \* ARABIC ">
        <w:bookmarkStart w:id="73" w:name="_Toc100380961"/>
        <w:r w:rsidR="0053353E">
          <w:rPr>
            <w:noProof/>
          </w:rPr>
          <w:t>8</w:t>
        </w:r>
      </w:fldSimple>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bookmarkEnd w:id="73"/>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75C7DE4A" w:rsidR="00B21175" w:rsidRDefault="009D3678" w:rsidP="00B21175">
      <w:pPr>
        <w:pStyle w:val="Kpalrs"/>
        <w:spacing w:line="360" w:lineRule="auto"/>
      </w:pPr>
      <w:fldSimple w:instr=" SEQ táblázat \* ROMAN ">
        <w:bookmarkStart w:id="74" w:name="_Toc100380979"/>
        <w:r w:rsidR="0053353E">
          <w:rPr>
            <w:noProof/>
          </w:rPr>
          <w:t>I</w:t>
        </w:r>
      </w:fldSimple>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74"/>
    </w:p>
    <w:p w14:paraId="0E3CE485" w14:textId="48400860"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75" w:name="_Toc99031820"/>
      <w:bookmarkStart w:id="76" w:name="_Toc100382160"/>
      <w:r w:rsidRPr="003038E4">
        <w:t>Különböző érzések gyakorisága</w:t>
      </w:r>
      <w:bookmarkEnd w:id="75"/>
      <w:bookmarkEnd w:id="76"/>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csak 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w:t>
      </w:r>
      <w:r w:rsidRPr="003038E4">
        <w:rPr>
          <w:rFonts w:cs="Times New Roman"/>
          <w:szCs w:val="24"/>
        </w:rPr>
        <w:lastRenderedPageBreak/>
        <w:t>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77" w:name="_Toc99031821"/>
      <w:bookmarkStart w:id="78" w:name="_Toc100382161"/>
      <w:r w:rsidRPr="003038E4">
        <w:t>Különböző tünetek gyakorisága</w:t>
      </w:r>
      <w:bookmarkEnd w:id="77"/>
      <w:bookmarkEnd w:id="78"/>
    </w:p>
    <w:p w14:paraId="0BD2D61B" w14:textId="3B16DB4D"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CB1CE3">
        <w:rPr>
          <w:rFonts w:cs="Times New Roman"/>
        </w:rPr>
        <w:t>net előfordulási gyakorisága a 9</w:t>
      </w:r>
      <w:r w:rsidR="00C23B6D" w:rsidRPr="00C23B6D">
        <w:rPr>
          <w:rFonts w:cs="Times New Roman"/>
        </w:rPr>
        <w:t xml:space="preserve">. és </w:t>
      </w:r>
      <w:r w:rsidR="00CB1CE3">
        <w:rPr>
          <w:rFonts w:cs="Times New Roman"/>
        </w:rPr>
        <w:t>a 10</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4E5AAD0C" w:rsidR="00C23B6D" w:rsidRDefault="009D3678" w:rsidP="00C23B6D">
      <w:pPr>
        <w:pStyle w:val="Kpalrs"/>
        <w:spacing w:after="360"/>
      </w:pPr>
      <w:fldSimple w:instr=" SEQ grafikon \* ARABIC ">
        <w:bookmarkStart w:id="79" w:name="_Toc100380962"/>
        <w:r w:rsidR="0053353E">
          <w:rPr>
            <w:noProof/>
          </w:rPr>
          <w:t>9</w:t>
        </w:r>
      </w:fldSimple>
      <w:r w:rsidR="00C23B6D">
        <w:t>. grafikon: Különböző tünetek előfordulási gyakorisága az egészségügyi dolgozók körében (n=381)</w:t>
      </w:r>
      <w:r w:rsidR="00614056">
        <w:t>.</w:t>
      </w:r>
      <w:bookmarkEnd w:id="79"/>
    </w:p>
    <w:p w14:paraId="5915DBEF" w14:textId="659B0FBD" w:rsidR="00C23B6D" w:rsidRDefault="00C23B6D" w:rsidP="00C23B6D">
      <w:pPr>
        <w:keepNext/>
      </w:pPr>
      <w:r>
        <w:rPr>
          <w:noProof/>
          <w:lang w:eastAsia="hu-HU"/>
        </w:rPr>
        <w:lastRenderedPageBreak/>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531B7465" w:rsidR="00C23B6D" w:rsidRPr="00C23B6D" w:rsidRDefault="009D3678" w:rsidP="00C23B6D">
      <w:pPr>
        <w:pStyle w:val="Kpalrs"/>
        <w:spacing w:after="360"/>
      </w:pPr>
      <w:fldSimple w:instr=" SEQ grafikon \* ARABIC ">
        <w:bookmarkStart w:id="80" w:name="_Toc100380963"/>
        <w:r w:rsidR="0053353E">
          <w:rPr>
            <w:noProof/>
          </w:rPr>
          <w:t>10</w:t>
        </w:r>
      </w:fldSimple>
      <w:r w:rsidR="00C23B6D">
        <w:t>. grafikon: További tünetek előfordulási gyakorisága az egészségügyi dolgozók körében (n=381)</w:t>
      </w:r>
      <w:r w:rsidR="00614056">
        <w:t>.</w:t>
      </w:r>
      <w:bookmarkEnd w:id="80"/>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81" w:name="_Toc99031822"/>
      <w:bookmarkStart w:id="82" w:name="_Toc100382162"/>
      <w:bookmarkStart w:id="83" w:name="_Toc99031825"/>
      <w:r w:rsidRPr="005B674B">
        <w:t xml:space="preserve">Megküzdési </w:t>
      </w:r>
      <w:r w:rsidRPr="0085288C">
        <w:t>stratégiák</w:t>
      </w:r>
      <w:bookmarkEnd w:id="81"/>
      <w:bookmarkEnd w:id="82"/>
    </w:p>
    <w:p w14:paraId="417B28F1" w14:textId="77777777" w:rsidR="00FA59AF" w:rsidRDefault="00FA59AF" w:rsidP="00FA59AF">
      <w:pPr>
        <w:pStyle w:val="Cmsor4"/>
        <w:rPr>
          <w:b w:val="0"/>
        </w:rPr>
      </w:pPr>
      <w:bookmarkStart w:id="84" w:name="_Toc99031823"/>
      <w:bookmarkStart w:id="85" w:name="_Toc100382163"/>
      <w:r w:rsidRPr="005B674B">
        <w:t>Megküzdési stratégiák módszerei</w:t>
      </w:r>
      <w:bookmarkEnd w:id="84"/>
      <w:bookmarkEnd w:id="85"/>
    </w:p>
    <w:p w14:paraId="2CDE8190" w14:textId="36601D3E" w:rsidR="00FA59AF" w:rsidRPr="0056777A"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008960AA" w:rsidRPr="0056777A">
        <w:rPr>
          <w:rFonts w:cs="Times New Roman"/>
          <w:szCs w:val="24"/>
        </w:rPr>
        <w:t>rosszul”-</w:t>
      </w:r>
      <w:proofErr w:type="gramEnd"/>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86" w:name="_Toc99031824"/>
      <w:bookmarkStart w:id="87" w:name="_Toc100382164"/>
      <w:r w:rsidRPr="005B674B">
        <w:lastRenderedPageBreak/>
        <w:t>Megküzdési stratégiák eredményei</w:t>
      </w:r>
      <w:bookmarkEnd w:id="86"/>
      <w:bookmarkEnd w:id="87"/>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3899E17F"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88" w:name="_Toc100380964"/>
      <w:r w:rsidR="0053353E">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88"/>
    </w:p>
    <w:p w14:paraId="67B7EDB6" w14:textId="23121A70" w:rsidR="0077719D" w:rsidRDefault="0077719D" w:rsidP="0077719D">
      <w:pPr>
        <w:pStyle w:val="Cmsor2"/>
      </w:pPr>
      <w:bookmarkStart w:id="89" w:name="_Toc100382165"/>
      <w:proofErr w:type="spellStart"/>
      <w:r>
        <w:t>Szociodemográfiai</w:t>
      </w:r>
      <w:proofErr w:type="spellEnd"/>
      <w:r>
        <w:t xml:space="preserve"> adatok és a munkahelyi </w:t>
      </w:r>
      <w:proofErr w:type="spellStart"/>
      <w:r>
        <w:t>stresszorok</w:t>
      </w:r>
      <w:proofErr w:type="spellEnd"/>
      <w:r>
        <w:t xml:space="preserve"> összehasonlítása</w:t>
      </w:r>
      <w:bookmarkEnd w:id="83"/>
      <w:bookmarkEnd w:id="89"/>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w:t>
      </w:r>
      <w:proofErr w:type="spellStart"/>
      <w:r>
        <w:t>azoké</w:t>
      </w:r>
      <w:proofErr w:type="spellEnd"/>
      <w:r>
        <w:t xml:space="preserve">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w:t>
      </w:r>
      <w:proofErr w:type="gramStart"/>
      <w:r>
        <w:t>36,8 év,</w:t>
      </w:r>
      <w:proofErr w:type="gramEnd"/>
      <w:r>
        <w:t xml:space="preserve">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062DB29D" w:rsidR="00FD75ED" w:rsidRDefault="009D3678" w:rsidP="004A7A34">
      <w:pPr>
        <w:pStyle w:val="Kpalrs"/>
        <w:spacing w:line="360" w:lineRule="auto"/>
      </w:pPr>
      <w:fldSimple w:instr=" SEQ grafikon \* ARABIC ">
        <w:bookmarkStart w:id="90" w:name="_Toc100380965"/>
        <w:r w:rsidR="0053353E">
          <w:rPr>
            <w:noProof/>
          </w:rPr>
          <w:t>12</w:t>
        </w:r>
      </w:fldSimple>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90"/>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w:t>
      </w:r>
      <w:r>
        <w:lastRenderedPageBreak/>
        <w:t xml:space="preserve">érzelmi állapotok gyakoriságában, a nemek között nem találtam szignifikáns különbséget (p=0,07). 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lastRenderedPageBreak/>
        <w:t xml:space="preserve">Az egészségügyi dolgozók összességének válaszait, illetve külön a sürgősségi ellátásban dolgozók, és külön a kórházi-szakrendelői járó vagy fekvőbeteg ellátásban 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91" w:name="_Toc99031832"/>
      <w:bookmarkStart w:id="92" w:name="_Toc100382166"/>
      <w:proofErr w:type="spellStart"/>
      <w:r>
        <w:t>Szociodemográfiai</w:t>
      </w:r>
      <w:proofErr w:type="spellEnd"/>
      <w:r>
        <w:t xml:space="preserve"> adatok és a stresszre adott válaszreakciók összehasonlítása</w:t>
      </w:r>
      <w:bookmarkEnd w:id="91"/>
      <w:bookmarkEnd w:id="92"/>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61FE554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w:t>
      </w:r>
      <w:r w:rsidRPr="001821E5">
        <w:rPr>
          <w:iCs/>
        </w:rPr>
        <w:lastRenderedPageBreak/>
        <w:t xml:space="preserve">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2A5AA9F4"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93" w:name="_Toc100380966"/>
      <w:r w:rsidR="0053353E">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93"/>
    </w:p>
    <w:p w14:paraId="39F398AF" w14:textId="036C750F" w:rsidR="00A13792" w:rsidRPr="006C5BA3" w:rsidRDefault="00A13792" w:rsidP="00A13792">
      <w:pPr>
        <w:rPr>
          <w:iCs/>
        </w:rPr>
      </w:pPr>
      <w:bookmarkStart w:id="94" w:name="_Hlk99814741"/>
      <w:r>
        <w:rPr>
          <w:iCs/>
        </w:rPr>
        <w:sym w:font="Symbol" w:char="F063"/>
      </w:r>
      <w:r w:rsidRPr="00CF4928">
        <w:rPr>
          <w:iCs/>
          <w:vertAlign w:val="superscript"/>
        </w:rPr>
        <w:t>2</w:t>
      </w:r>
      <w:bookmarkEnd w:id="94"/>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w:t>
      </w:r>
      <w:r>
        <w:rPr>
          <w:iCs/>
        </w:rPr>
        <w:lastRenderedPageBreak/>
        <w:t xml:space="preserve">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19BF3DB7" w:rsidR="00A13792" w:rsidRDefault="00A13792" w:rsidP="00A13792">
      <w:pPr>
        <w:rPr>
          <w:iCs/>
        </w:rPr>
      </w:pPr>
      <w:r>
        <w:lastRenderedPageBreak/>
        <w:t>A jelenlegi munkakörben eltöltött idő és a stresszre adott válaszreakciók összehasonlítása során, kérdőívem 10. kérdésére (</w:t>
      </w:r>
      <w:r w:rsidRPr="00E9266C">
        <w:t>Az elmúlt hónap során milyen 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66DC6BCB"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95" w:name="_Toc100380980"/>
      <w:r w:rsidR="0053353E">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95"/>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Pr>
          <w:iCs/>
        </w:rPr>
        <w:t xml:space="preserve"> (p=0,49), sem a sürgősségi ellátásban dolgozók (p=0,19) válaszai között.</w:t>
      </w:r>
    </w:p>
    <w:p w14:paraId="7731CE94" w14:textId="7DBDBCA9" w:rsidR="0077719D" w:rsidRDefault="0077719D" w:rsidP="0077719D">
      <w:pPr>
        <w:pStyle w:val="Cmsor2"/>
        <w:rPr>
          <w:iCs/>
        </w:rPr>
      </w:pPr>
      <w:bookmarkStart w:id="96" w:name="_Toc99031839"/>
      <w:bookmarkStart w:id="97" w:name="_Toc100382167"/>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96"/>
      <w:bookmarkEnd w:id="97"/>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5B593E8C"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5D324D">
        <w:rPr>
          <w:rFonts w:cs="Times New Roman"/>
        </w:rPr>
        <w:t>amely eredményét a 14.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7B157BCC">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1B1B9D36"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98" w:name="_Toc100380967"/>
      <w:r w:rsidR="0053353E">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98"/>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14518073"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32E603DA" w:rsidR="00E446F7" w:rsidRPr="001571F6" w:rsidRDefault="009D3678" w:rsidP="001571F6">
      <w:pPr>
        <w:pStyle w:val="Kpalrs"/>
        <w:spacing w:line="360" w:lineRule="auto"/>
      </w:pPr>
      <w:fldSimple w:instr=" SEQ grafikon \* ARABIC ">
        <w:bookmarkStart w:id="99" w:name="_Toc100380968"/>
        <w:r w:rsidR="0053353E">
          <w:rPr>
            <w:noProof/>
          </w:rPr>
          <w:t>15</w:t>
        </w:r>
      </w:fldSimple>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99"/>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2321D291"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310D24ED"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00" w:name="_Toc100380969"/>
      <w:r w:rsidR="0053353E">
        <w:rPr>
          <w:rFonts w:cs="Times New Roman"/>
          <w:noProof/>
          <w:szCs w:val="24"/>
        </w:rPr>
        <w:t>16</w:t>
      </w:r>
      <w:r>
        <w:rPr>
          <w:rFonts w:cs="Times New Roman"/>
          <w:szCs w:val="24"/>
        </w:rPr>
        <w:fldChar w:fldCharType="end"/>
      </w:r>
      <w:r>
        <w:t>. grafikon</w:t>
      </w:r>
      <w:r w:rsidR="00783B12">
        <w:t>: Az egészségügyi dolgozók (n=381) átlag életkora, az elmúlt évben betegszabadságon töltött napok száma alapján.</w:t>
      </w:r>
      <w:bookmarkEnd w:id="100"/>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5456A266" w:rsidR="009E1F9F" w:rsidRPr="006C40AB" w:rsidRDefault="009D3678" w:rsidP="006C40AB">
      <w:pPr>
        <w:pStyle w:val="Kpalrs"/>
        <w:spacing w:line="360" w:lineRule="auto"/>
      </w:pPr>
      <w:fldSimple w:instr=" SEQ táblázat \* ROMAN ">
        <w:bookmarkStart w:id="101" w:name="_Toc100380981"/>
        <w:r w:rsidR="0053353E">
          <w:rPr>
            <w:noProof/>
          </w:rPr>
          <w:t>III</w:t>
        </w:r>
      </w:fldSimple>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01"/>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1FB2D7D"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02" w:name="_Toc100380982"/>
      <w:r w:rsidR="0053353E">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02"/>
    </w:p>
    <w:p w14:paraId="0C116478" w14:textId="6D3F2876"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80386" w14:textId="28D73BE9" w:rsidR="00E446F7" w:rsidRDefault="009D3678" w:rsidP="00107088">
      <w:pPr>
        <w:pStyle w:val="Kpalrs"/>
        <w:spacing w:line="360" w:lineRule="auto"/>
      </w:pPr>
      <w:fldSimple w:instr=" SEQ grafikon \* ARABIC ">
        <w:bookmarkStart w:id="103" w:name="_Toc100380970"/>
        <w:r w:rsidR="0053353E">
          <w:rPr>
            <w:noProof/>
          </w:rPr>
          <w:t>17</w:t>
        </w:r>
      </w:fldSimple>
      <w:r w:rsidR="00107088">
        <w:t>. grafikon: Az egészségügyi dolgozóknak (n=381) egy hét során rosszul, nyugtalanul aludt éjszakáinak a száma a jelenlegi munkakörben eltöltött idő alapján vizsgálva.</w:t>
      </w:r>
      <w:bookmarkEnd w:id="103"/>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 xml:space="preserve">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1CD5A7F"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FFFFF" w14:textId="3A607F51" w:rsidR="00E446F7" w:rsidRDefault="009D3678" w:rsidP="00107088">
      <w:pPr>
        <w:pStyle w:val="Kpalrs"/>
        <w:spacing w:line="360" w:lineRule="auto"/>
      </w:pPr>
      <w:fldSimple w:instr=" SEQ grafikon \* ARABIC ">
        <w:bookmarkStart w:id="104" w:name="_Toc100380971"/>
        <w:r w:rsidR="0053353E">
          <w:rPr>
            <w:noProof/>
          </w:rPr>
          <w:t>18</w:t>
        </w:r>
      </w:fldSimple>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04"/>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05" w:name="_Toc100382168"/>
      <w:proofErr w:type="spellStart"/>
      <w:r>
        <w:rPr>
          <w:iCs/>
        </w:rPr>
        <w:t>Szociodemografiai</w:t>
      </w:r>
      <w:proofErr w:type="spellEnd"/>
      <w:r>
        <w:rPr>
          <w:iCs/>
        </w:rPr>
        <w:t xml:space="preserve"> adatok és a megküzdési stratégiák összehasonlítása</w:t>
      </w:r>
      <w:bookmarkEnd w:id="105"/>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6A145B79"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EE32A" w14:textId="76EBD15C" w:rsidR="00604DE2" w:rsidRDefault="009D3678" w:rsidP="00107088">
      <w:pPr>
        <w:pStyle w:val="Kpalrs"/>
        <w:spacing w:line="360" w:lineRule="auto"/>
      </w:pPr>
      <w:fldSimple w:instr=" SEQ grafikon \* ARABIC ">
        <w:bookmarkStart w:id="106" w:name="_Toc100380972"/>
        <w:r w:rsidR="0053353E">
          <w:rPr>
            <w:noProof/>
          </w:rPr>
          <w:t>19</w:t>
        </w:r>
      </w:fldSimple>
      <w:r w:rsidR="00107088">
        <w:t>. grafikon: A nem sürgősségi ellátási területen dolgozó szakemberek (n=217) megküzdési stratégiák eredményeire vonatkozó kérdésekre adott különböző válaszaikhoz tartozó átlagos életkorai.</w:t>
      </w:r>
      <w:bookmarkEnd w:id="106"/>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0B847B3E"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A0274A">
        <w:t>20</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09EC67" w14:textId="33B8E7EE" w:rsidR="00095139" w:rsidRDefault="009D3678" w:rsidP="00107088">
      <w:pPr>
        <w:pStyle w:val="Kpalrs"/>
        <w:spacing w:line="360" w:lineRule="auto"/>
      </w:pPr>
      <w:fldSimple w:instr=" SEQ grafikon \* ARABIC ">
        <w:bookmarkStart w:id="107" w:name="_Toc100380973"/>
        <w:r w:rsidR="0053353E">
          <w:rPr>
            <w:noProof/>
          </w:rPr>
          <w:t>20</w:t>
        </w:r>
      </w:fldSimple>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07"/>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w:t>
      </w:r>
      <w:r w:rsidR="00881B8A">
        <w:t xml:space="preserve">sikeres </w:t>
      </w:r>
      <w:r>
        <w:t xml:space="preserve">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599E4A8B" w14:textId="13D163C9" w:rsidR="00024553"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mértékben, amely szemléltetését a 21. grafikon segítségével végzem el.</w:t>
      </w:r>
      <w:r w:rsidR="00024553">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659205" w14:textId="1A8D346D" w:rsidR="00F300A9" w:rsidRDefault="009D3678" w:rsidP="00FA7E92">
      <w:pPr>
        <w:pStyle w:val="Kpalrs"/>
        <w:spacing w:line="360" w:lineRule="auto"/>
      </w:pPr>
      <w:fldSimple w:instr=" SEQ grafikon \* ARABIC ">
        <w:bookmarkStart w:id="108" w:name="_Toc100380974"/>
        <w:r w:rsidR="0053353E">
          <w:rPr>
            <w:noProof/>
          </w:rPr>
          <w:t>21</w:t>
        </w:r>
      </w:fldSimple>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08"/>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w:t>
      </w:r>
      <w:proofErr w:type="spellStart"/>
      <w:r>
        <w:t>azoké</w:t>
      </w:r>
      <w:proofErr w:type="spellEnd"/>
      <w:r>
        <w:t xml:space="preserve">,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09" w:name="_Toc100382169"/>
      <w:r>
        <w:t>Egyéb eredmények</w:t>
      </w:r>
      <w:bookmarkEnd w:id="109"/>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10"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5D65891C" w:rsidR="00254B74" w:rsidRDefault="009D3678" w:rsidP="00254B74">
      <w:pPr>
        <w:pStyle w:val="Kpalrs"/>
        <w:spacing w:line="360" w:lineRule="auto"/>
      </w:pPr>
      <w:fldSimple w:instr=" SEQ táblázat \* ROMAN ">
        <w:bookmarkStart w:id="111" w:name="_Toc100380983"/>
        <w:r w:rsidR="0053353E">
          <w:rPr>
            <w:noProof/>
          </w:rPr>
          <w:t>V</w:t>
        </w:r>
      </w:fldSimple>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11"/>
    </w:p>
    <w:p w14:paraId="70A9E1D7" w14:textId="77777777" w:rsidR="00AC33CD" w:rsidRDefault="00AC33CD" w:rsidP="00A66FBE"/>
    <w:p w14:paraId="0FDD8094" w14:textId="075C9D34" w:rsidR="00AC33CD" w:rsidRDefault="00AC33CD" w:rsidP="00AC33CD">
      <w:r>
        <w:rPr>
          <w:rFonts w:cs="Times New Roman"/>
          <w:szCs w:val="24"/>
        </w:rPr>
        <w:lastRenderedPageBreak/>
        <w:t xml:space="preserve">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12" w:name="_Hlk99801401"/>
      <w:r>
        <w:rPr>
          <w:rFonts w:cs="Times New Roman"/>
          <w:szCs w:val="24"/>
        </w:rPr>
        <w:t>Ezen kérdésre a válaszok átlagértéke a kevesebb betegforgalommal rendelkezők esetében 2,26, még a több beteget ellátók esetén 2,77 volt.</w:t>
      </w:r>
      <w:bookmarkEnd w:id="112"/>
      <w:r>
        <w:rPr>
          <w:rFonts w:cs="Times New Roman"/>
          <w:szCs w:val="24"/>
        </w:rPr>
        <w:t xml:space="preserve"> Életmódra vonatkozó kérdéseim során szignifikáns (p&lt;0,001)</w:t>
      </w:r>
      <w:r w:rsidR="002C193F">
        <w:rPr>
          <w:rFonts w:cs="Times New Roman"/>
          <w:szCs w:val="24"/>
        </w:rPr>
        <w:t xml:space="preserve"> </w:t>
      </w:r>
      <w:r>
        <w:rPr>
          <w:rFonts w:cs="Times New Roman"/>
          <w:szCs w:val="24"/>
        </w:rPr>
        <w:t xml:space="preserve">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w:t>
      </w:r>
      <w:proofErr w:type="spellStart"/>
      <w:r>
        <w:rPr>
          <w:rFonts w:cs="Times New Roman"/>
          <w:szCs w:val="24"/>
        </w:rPr>
        <w:t>hospitális</w:t>
      </w:r>
      <w:proofErr w:type="spellEnd"/>
      <w:r>
        <w:rPr>
          <w:rFonts w:cs="Times New Roman"/>
          <w:szCs w:val="24"/>
        </w:rPr>
        <w:t xml:space="preserve">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182D971D" w14:textId="52A144E9"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0D7257">
        <w:t xml:space="preserve">22.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2EE288" w14:textId="2FD4838A" w:rsidR="00A66FBE" w:rsidRDefault="009D3678" w:rsidP="000D7257">
      <w:pPr>
        <w:pStyle w:val="Kpalrs"/>
        <w:spacing w:line="360" w:lineRule="auto"/>
        <w:rPr>
          <w:rFonts w:cs="Times New Roman"/>
        </w:rPr>
      </w:pPr>
      <w:fldSimple w:instr=" SEQ grafikon \* ARABIC ">
        <w:bookmarkStart w:id="113" w:name="_Toc100380975"/>
        <w:r w:rsidR="0053353E">
          <w:rPr>
            <w:noProof/>
          </w:rPr>
          <w:t>22</w:t>
        </w:r>
      </w:fldSimple>
      <w:r w:rsidR="000D7257">
        <w:t xml:space="preserve">. grafikon: Az egészségügyi dolgozók (n=381) több kérdésre visszaérkező gyakoriságot jelölő pontszámaiknak eloszlása a jelenlegi munkakörben eltöltött idő </w:t>
      </w:r>
      <w:proofErr w:type="gramStart"/>
      <w:r w:rsidR="000D7257">
        <w:t>alapján.</w:t>
      </w:r>
      <w:r w:rsidR="000D7257">
        <w:rPr>
          <w:rFonts w:cs="Times New Roman"/>
        </w:rPr>
        <w:t>(</w:t>
      </w:r>
      <w:proofErr w:type="gramEnd"/>
      <w:r w:rsidR="000D7257">
        <w:rPr>
          <w:rFonts w:cs="Times New Roman"/>
        </w:rPr>
        <w:t>A</w:t>
      </w:r>
      <w:r w:rsidR="000D7257" w:rsidRPr="00495A6F">
        <w:rPr>
          <w:rFonts w:cs="Times New Roman"/>
        </w:rPr>
        <w:t xml:space="preserve"> számok jelentése: 1 „Soha”, 2 „Néha”, 3 „Elég gyakran”, 4 „Nagyon gyakran”)</w:t>
      </w:r>
      <w:bookmarkEnd w:id="113"/>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5440275F" w:rsidR="00E179CA" w:rsidRDefault="00E179CA" w:rsidP="00531EFF">
      <w:pPr>
        <w:pStyle w:val="Cmsor1"/>
        <w:rPr>
          <w:rFonts w:cs="Times New Roman"/>
        </w:rPr>
      </w:pPr>
      <w:bookmarkStart w:id="114" w:name="_Toc100382170"/>
      <w:bookmarkEnd w:id="110"/>
      <w:r w:rsidRPr="00D518CC">
        <w:rPr>
          <w:rFonts w:cs="Times New Roman"/>
        </w:rPr>
        <w:t>Következtetések</w:t>
      </w:r>
      <w:bookmarkEnd w:id="114"/>
    </w:p>
    <w:p w14:paraId="4751C3F8" w14:textId="60C9A5B5"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nagyobb </w:t>
      </w:r>
      <w:r>
        <w:t>bizonyítási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3A4E0BBD"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EE589A">
        <w:t xml:space="preserve"> ilyen a különbség, amelyet a 23</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C21796B" w14:textId="44C4634E" w:rsidR="00F834EC" w:rsidRDefault="009D3678" w:rsidP="00F834EC">
      <w:pPr>
        <w:pStyle w:val="Kpalrs"/>
        <w:spacing w:line="360" w:lineRule="auto"/>
      </w:pPr>
      <w:fldSimple w:instr=" SEQ grafikon \* ARABIC ">
        <w:bookmarkStart w:id="115" w:name="_Toc100380976"/>
        <w:r w:rsidR="0053353E">
          <w:rPr>
            <w:noProof/>
          </w:rPr>
          <w:t>23</w:t>
        </w:r>
      </w:fldSimple>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15"/>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67B70AA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EE589A">
        <w:t>, amely kapcsolatot a 24</w:t>
      </w:r>
      <w:r>
        <w:t>. grafi</w:t>
      </w:r>
      <w:r w:rsidR="00EE589A">
        <w:t>konon szemléltetek. Ezen és a 23</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6216DF" w14:textId="6CF46B25" w:rsidR="00F834EC" w:rsidRDefault="009D3678" w:rsidP="00F834EC">
      <w:pPr>
        <w:pStyle w:val="Kpalrs"/>
        <w:spacing w:line="360" w:lineRule="auto"/>
      </w:pPr>
      <w:fldSimple w:instr=" SEQ grafikon \* ARABIC ">
        <w:bookmarkStart w:id="116" w:name="_Toc100380977"/>
        <w:r w:rsidR="0053353E">
          <w:rPr>
            <w:noProof/>
          </w:rPr>
          <w:t>24</w:t>
        </w:r>
      </w:fldSimple>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16"/>
    </w:p>
    <w:p w14:paraId="2D146039" w14:textId="0D54F2CB"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 xml:space="preserve">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17" w:name="_Toc99480609"/>
      <w:bookmarkStart w:id="118" w:name="_Toc100382171"/>
      <w:r>
        <w:t>Hipotézisek eredményeinek bemutatása</w:t>
      </w:r>
      <w:bookmarkEnd w:id="117"/>
      <w:bookmarkEnd w:id="118"/>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xml:space="preserve">. Ezt a hipotézisemet nem tudtam igazolni, mivel a három stresszhatás mértékét felmérő kérdésem közül egynél találtam szignifikáns különbséget a két munkahely csoport között, de abban az esetben is a feltevésem </w:t>
      </w:r>
      <w:proofErr w:type="spellStart"/>
      <w:r>
        <w:rPr>
          <w:rFonts w:cs="Times New Roman"/>
          <w:szCs w:val="24"/>
        </w:rPr>
        <w:t>ellentettjére</w:t>
      </w:r>
      <w:proofErr w:type="spellEnd"/>
      <w:r>
        <w:rPr>
          <w:rFonts w:cs="Times New Roman"/>
          <w:szCs w:val="24"/>
        </w:rPr>
        <w:t xml:space="preserv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w:t>
      </w:r>
      <w:proofErr w:type="spellStart"/>
      <w:r>
        <w:rPr>
          <w:rFonts w:cs="Times New Roman"/>
          <w:szCs w:val="24"/>
        </w:rPr>
        <w:t>ellentettjét</w:t>
      </w:r>
      <w:proofErr w:type="spellEnd"/>
      <w:r>
        <w:rPr>
          <w:rFonts w:cs="Times New Roman"/>
          <w:szCs w:val="24"/>
        </w:rPr>
        <w:t xml:space="preserve">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w:t>
      </w:r>
      <w:proofErr w:type="spellStart"/>
      <w:r>
        <w:rPr>
          <w:rFonts w:cs="Times New Roman"/>
          <w:szCs w:val="24"/>
        </w:rPr>
        <w:t>ellentettjét</w:t>
      </w:r>
      <w:proofErr w:type="spellEnd"/>
      <w:r>
        <w:rPr>
          <w:rFonts w:cs="Times New Roman"/>
          <w:szCs w:val="24"/>
        </w:rPr>
        <w:t xml:space="preserve">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0FED71D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w:t>
      </w:r>
      <w:proofErr w:type="spellStart"/>
      <w:r w:rsidR="004B7905">
        <w:rPr>
          <w:rFonts w:cs="Times New Roman"/>
          <w:szCs w:val="24"/>
        </w:rPr>
        <w:t>jelentősek</w:t>
      </w:r>
      <w:proofErr w:type="spellEnd"/>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EE589A">
        <w:rPr>
          <w:rFonts w:cs="Times New Roman"/>
          <w:szCs w:val="24"/>
        </w:rPr>
        <w:t>25</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699B66" w14:textId="6D60D24C" w:rsidR="00D16EC5" w:rsidRDefault="009D3678" w:rsidP="003479BF">
      <w:pPr>
        <w:pStyle w:val="Kpalrs"/>
        <w:spacing w:line="360" w:lineRule="auto"/>
      </w:pPr>
      <w:fldSimple w:instr=" SEQ grafikon \* ARABIC ">
        <w:bookmarkStart w:id="119" w:name="_Toc100380978"/>
        <w:r w:rsidR="0053353E">
          <w:rPr>
            <w:noProof/>
          </w:rPr>
          <w:t>25</w:t>
        </w:r>
      </w:fldSimple>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19"/>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20"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20"/>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xml:space="preserve">,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21" w:name="_Toc100382172"/>
      <w:r w:rsidRPr="00D518CC">
        <w:rPr>
          <w:rFonts w:cs="Times New Roman"/>
        </w:rPr>
        <w:t>Megbeszélés</w:t>
      </w:r>
      <w:bookmarkEnd w:id="121"/>
    </w:p>
    <w:p w14:paraId="2E8F1D69" w14:textId="67068BAD"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22" w:name="_Toc100382173"/>
      <w:r w:rsidRPr="00D518CC">
        <w:rPr>
          <w:rFonts w:cs="Times New Roman"/>
        </w:rPr>
        <w:t>Köszönetnyilvánítás</w:t>
      </w:r>
      <w:bookmarkEnd w:id="122"/>
    </w:p>
    <w:p w14:paraId="4588AF3A" w14:textId="61846B6E" w:rsidR="00C36419" w:rsidRPr="00C36419" w:rsidRDefault="00700239" w:rsidP="00C36419">
      <w:r>
        <w:t xml:space="preserve">Szeretnék köszönetet mondani témavezetőmnek </w:t>
      </w:r>
      <w:proofErr w:type="spellStart"/>
      <w:r>
        <w:t>Musch</w:t>
      </w:r>
      <w:proofErr w:type="spellEnd"/>
      <w:r>
        <w:t xml:space="preserve"> Jánosnak, aki észrevételeivel és tanácsaival segítette munkámat, illetve </w:t>
      </w:r>
      <w:proofErr w:type="spellStart"/>
      <w:r>
        <w:t>Karamánné</w:t>
      </w:r>
      <w:proofErr w:type="spellEnd"/>
      <w:r>
        <w:t xml:space="preserve"> dr. habil. </w:t>
      </w:r>
      <w:proofErr w:type="spellStart"/>
      <w:r>
        <w:t>Pakai</w:t>
      </w:r>
      <w:proofErr w:type="spellEnd"/>
      <w:r>
        <w:t xml:space="preserve">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23" w:name="_Toc100382174"/>
      <w:r w:rsidRPr="00D518CC">
        <w:rPr>
          <w:rFonts w:cs="Times New Roman"/>
        </w:rPr>
        <w:t>Irodalomjegyzék</w:t>
      </w:r>
      <w:bookmarkEnd w:id="123"/>
    </w:p>
    <w:sectPr w:rsidR="008D3371" w:rsidRPr="00D518CC" w:rsidSect="00F80D11">
      <w:footerReference w:type="default" r:id="rId36"/>
      <w:footerReference w:type="first" r:id="rId37"/>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87DC" w14:textId="77777777" w:rsidR="00A70E40" w:rsidRDefault="00A70E40" w:rsidP="00DA5C29">
      <w:pPr>
        <w:spacing w:after="0" w:line="240" w:lineRule="auto"/>
      </w:pPr>
      <w:r>
        <w:separator/>
      </w:r>
    </w:p>
  </w:endnote>
  <w:endnote w:type="continuationSeparator" w:id="0">
    <w:p w14:paraId="13151EDD" w14:textId="77777777" w:rsidR="00A70E40" w:rsidRDefault="00A70E40" w:rsidP="00DA5C29">
      <w:pPr>
        <w:spacing w:after="0" w:line="240" w:lineRule="auto"/>
      </w:pPr>
      <w:r>
        <w:continuationSeparator/>
      </w:r>
    </w:p>
  </w:endnote>
  <w:endnote w:id="1">
    <w:p w14:paraId="5E10C7A2" w14:textId="13D3FADA" w:rsidR="00FA666D" w:rsidRDefault="00FA666D"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FA666D" w:rsidRPr="00A1632D" w:rsidRDefault="00FA666D" w:rsidP="00652ABC">
      <w:pPr>
        <w:spacing w:after="0"/>
      </w:pPr>
    </w:p>
  </w:endnote>
  <w:endnote w:id="2">
    <w:p w14:paraId="4AABCFF1" w14:textId="77777777" w:rsidR="00FA666D" w:rsidRDefault="00FA666D"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FA666D" w:rsidRDefault="00FA666D" w:rsidP="00652ABC">
      <w:pPr>
        <w:pStyle w:val="Vgjegyzetszvege"/>
        <w:spacing w:line="360" w:lineRule="auto"/>
      </w:pPr>
    </w:p>
  </w:endnote>
  <w:endnote w:id="3">
    <w:p w14:paraId="4784EA0C" w14:textId="77777777" w:rsidR="00FA666D" w:rsidRDefault="00FA666D"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FA666D" w:rsidRDefault="00FA666D" w:rsidP="00652ABC">
      <w:pPr>
        <w:pStyle w:val="Vgjegyzetszvege"/>
        <w:spacing w:line="360" w:lineRule="auto"/>
      </w:pPr>
    </w:p>
  </w:endnote>
  <w:endnote w:id="4">
    <w:p w14:paraId="16656C07" w14:textId="77777777" w:rsidR="00FA666D" w:rsidRDefault="00FA666D"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FA666D" w:rsidRDefault="00FA666D" w:rsidP="0024574E">
      <w:pPr>
        <w:pStyle w:val="Vgjegyzetszvege"/>
        <w:spacing w:line="360" w:lineRule="auto"/>
      </w:pPr>
    </w:p>
  </w:endnote>
  <w:endnote w:id="5">
    <w:p w14:paraId="4CE14C3A" w14:textId="77777777" w:rsidR="00FA666D" w:rsidRDefault="00FA666D"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FA666D" w:rsidRDefault="00FA666D" w:rsidP="00652ABC">
      <w:pPr>
        <w:pStyle w:val="Vgjegyzetszvege"/>
        <w:spacing w:line="360" w:lineRule="auto"/>
      </w:pPr>
    </w:p>
  </w:endnote>
  <w:endnote w:id="6">
    <w:p w14:paraId="0C627498" w14:textId="1A96D073" w:rsidR="00FA666D" w:rsidRPr="009125C3" w:rsidRDefault="00FA666D"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FA666D" w:rsidRDefault="00FA666D" w:rsidP="00652ABC">
      <w:pPr>
        <w:pStyle w:val="Vgjegyzetszvege"/>
        <w:spacing w:line="360" w:lineRule="auto"/>
      </w:pPr>
    </w:p>
  </w:endnote>
  <w:endnote w:id="7">
    <w:p w14:paraId="4FAABE56" w14:textId="6B6C7E28" w:rsidR="00FA666D" w:rsidRDefault="00FA666D"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FA666D" w:rsidRDefault="00FA666D" w:rsidP="00652ABC">
      <w:pPr>
        <w:pStyle w:val="Vgjegyzetszvege"/>
        <w:spacing w:line="360" w:lineRule="auto"/>
      </w:pPr>
    </w:p>
  </w:endnote>
  <w:endnote w:id="8">
    <w:p w14:paraId="21208193" w14:textId="07F8AF8D" w:rsidR="00FA666D" w:rsidRDefault="00FA666D"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FA666D" w:rsidRDefault="00FA666D" w:rsidP="00652ABC">
      <w:pPr>
        <w:pStyle w:val="Vgjegyzetszvege"/>
        <w:spacing w:line="360" w:lineRule="auto"/>
      </w:pPr>
    </w:p>
  </w:endnote>
  <w:endnote w:id="9">
    <w:p w14:paraId="5F21C4CC" w14:textId="77777777" w:rsidR="00FA666D" w:rsidRDefault="00FA666D" w:rsidP="00652ABC">
      <w:pPr>
        <w:spacing w:after="0"/>
        <w:rPr>
          <w:rFonts w:cs="Times New Roman"/>
          <w:szCs w:val="24"/>
        </w:rPr>
      </w:pPr>
      <w:r>
        <w:rPr>
          <w:rStyle w:val="Vgjegyzet-hivatkozs"/>
        </w:rPr>
        <w:endnoteRef/>
      </w:r>
      <w:r>
        <w:t xml:space="preserve"> </w:t>
      </w:r>
      <w:bookmarkStart w:id="13" w:name="_Hlk57210205"/>
      <w:r w:rsidRPr="00B934BE">
        <w:rPr>
          <w:rFonts w:cs="Times New Roman"/>
          <w:szCs w:val="24"/>
        </w:rPr>
        <w:t>Mészáros V</w:t>
      </w:r>
      <w:bookmarkEnd w:id="13"/>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FA666D" w:rsidRDefault="00FA666D" w:rsidP="00652ABC">
      <w:pPr>
        <w:pStyle w:val="Vgjegyzetszvege"/>
        <w:spacing w:line="360" w:lineRule="auto"/>
      </w:pPr>
    </w:p>
  </w:endnote>
  <w:endnote w:id="10">
    <w:p w14:paraId="48DBEA42" w14:textId="1F920C83" w:rsidR="00FA666D" w:rsidRDefault="00FA666D"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FA666D" w:rsidRDefault="00FA666D" w:rsidP="00652ABC">
      <w:pPr>
        <w:pStyle w:val="Vgjegyzetszvege"/>
        <w:spacing w:line="360" w:lineRule="auto"/>
      </w:pPr>
    </w:p>
  </w:endnote>
  <w:endnote w:id="11">
    <w:p w14:paraId="77C453C9" w14:textId="389E9D8A" w:rsidR="00FA666D" w:rsidRDefault="00FA666D"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FA666D" w:rsidRDefault="00FA666D" w:rsidP="00652ABC">
      <w:pPr>
        <w:pStyle w:val="Vgjegyzetszvege"/>
        <w:spacing w:line="360" w:lineRule="auto"/>
      </w:pPr>
    </w:p>
  </w:endnote>
  <w:endnote w:id="12">
    <w:p w14:paraId="47754E13" w14:textId="5823AF19" w:rsidR="00FA666D" w:rsidRDefault="00FA666D" w:rsidP="00652ABC">
      <w:pPr>
        <w:spacing w:after="0"/>
        <w:rPr>
          <w:rFonts w:cs="Times New Roman"/>
          <w:szCs w:val="24"/>
        </w:rPr>
      </w:pPr>
      <w:r>
        <w:rPr>
          <w:rStyle w:val="Vgjegyzet-hivatkozs"/>
        </w:rPr>
        <w:endnoteRef/>
      </w:r>
      <w:bookmarkStart w:id="14" w:name="_Hlk57210338"/>
      <w:r>
        <w:t xml:space="preserve"> </w:t>
      </w:r>
      <w:r w:rsidRPr="00FB4CEE">
        <w:rPr>
          <w:rFonts w:cs="Times New Roman"/>
          <w:szCs w:val="24"/>
        </w:rPr>
        <w:t>Sedigheh I</w:t>
      </w:r>
      <w:bookmarkEnd w:id="14"/>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FA666D" w:rsidRDefault="00FA666D" w:rsidP="00652ABC">
      <w:pPr>
        <w:pStyle w:val="Vgjegyzetszvege"/>
        <w:spacing w:line="360" w:lineRule="auto"/>
      </w:pPr>
    </w:p>
  </w:endnote>
  <w:endnote w:id="13">
    <w:p w14:paraId="2CFEC6EE" w14:textId="74771AC3" w:rsidR="00FA666D" w:rsidRDefault="00FA666D"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FA666D" w:rsidRDefault="00FA666D" w:rsidP="00652ABC">
      <w:pPr>
        <w:pStyle w:val="Vgjegyzetszvege"/>
        <w:spacing w:line="360" w:lineRule="auto"/>
      </w:pPr>
    </w:p>
  </w:endnote>
  <w:endnote w:id="14">
    <w:p w14:paraId="510439A2" w14:textId="77777777" w:rsidR="00FA666D" w:rsidRDefault="00FA666D"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FA666D" w:rsidRDefault="00FA666D" w:rsidP="00652ABC">
      <w:pPr>
        <w:pStyle w:val="Vgjegyzetszvege"/>
        <w:spacing w:line="360" w:lineRule="auto"/>
      </w:pPr>
    </w:p>
  </w:endnote>
  <w:endnote w:id="15">
    <w:p w14:paraId="3CC6AD98" w14:textId="77777777" w:rsidR="00FA666D" w:rsidRDefault="00FA666D" w:rsidP="00652ABC">
      <w:pPr>
        <w:spacing w:after="0"/>
        <w:rPr>
          <w:rFonts w:cs="Times New Roman"/>
          <w:szCs w:val="24"/>
        </w:rPr>
      </w:pPr>
      <w:r>
        <w:rPr>
          <w:rStyle w:val="Vgjegyzet-hivatkozs"/>
        </w:rPr>
        <w:endnoteRef/>
      </w:r>
      <w:r>
        <w:t xml:space="preserve"> </w:t>
      </w:r>
      <w:bookmarkStart w:id="15" w:name="bau0001"/>
      <w:r w:rsidRPr="004C1936">
        <w:rPr>
          <w:rFonts w:cs="Times New Roman"/>
          <w:szCs w:val="24"/>
        </w:rPr>
        <w:t>Khadeeja M</w:t>
      </w:r>
      <w:bookmarkEnd w:id="15"/>
      <w:r>
        <w:rPr>
          <w:rFonts w:cs="Times New Roman"/>
          <w:szCs w:val="24"/>
        </w:rPr>
        <w:t xml:space="preserve">, </w:t>
      </w:r>
      <w:bookmarkStart w:id="16" w:name="bau0002"/>
      <w:r w:rsidRPr="004C1936">
        <w:rPr>
          <w:rFonts w:cs="Times New Roman"/>
          <w:szCs w:val="24"/>
        </w:rPr>
        <w:t>Fahad R</w:t>
      </w:r>
      <w:bookmarkEnd w:id="16"/>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7" w:name="_Hlk61602242"/>
      <w:r>
        <w:rPr>
          <w:rFonts w:cs="Times New Roman"/>
          <w:szCs w:val="24"/>
        </w:rPr>
        <w:t xml:space="preserve">Refernce. </w:t>
      </w:r>
      <w:bookmarkEnd w:id="17"/>
      <w:r w:rsidRPr="006E6F51">
        <w:rPr>
          <w:rFonts w:cs="Times New Roman"/>
          <w:szCs w:val="24"/>
        </w:rPr>
        <w:t>[Internet]</w:t>
      </w:r>
      <w:r>
        <w:rPr>
          <w:rFonts w:cs="Times New Roman"/>
          <w:szCs w:val="24"/>
        </w:rPr>
        <w:t xml:space="preserve"> 2020. július 07. </w:t>
      </w:r>
      <w:bookmarkStart w:id="18"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8"/>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FA666D" w:rsidRDefault="00FA666D" w:rsidP="00652ABC">
      <w:pPr>
        <w:pStyle w:val="Vgjegyzetszvege"/>
        <w:spacing w:line="360" w:lineRule="auto"/>
      </w:pPr>
    </w:p>
  </w:endnote>
  <w:endnote w:id="16">
    <w:p w14:paraId="36F141E7" w14:textId="53B6D237" w:rsidR="00FA666D" w:rsidRPr="00062054" w:rsidRDefault="00FA666D"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9" w:name="_Hlk61603298"/>
      <w:r w:rsidRPr="006E6F51">
        <w:rPr>
          <w:rFonts w:cs="Times New Roman"/>
          <w:szCs w:val="24"/>
        </w:rPr>
        <w:t>[Internet]</w:t>
      </w:r>
      <w:r>
        <w:rPr>
          <w:rFonts w:cs="Times New Roman"/>
          <w:szCs w:val="24"/>
        </w:rPr>
        <w:t xml:space="preserve"> </w:t>
      </w:r>
      <w:bookmarkEnd w:id="19"/>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FA666D" w:rsidRDefault="00FA666D" w:rsidP="00652ABC">
      <w:pPr>
        <w:pStyle w:val="Vgjegyzetszvege"/>
        <w:spacing w:line="360" w:lineRule="auto"/>
      </w:pPr>
    </w:p>
  </w:endnote>
  <w:endnote w:id="17">
    <w:p w14:paraId="43EBC5A3" w14:textId="77777777" w:rsidR="00FA666D" w:rsidRDefault="00FA666D"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0"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0"/>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FA666D" w:rsidRDefault="00FA666D" w:rsidP="00652ABC">
      <w:pPr>
        <w:pStyle w:val="Vgjegyzetszvege"/>
        <w:spacing w:line="360" w:lineRule="auto"/>
      </w:pPr>
    </w:p>
  </w:endnote>
  <w:endnote w:id="18">
    <w:p w14:paraId="5CB5C528" w14:textId="0176CAFD" w:rsidR="00FA666D" w:rsidRDefault="00FA666D"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FA666D" w:rsidRDefault="00FA666D" w:rsidP="00652ABC">
      <w:pPr>
        <w:pStyle w:val="Vgjegyzetszvege"/>
        <w:spacing w:line="360" w:lineRule="auto"/>
      </w:pPr>
    </w:p>
  </w:endnote>
  <w:endnote w:id="19">
    <w:p w14:paraId="38680DF0" w14:textId="3DFAF363" w:rsidR="00FA666D" w:rsidRDefault="00FA666D"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FA666D" w:rsidRDefault="00FA666D" w:rsidP="00652ABC">
      <w:pPr>
        <w:pStyle w:val="Vgjegyzetszvege"/>
        <w:spacing w:line="360" w:lineRule="auto"/>
      </w:pPr>
    </w:p>
  </w:endnote>
  <w:endnote w:id="20">
    <w:p w14:paraId="0965BCDB" w14:textId="77777777" w:rsidR="00FA666D" w:rsidRDefault="00FA666D"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FA666D" w:rsidRDefault="00FA666D" w:rsidP="00652ABC">
      <w:pPr>
        <w:pStyle w:val="Vgjegyzetszvege"/>
        <w:spacing w:line="360" w:lineRule="auto"/>
      </w:pPr>
    </w:p>
  </w:endnote>
  <w:endnote w:id="21">
    <w:p w14:paraId="7E218B01" w14:textId="77777777" w:rsidR="00FA666D" w:rsidRPr="008F545F" w:rsidRDefault="00FA666D"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FA666D" w:rsidRDefault="00FA666D" w:rsidP="00652ABC">
      <w:pPr>
        <w:pStyle w:val="Vgjegyzetszvege"/>
        <w:spacing w:line="360" w:lineRule="auto"/>
      </w:pPr>
    </w:p>
  </w:endnote>
  <w:endnote w:id="22">
    <w:p w14:paraId="6336D398" w14:textId="474ACD07" w:rsidR="00FA666D" w:rsidRDefault="00FA666D"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FA666D" w:rsidRPr="00E179CA" w:rsidRDefault="00FA666D" w:rsidP="00652ABC">
      <w:pPr>
        <w:spacing w:after="0"/>
        <w:rPr>
          <w:rFonts w:cs="Times New Roman"/>
          <w:szCs w:val="24"/>
        </w:rPr>
      </w:pPr>
    </w:p>
  </w:endnote>
  <w:endnote w:id="23">
    <w:p w14:paraId="426424D1" w14:textId="01D525F0" w:rsidR="00FA666D" w:rsidRPr="002B3B9C" w:rsidRDefault="00FA666D"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FA666D" w:rsidRDefault="00FA666D" w:rsidP="00652ABC">
      <w:pPr>
        <w:pStyle w:val="Vgjegyzetszvege"/>
      </w:pPr>
    </w:p>
    <w:p w14:paraId="0A882B5F" w14:textId="2B8C9A07" w:rsidR="00FA666D" w:rsidRPr="002E0EFF" w:rsidRDefault="00FA666D"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0D13B638" w:rsidR="00FA666D" w:rsidRDefault="00FA666D" w:rsidP="005335B1">
      <w:pPr>
        <w:pStyle w:val="Vgjegyzetszvege"/>
        <w:spacing w:line="360" w:lineRule="auto"/>
      </w:pPr>
    </w:p>
    <w:p w14:paraId="48424734" w14:textId="77777777" w:rsidR="00D74379" w:rsidRDefault="00D74379" w:rsidP="005335B1">
      <w:pPr>
        <w:pStyle w:val="Vgjegyzetszvege"/>
        <w:spacing w:line="360" w:lineRule="auto"/>
      </w:pPr>
    </w:p>
    <w:p w14:paraId="09596BD6"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90C186B" w14:textId="6D92CE43" w:rsidR="00FA666D" w:rsidRDefault="00FA666D" w:rsidP="00D74379">
      <w:pPr>
        <w:pStyle w:val="Cmsor1"/>
        <w:spacing w:before="600"/>
        <w:ind w:left="431" w:hanging="431"/>
      </w:pPr>
      <w:bookmarkStart w:id="33" w:name="Mellékletek"/>
      <w:r>
        <w:t>Mellékletek</w:t>
      </w:r>
    </w:p>
    <w:bookmarkEnd w:id="33"/>
    <w:p w14:paraId="30118668" w14:textId="77777777" w:rsidR="00FA666D" w:rsidRPr="00D74379" w:rsidRDefault="00FA666D"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FA666D" w:rsidRPr="0096603B" w14:paraId="159C8A35" w14:textId="77777777" w:rsidTr="00FA666D">
        <w:trPr>
          <w:trHeight w:hRule="exact" w:val="719"/>
        </w:trPr>
        <w:tc>
          <w:tcPr>
            <w:tcW w:w="2014" w:type="dxa"/>
            <w:vMerge w:val="restart"/>
            <w:vAlign w:val="center"/>
          </w:tcPr>
          <w:p w14:paraId="2B5E0CD7" w14:textId="77777777" w:rsidR="00FA666D" w:rsidRPr="0096603B" w:rsidRDefault="00FA666D"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FA666D" w:rsidRPr="0096603B" w:rsidRDefault="00FA666D"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FA666D" w:rsidRPr="0096603B" w14:paraId="59377AB5" w14:textId="77777777" w:rsidTr="00FA666D">
        <w:trPr>
          <w:trHeight w:hRule="exact" w:val="798"/>
        </w:trPr>
        <w:tc>
          <w:tcPr>
            <w:tcW w:w="2014" w:type="dxa"/>
            <w:vMerge/>
            <w:vAlign w:val="center"/>
          </w:tcPr>
          <w:p w14:paraId="316EDA4A" w14:textId="77777777" w:rsidR="00FA666D" w:rsidRPr="0096603B" w:rsidRDefault="00FA666D" w:rsidP="00FA666D">
            <w:pPr>
              <w:rPr>
                <w:rFonts w:cs="Times New Roman"/>
                <w:b/>
                <w:bCs/>
                <w:szCs w:val="24"/>
              </w:rPr>
            </w:pPr>
          </w:p>
        </w:tc>
        <w:tc>
          <w:tcPr>
            <w:tcW w:w="1552" w:type="dxa"/>
            <w:vAlign w:val="center"/>
          </w:tcPr>
          <w:p w14:paraId="04B903DB" w14:textId="77777777" w:rsidR="00FA666D" w:rsidRPr="0096603B" w:rsidRDefault="00FA666D"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FA666D" w:rsidRPr="0096603B" w:rsidRDefault="00FA666D"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FA666D" w:rsidRPr="0096603B" w:rsidRDefault="00FA666D"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FA666D" w:rsidRPr="0096603B" w:rsidRDefault="00FA666D" w:rsidP="00FA666D">
            <w:pPr>
              <w:jc w:val="center"/>
              <w:rPr>
                <w:rFonts w:cs="Times New Roman"/>
                <w:b/>
                <w:bCs/>
                <w:szCs w:val="24"/>
              </w:rPr>
            </w:pPr>
            <w:r w:rsidRPr="0096603B">
              <w:rPr>
                <w:rFonts w:cs="Times New Roman"/>
                <w:b/>
                <w:bCs/>
                <w:szCs w:val="24"/>
              </w:rPr>
              <w:t>Nagyon gyakran</w:t>
            </w:r>
          </w:p>
        </w:tc>
      </w:tr>
      <w:tr w:rsidR="00FA666D" w:rsidRPr="0096603B" w14:paraId="4EBCE52F" w14:textId="77777777" w:rsidTr="00FA666D">
        <w:trPr>
          <w:trHeight w:hRule="exact" w:val="567"/>
        </w:trPr>
        <w:tc>
          <w:tcPr>
            <w:tcW w:w="2014" w:type="dxa"/>
            <w:vAlign w:val="center"/>
          </w:tcPr>
          <w:p w14:paraId="406B48D2" w14:textId="77777777" w:rsidR="00FA666D" w:rsidRPr="001B08D2" w:rsidRDefault="00FA666D"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FA666D" w:rsidRPr="0096603B" w:rsidRDefault="00FA666D"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FA666D" w:rsidRPr="0096603B" w:rsidRDefault="00FA666D"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FA666D" w:rsidRPr="0096603B" w:rsidRDefault="00FA666D"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FA666D" w:rsidRPr="0096603B" w:rsidRDefault="00FA666D"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A666D" w:rsidRPr="0096603B" w14:paraId="0CEFCA91" w14:textId="77777777" w:rsidTr="00FA666D">
        <w:trPr>
          <w:trHeight w:hRule="exact" w:val="567"/>
        </w:trPr>
        <w:tc>
          <w:tcPr>
            <w:tcW w:w="2014" w:type="dxa"/>
            <w:vAlign w:val="center"/>
          </w:tcPr>
          <w:p w14:paraId="3FB12473" w14:textId="77777777" w:rsidR="00FA666D" w:rsidRPr="001B08D2" w:rsidRDefault="00FA666D" w:rsidP="00FA666D">
            <w:pPr>
              <w:rPr>
                <w:rFonts w:cs="Times New Roman"/>
                <w:b/>
                <w:szCs w:val="24"/>
              </w:rPr>
            </w:pPr>
            <w:r w:rsidRPr="001B08D2">
              <w:rPr>
                <w:rFonts w:cs="Times New Roman"/>
                <w:b/>
                <w:szCs w:val="24"/>
              </w:rPr>
              <w:t>kipihent</w:t>
            </w:r>
          </w:p>
        </w:tc>
        <w:tc>
          <w:tcPr>
            <w:tcW w:w="1552" w:type="dxa"/>
            <w:vAlign w:val="center"/>
          </w:tcPr>
          <w:p w14:paraId="09D02A98" w14:textId="77777777" w:rsidR="00FA666D" w:rsidRPr="0096603B" w:rsidRDefault="00FA666D"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FA666D" w:rsidRPr="0096603B" w:rsidRDefault="00FA666D"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FA666D" w:rsidRPr="0096603B" w:rsidRDefault="00FA666D"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FA666D" w:rsidRPr="0096603B" w:rsidRDefault="00FA666D"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FA666D" w:rsidRPr="0096603B" w14:paraId="77926FA7" w14:textId="77777777" w:rsidTr="00FA666D">
        <w:trPr>
          <w:trHeight w:hRule="exact" w:val="567"/>
        </w:trPr>
        <w:tc>
          <w:tcPr>
            <w:tcW w:w="2014" w:type="dxa"/>
            <w:vAlign w:val="center"/>
          </w:tcPr>
          <w:p w14:paraId="663AC9EE" w14:textId="77777777" w:rsidR="00FA666D" w:rsidRPr="001B08D2" w:rsidRDefault="00FA666D"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FA666D" w:rsidRPr="0096603B" w:rsidRDefault="00FA666D"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FA666D" w:rsidRPr="0096603B" w:rsidRDefault="00FA666D"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FA666D" w:rsidRPr="0096603B" w:rsidRDefault="00FA666D"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FA666D" w:rsidRPr="0096603B" w:rsidRDefault="00FA666D"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FA666D" w:rsidRPr="0096603B" w14:paraId="2CF9E008" w14:textId="77777777" w:rsidTr="00FA666D">
        <w:trPr>
          <w:trHeight w:hRule="exact" w:val="567"/>
        </w:trPr>
        <w:tc>
          <w:tcPr>
            <w:tcW w:w="2014" w:type="dxa"/>
            <w:vAlign w:val="center"/>
          </w:tcPr>
          <w:p w14:paraId="47D25FA4" w14:textId="77777777" w:rsidR="00FA666D" w:rsidRPr="001B08D2" w:rsidRDefault="00FA666D"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FA666D" w:rsidRPr="0096603B" w:rsidRDefault="00FA666D"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FA666D" w:rsidRPr="0096603B" w:rsidRDefault="00FA666D"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FA666D" w:rsidRPr="0096603B" w:rsidRDefault="00FA666D"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FA666D" w:rsidRPr="0096603B" w:rsidRDefault="00FA666D"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FA666D" w:rsidRPr="0096603B" w14:paraId="05089B68" w14:textId="77777777" w:rsidTr="00FA666D">
        <w:trPr>
          <w:trHeight w:hRule="exact" w:val="567"/>
        </w:trPr>
        <w:tc>
          <w:tcPr>
            <w:tcW w:w="2014" w:type="dxa"/>
            <w:vAlign w:val="center"/>
          </w:tcPr>
          <w:p w14:paraId="09146B66" w14:textId="77777777" w:rsidR="00FA666D" w:rsidRPr="001B08D2" w:rsidRDefault="00FA666D" w:rsidP="00FA666D">
            <w:pPr>
              <w:rPr>
                <w:rFonts w:cs="Times New Roman"/>
                <w:b/>
                <w:szCs w:val="24"/>
              </w:rPr>
            </w:pPr>
            <w:r>
              <w:rPr>
                <w:rFonts w:cs="Times New Roman"/>
                <w:b/>
                <w:szCs w:val="24"/>
              </w:rPr>
              <w:t>fizik. kimerült</w:t>
            </w:r>
          </w:p>
        </w:tc>
        <w:tc>
          <w:tcPr>
            <w:tcW w:w="1552" w:type="dxa"/>
            <w:vAlign w:val="center"/>
          </w:tcPr>
          <w:p w14:paraId="6F68EF62" w14:textId="77777777" w:rsidR="00FA666D" w:rsidRPr="0096603B" w:rsidRDefault="00FA666D"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FA666D" w:rsidRPr="0096603B" w:rsidRDefault="00FA666D"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FA666D" w:rsidRPr="0096603B" w:rsidRDefault="00FA666D"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FA666D" w:rsidRPr="0096603B" w:rsidRDefault="00FA666D"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A666D" w:rsidRPr="0096603B" w14:paraId="544B760B" w14:textId="77777777" w:rsidTr="00FA666D">
        <w:trPr>
          <w:trHeight w:hRule="exact" w:val="567"/>
        </w:trPr>
        <w:tc>
          <w:tcPr>
            <w:tcW w:w="2014" w:type="dxa"/>
            <w:vAlign w:val="center"/>
          </w:tcPr>
          <w:p w14:paraId="363EA452" w14:textId="77777777" w:rsidR="00FA666D" w:rsidRPr="001B08D2" w:rsidRDefault="00FA666D"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FA666D" w:rsidRPr="0096603B" w:rsidRDefault="00FA666D"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FA666D" w:rsidRPr="0096603B" w:rsidRDefault="00FA666D"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FA666D" w:rsidRPr="0096603B" w:rsidRDefault="00FA666D"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FA666D" w:rsidRPr="0096603B" w:rsidRDefault="00FA666D"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FA666D" w:rsidRPr="0096603B" w14:paraId="26D84F2D" w14:textId="77777777" w:rsidTr="00FA666D">
        <w:trPr>
          <w:trHeight w:hRule="exact" w:val="567"/>
        </w:trPr>
        <w:tc>
          <w:tcPr>
            <w:tcW w:w="2014" w:type="dxa"/>
            <w:vAlign w:val="center"/>
          </w:tcPr>
          <w:p w14:paraId="6DFC5F8E" w14:textId="77777777" w:rsidR="00FA666D" w:rsidRPr="001B08D2" w:rsidRDefault="00FA666D" w:rsidP="00FA666D">
            <w:pPr>
              <w:rPr>
                <w:rFonts w:cs="Times New Roman"/>
                <w:b/>
                <w:szCs w:val="24"/>
              </w:rPr>
            </w:pPr>
            <w:r w:rsidRPr="001B08D2">
              <w:rPr>
                <w:rFonts w:cs="Times New Roman"/>
                <w:b/>
                <w:szCs w:val="24"/>
              </w:rPr>
              <w:t>fáradt</w:t>
            </w:r>
          </w:p>
        </w:tc>
        <w:tc>
          <w:tcPr>
            <w:tcW w:w="1552" w:type="dxa"/>
            <w:vAlign w:val="center"/>
          </w:tcPr>
          <w:p w14:paraId="05EAC972" w14:textId="77777777" w:rsidR="00FA666D" w:rsidRPr="0096603B" w:rsidRDefault="00FA666D"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FA666D" w:rsidRPr="0096603B" w:rsidRDefault="00FA666D"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FA666D" w:rsidRPr="0096603B" w:rsidRDefault="00FA666D"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FA666D" w:rsidRPr="0096603B" w:rsidRDefault="00FA666D"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FA666D" w:rsidRPr="0096603B" w14:paraId="46E429F2" w14:textId="77777777" w:rsidTr="00FA666D">
        <w:trPr>
          <w:trHeight w:hRule="exact" w:val="567"/>
        </w:trPr>
        <w:tc>
          <w:tcPr>
            <w:tcW w:w="2014" w:type="dxa"/>
            <w:vAlign w:val="center"/>
          </w:tcPr>
          <w:p w14:paraId="53622D11" w14:textId="77777777" w:rsidR="00FA666D" w:rsidRPr="001B08D2" w:rsidRDefault="00FA666D"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FA666D" w:rsidRPr="0096603B" w:rsidRDefault="00FA666D"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FA666D" w:rsidRPr="0096603B" w:rsidRDefault="00FA666D"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FA666D" w:rsidRPr="0096603B" w:rsidRDefault="00FA666D"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FA666D" w:rsidRPr="0096603B" w:rsidRDefault="00FA666D"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FA666D" w:rsidRPr="0096603B" w14:paraId="3BECC953" w14:textId="77777777" w:rsidTr="00FA666D">
        <w:trPr>
          <w:trHeight w:hRule="exact" w:val="567"/>
        </w:trPr>
        <w:tc>
          <w:tcPr>
            <w:tcW w:w="2014" w:type="dxa"/>
            <w:vAlign w:val="center"/>
          </w:tcPr>
          <w:p w14:paraId="3A29F20B" w14:textId="77777777" w:rsidR="00FA666D" w:rsidRPr="001B08D2" w:rsidRDefault="00FA666D"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FA666D" w:rsidRPr="0096603B" w:rsidRDefault="00FA666D"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FA666D" w:rsidRPr="0096603B" w:rsidRDefault="00FA666D"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FA666D" w:rsidRPr="0096603B" w:rsidRDefault="00FA666D"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FA666D" w:rsidRPr="0096603B" w:rsidRDefault="00FA666D"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FA666D" w:rsidRPr="0096603B" w14:paraId="017FB218" w14:textId="77777777" w:rsidTr="00FA666D">
        <w:trPr>
          <w:trHeight w:hRule="exact" w:val="567"/>
        </w:trPr>
        <w:tc>
          <w:tcPr>
            <w:tcW w:w="2014" w:type="dxa"/>
            <w:vAlign w:val="center"/>
          </w:tcPr>
          <w:p w14:paraId="05F45B0F" w14:textId="77777777" w:rsidR="00FA666D" w:rsidRPr="001B08D2" w:rsidRDefault="00FA666D" w:rsidP="00FA666D">
            <w:pPr>
              <w:rPr>
                <w:rFonts w:cs="Times New Roman"/>
                <w:b/>
                <w:szCs w:val="24"/>
              </w:rPr>
            </w:pPr>
            <w:r w:rsidRPr="001B08D2">
              <w:rPr>
                <w:rFonts w:cs="Times New Roman"/>
                <w:b/>
                <w:szCs w:val="24"/>
              </w:rPr>
              <w:t>stresszes</w:t>
            </w:r>
          </w:p>
        </w:tc>
        <w:tc>
          <w:tcPr>
            <w:tcW w:w="1552" w:type="dxa"/>
            <w:vAlign w:val="center"/>
          </w:tcPr>
          <w:p w14:paraId="0A560321" w14:textId="77777777" w:rsidR="00FA666D" w:rsidRPr="0096603B" w:rsidRDefault="00FA666D"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FA666D" w:rsidRPr="0096603B" w:rsidRDefault="00FA666D"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FA666D" w:rsidRPr="0096603B" w:rsidRDefault="00FA666D"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FA666D" w:rsidRPr="0096603B" w:rsidRDefault="00FA666D"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FA666D" w:rsidRPr="0096603B" w14:paraId="7AEF2333" w14:textId="77777777" w:rsidTr="00FA666D">
        <w:trPr>
          <w:trHeight w:hRule="exact" w:val="567"/>
        </w:trPr>
        <w:tc>
          <w:tcPr>
            <w:tcW w:w="2014" w:type="dxa"/>
            <w:vAlign w:val="center"/>
          </w:tcPr>
          <w:p w14:paraId="1ADFF7EC" w14:textId="77777777" w:rsidR="00FA666D" w:rsidRPr="001B08D2" w:rsidRDefault="00FA666D"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FA666D" w:rsidRPr="0096603B" w:rsidRDefault="00FA666D"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FA666D" w:rsidRPr="0096603B" w:rsidRDefault="00FA666D"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FA666D" w:rsidRPr="0096603B" w:rsidRDefault="00FA666D"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FA666D" w:rsidRPr="0096603B" w:rsidRDefault="00FA666D"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FA666D" w:rsidRDefault="00B94910" w:rsidP="00FA666D">
      <w:pPr>
        <w:pStyle w:val="Kpalrs"/>
        <w:spacing w:line="360" w:lineRule="auto"/>
        <w:rPr>
          <w:rFonts w:cs="Times New Roman"/>
        </w:rPr>
      </w:pPr>
      <w:bookmarkStart w:id="34" w:name="_Toc100235771"/>
      <w:bookmarkStart w:id="35" w:name="_Toc100380984"/>
      <w:r>
        <w:rPr>
          <w:rFonts w:cs="Times New Roman"/>
        </w:rPr>
        <w:t>VI</w:t>
      </w:r>
      <w:r w:rsidR="00FA666D" w:rsidRPr="00057715">
        <w:rPr>
          <w:rFonts w:cs="Times New Roman"/>
        </w:rPr>
        <w:t>. táblázat: Különböző érzések, érzelmek előfordulási gyakorisága a sürgősségi ellátók (n=164) körében</w:t>
      </w:r>
      <w:bookmarkEnd w:id="34"/>
      <w:bookmarkEnd w:id="35"/>
    </w:p>
    <w:p w14:paraId="26FD6A80" w14:textId="77777777" w:rsidR="00D74379" w:rsidRPr="00D74379" w:rsidRDefault="00D74379"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FA666D" w:rsidRPr="0096603B" w14:paraId="33B8A545" w14:textId="77777777" w:rsidTr="00FA666D">
        <w:trPr>
          <w:trHeight w:hRule="exact" w:val="713"/>
        </w:trPr>
        <w:tc>
          <w:tcPr>
            <w:tcW w:w="2122" w:type="dxa"/>
            <w:vMerge w:val="restart"/>
            <w:vAlign w:val="center"/>
          </w:tcPr>
          <w:p w14:paraId="2FAB7CED" w14:textId="77777777" w:rsidR="00FA666D" w:rsidRPr="0096603B" w:rsidRDefault="00FA666D"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FA666D" w:rsidRPr="0096603B" w:rsidRDefault="00FA666D"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FA666D" w:rsidRPr="0096603B" w14:paraId="41D56B08" w14:textId="77777777" w:rsidTr="00FA666D">
        <w:trPr>
          <w:trHeight w:hRule="exact" w:val="748"/>
        </w:trPr>
        <w:tc>
          <w:tcPr>
            <w:tcW w:w="2122" w:type="dxa"/>
            <w:vMerge/>
            <w:vAlign w:val="center"/>
          </w:tcPr>
          <w:p w14:paraId="4DA90C1A" w14:textId="77777777" w:rsidR="00FA666D" w:rsidRPr="0096603B" w:rsidRDefault="00FA666D" w:rsidP="00FA666D">
            <w:pPr>
              <w:rPr>
                <w:rFonts w:cs="Times New Roman"/>
                <w:b/>
                <w:bCs/>
                <w:szCs w:val="24"/>
              </w:rPr>
            </w:pPr>
          </w:p>
        </w:tc>
        <w:tc>
          <w:tcPr>
            <w:tcW w:w="1525" w:type="dxa"/>
            <w:vAlign w:val="center"/>
          </w:tcPr>
          <w:p w14:paraId="69421896" w14:textId="77777777" w:rsidR="00FA666D" w:rsidRPr="0096603B" w:rsidRDefault="00FA666D"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FA666D" w:rsidRPr="0096603B" w:rsidRDefault="00FA666D"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FA666D" w:rsidRPr="0096603B" w:rsidRDefault="00FA666D" w:rsidP="00FA666D">
            <w:pPr>
              <w:jc w:val="center"/>
              <w:rPr>
                <w:rFonts w:cs="Times New Roman"/>
                <w:b/>
                <w:bCs/>
                <w:szCs w:val="24"/>
              </w:rPr>
            </w:pPr>
            <w:r w:rsidRPr="0096603B">
              <w:rPr>
                <w:rFonts w:cs="Times New Roman"/>
                <w:b/>
                <w:bCs/>
                <w:szCs w:val="24"/>
              </w:rPr>
              <w:t xml:space="preserve">Elég </w:t>
            </w:r>
          </w:p>
          <w:p w14:paraId="7C3884B9" w14:textId="77777777" w:rsidR="00FA666D" w:rsidRPr="0096603B" w:rsidRDefault="00FA666D"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FA666D" w:rsidRPr="0096603B" w:rsidRDefault="00FA666D" w:rsidP="00FA666D">
            <w:pPr>
              <w:jc w:val="center"/>
              <w:rPr>
                <w:rFonts w:cs="Times New Roman"/>
                <w:b/>
                <w:bCs/>
                <w:szCs w:val="24"/>
              </w:rPr>
            </w:pPr>
            <w:r w:rsidRPr="0096603B">
              <w:rPr>
                <w:rFonts w:cs="Times New Roman"/>
                <w:b/>
                <w:bCs/>
                <w:szCs w:val="24"/>
              </w:rPr>
              <w:t>Nagyon gyakran</w:t>
            </w:r>
          </w:p>
        </w:tc>
      </w:tr>
      <w:tr w:rsidR="00FA666D" w:rsidRPr="0096603B" w14:paraId="451A0779" w14:textId="77777777" w:rsidTr="00FA666D">
        <w:trPr>
          <w:trHeight w:hRule="exact" w:val="680"/>
        </w:trPr>
        <w:tc>
          <w:tcPr>
            <w:tcW w:w="2122" w:type="dxa"/>
            <w:vAlign w:val="center"/>
          </w:tcPr>
          <w:p w14:paraId="3377DCB0" w14:textId="77777777" w:rsidR="00FA666D" w:rsidRPr="001B08D2" w:rsidRDefault="00FA666D"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FA666D" w:rsidRPr="0096603B" w:rsidRDefault="00FA666D"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FA666D" w:rsidRPr="0096603B" w:rsidRDefault="00FA666D"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FA666D" w:rsidRPr="0096603B" w:rsidRDefault="00FA666D"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FA666D" w:rsidRPr="0096603B" w:rsidRDefault="00FA666D"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FA666D" w:rsidRPr="0096603B" w14:paraId="0A458B42" w14:textId="77777777" w:rsidTr="00FA666D">
        <w:trPr>
          <w:trHeight w:hRule="exact" w:val="680"/>
        </w:trPr>
        <w:tc>
          <w:tcPr>
            <w:tcW w:w="2122" w:type="dxa"/>
            <w:vAlign w:val="center"/>
          </w:tcPr>
          <w:p w14:paraId="129D8E84" w14:textId="77777777" w:rsidR="00FA666D" w:rsidRPr="001B08D2" w:rsidRDefault="00FA666D"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FA666D" w:rsidRPr="0096603B" w:rsidRDefault="00FA666D"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FA666D" w:rsidRPr="0096603B" w:rsidRDefault="00FA666D"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FA666D" w:rsidRPr="0096603B" w:rsidRDefault="00FA666D"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FA666D" w:rsidRPr="0096603B" w:rsidRDefault="00FA666D"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FA666D" w:rsidRPr="0096603B" w14:paraId="1833D400" w14:textId="77777777" w:rsidTr="00FA666D">
        <w:trPr>
          <w:trHeight w:hRule="exact" w:val="680"/>
        </w:trPr>
        <w:tc>
          <w:tcPr>
            <w:tcW w:w="2122" w:type="dxa"/>
            <w:vAlign w:val="center"/>
          </w:tcPr>
          <w:p w14:paraId="28FC0838" w14:textId="77777777" w:rsidR="00FA666D" w:rsidRPr="001B08D2" w:rsidRDefault="00FA666D"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FA666D" w:rsidRPr="0096603B" w:rsidRDefault="00FA666D"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FA666D" w:rsidRPr="0096603B" w:rsidRDefault="00FA666D"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FA666D" w:rsidRPr="0096603B" w:rsidRDefault="00FA666D"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FA666D" w:rsidRPr="0096603B" w:rsidRDefault="00FA666D"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FA666D" w:rsidRPr="0096603B" w14:paraId="45FAEDA5" w14:textId="77777777" w:rsidTr="00FA666D">
        <w:trPr>
          <w:trHeight w:hRule="exact" w:val="680"/>
        </w:trPr>
        <w:tc>
          <w:tcPr>
            <w:tcW w:w="2122" w:type="dxa"/>
            <w:vAlign w:val="center"/>
          </w:tcPr>
          <w:p w14:paraId="1758B42F" w14:textId="77777777" w:rsidR="00FA666D" w:rsidRPr="001B08D2" w:rsidRDefault="00FA666D"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FA666D" w:rsidRPr="0096603B" w:rsidRDefault="00FA666D"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FA666D" w:rsidRPr="0096603B" w:rsidRDefault="00FA666D"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FA666D" w:rsidRPr="0096603B" w:rsidRDefault="00FA666D"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FA666D" w:rsidRPr="0096603B" w:rsidRDefault="00FA666D"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FA666D" w:rsidRPr="0096603B" w14:paraId="78A108C6" w14:textId="77777777" w:rsidTr="00FA666D">
        <w:trPr>
          <w:trHeight w:hRule="exact" w:val="680"/>
        </w:trPr>
        <w:tc>
          <w:tcPr>
            <w:tcW w:w="2122" w:type="dxa"/>
            <w:vAlign w:val="center"/>
          </w:tcPr>
          <w:p w14:paraId="467B9A46" w14:textId="77777777" w:rsidR="00FA666D" w:rsidRPr="001B08D2" w:rsidRDefault="00FA666D"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FA666D" w:rsidRPr="0096603B" w:rsidRDefault="00FA666D"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FA666D" w:rsidRPr="0096603B" w:rsidRDefault="00FA666D"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FA666D" w:rsidRPr="0096603B" w:rsidRDefault="00FA666D"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FA666D" w:rsidRPr="0096603B" w:rsidRDefault="00FA666D"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A666D" w:rsidRPr="0096603B" w14:paraId="655A03F9" w14:textId="77777777" w:rsidTr="00FA666D">
        <w:trPr>
          <w:trHeight w:hRule="exact" w:val="680"/>
        </w:trPr>
        <w:tc>
          <w:tcPr>
            <w:tcW w:w="2122" w:type="dxa"/>
            <w:vAlign w:val="center"/>
          </w:tcPr>
          <w:p w14:paraId="54DA8A3E" w14:textId="77777777" w:rsidR="00FA666D" w:rsidRPr="001B08D2" w:rsidRDefault="00FA666D"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FA666D" w:rsidRPr="0096603B" w:rsidRDefault="00FA666D"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FA666D" w:rsidRPr="0096603B" w:rsidRDefault="00FA666D"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FA666D" w:rsidRPr="0096603B" w:rsidRDefault="00FA666D"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FA666D" w:rsidRPr="0096603B" w:rsidRDefault="00FA666D"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A666D" w:rsidRPr="0096603B" w14:paraId="714114A7" w14:textId="77777777" w:rsidTr="00FA666D">
        <w:trPr>
          <w:trHeight w:hRule="exact" w:val="680"/>
        </w:trPr>
        <w:tc>
          <w:tcPr>
            <w:tcW w:w="2122" w:type="dxa"/>
            <w:vAlign w:val="center"/>
          </w:tcPr>
          <w:p w14:paraId="495744BE" w14:textId="77777777" w:rsidR="00FA666D" w:rsidRPr="001B08D2" w:rsidRDefault="00FA666D"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FA666D" w:rsidRPr="0096603B" w:rsidRDefault="00FA666D"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FA666D" w:rsidRPr="0096603B" w:rsidRDefault="00FA666D"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FA666D" w:rsidRPr="0096603B" w:rsidRDefault="00FA666D"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FA666D" w:rsidRPr="0096603B" w:rsidRDefault="00FA666D"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FA666D" w:rsidRPr="0096603B" w14:paraId="6E86A8C0" w14:textId="77777777" w:rsidTr="00FA666D">
        <w:trPr>
          <w:trHeight w:hRule="exact" w:val="680"/>
        </w:trPr>
        <w:tc>
          <w:tcPr>
            <w:tcW w:w="2122" w:type="dxa"/>
            <w:vAlign w:val="center"/>
          </w:tcPr>
          <w:p w14:paraId="68C2354A" w14:textId="77777777" w:rsidR="00FA666D" w:rsidRPr="001B08D2" w:rsidRDefault="00FA666D"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FA666D" w:rsidRPr="0096603B" w:rsidRDefault="00FA666D"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FA666D" w:rsidRPr="0096603B" w:rsidRDefault="00FA666D"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FA666D" w:rsidRPr="0096603B" w:rsidRDefault="00FA666D"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FA666D" w:rsidRPr="0096603B" w:rsidRDefault="00FA666D"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FA666D" w:rsidRPr="0096603B" w14:paraId="6B433E89" w14:textId="77777777" w:rsidTr="00FA666D">
        <w:trPr>
          <w:trHeight w:hRule="exact" w:val="680"/>
        </w:trPr>
        <w:tc>
          <w:tcPr>
            <w:tcW w:w="2122" w:type="dxa"/>
            <w:vAlign w:val="center"/>
          </w:tcPr>
          <w:p w14:paraId="3F04B1DB" w14:textId="77777777" w:rsidR="00FA666D" w:rsidRPr="001B08D2" w:rsidRDefault="00FA666D"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FA666D" w:rsidRPr="0096603B" w:rsidRDefault="00FA666D"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FA666D" w:rsidRPr="0096603B" w:rsidRDefault="00FA666D"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FA666D" w:rsidRPr="0096603B" w:rsidRDefault="00FA666D"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FA666D" w:rsidRPr="0096603B" w:rsidRDefault="00FA666D"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FA666D" w:rsidRPr="0096603B" w14:paraId="35D20D65" w14:textId="77777777" w:rsidTr="00FA666D">
        <w:trPr>
          <w:trHeight w:hRule="exact" w:val="680"/>
        </w:trPr>
        <w:tc>
          <w:tcPr>
            <w:tcW w:w="2122" w:type="dxa"/>
            <w:vAlign w:val="center"/>
          </w:tcPr>
          <w:p w14:paraId="0DC2FE9D" w14:textId="77777777" w:rsidR="00FA666D" w:rsidRPr="001B08D2" w:rsidRDefault="00FA666D"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FA666D" w:rsidRPr="0096603B" w:rsidRDefault="00FA666D"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FA666D" w:rsidRPr="0096603B" w:rsidRDefault="00FA666D"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FA666D" w:rsidRPr="0096603B" w:rsidRDefault="00FA666D"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FA666D" w:rsidRPr="0096603B" w:rsidRDefault="00FA666D"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FA666D" w:rsidRPr="0096603B" w14:paraId="7F3B2A08" w14:textId="77777777" w:rsidTr="00FA666D">
        <w:trPr>
          <w:trHeight w:hRule="exact" w:val="680"/>
        </w:trPr>
        <w:tc>
          <w:tcPr>
            <w:tcW w:w="2122" w:type="dxa"/>
            <w:vAlign w:val="center"/>
          </w:tcPr>
          <w:p w14:paraId="5658B3A8" w14:textId="77777777" w:rsidR="00FA666D" w:rsidRPr="001B08D2" w:rsidRDefault="00FA666D"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FA666D" w:rsidRPr="0096603B" w:rsidRDefault="00FA666D"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FA666D" w:rsidRPr="0096603B" w:rsidRDefault="00FA666D"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FA666D" w:rsidRPr="0096603B" w:rsidRDefault="00FA666D"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FA666D" w:rsidRPr="0096603B" w:rsidRDefault="00FA666D"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FA666D" w:rsidRPr="0096603B" w14:paraId="39C73F64" w14:textId="77777777" w:rsidTr="00FA666D">
        <w:trPr>
          <w:trHeight w:hRule="exact" w:val="680"/>
        </w:trPr>
        <w:tc>
          <w:tcPr>
            <w:tcW w:w="2122" w:type="dxa"/>
            <w:vAlign w:val="center"/>
          </w:tcPr>
          <w:p w14:paraId="1BC86D78" w14:textId="77777777" w:rsidR="00FA666D" w:rsidRPr="001B08D2" w:rsidRDefault="00FA666D" w:rsidP="00FA666D">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731C521B" w14:textId="77777777" w:rsidR="00FA666D" w:rsidRPr="0096603B" w:rsidRDefault="00FA666D"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FA666D" w:rsidRPr="0096603B" w:rsidRDefault="00FA666D"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FA666D" w:rsidRPr="0096603B" w:rsidRDefault="00FA666D"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FA666D" w:rsidRPr="0096603B" w:rsidRDefault="00FA666D"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FA666D" w:rsidRPr="0096603B" w:rsidRDefault="00FA666D"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FA666D" w:rsidRDefault="00B94910" w:rsidP="00FA666D">
      <w:pPr>
        <w:pStyle w:val="Kpalrs"/>
        <w:spacing w:line="360" w:lineRule="auto"/>
      </w:pPr>
      <w:bookmarkStart w:id="36" w:name="_Toc100235772"/>
      <w:bookmarkStart w:id="37" w:name="_Toc100380985"/>
      <w:r>
        <w:rPr>
          <w:rFonts w:cs="Times New Roman"/>
        </w:rPr>
        <w:t>VII</w:t>
      </w:r>
      <w:r w:rsidR="00FA666D" w:rsidRPr="00057715">
        <w:rPr>
          <w:rFonts w:cs="Times New Roman"/>
        </w:rPr>
        <w:t>. táblázat: Különböző tünetek előfordulásának gyakorisága a sürgősségi ellátók (n=164) körében</w:t>
      </w:r>
      <w:bookmarkEnd w:id="36"/>
      <w:bookmarkEnd w:id="37"/>
      <w:r w:rsidR="00FA666D">
        <w:br w:type="page"/>
      </w:r>
    </w:p>
    <w:p w14:paraId="1674E53A" w14:textId="0311C590" w:rsidR="00D74379" w:rsidRDefault="00D74379" w:rsidP="00D74379"/>
    <w:p w14:paraId="5BD4D50A" w14:textId="7ADB6289" w:rsidR="00D74379" w:rsidRDefault="00D74379" w:rsidP="00D74379"/>
    <w:p w14:paraId="4D602172" w14:textId="5C0382B0" w:rsidR="00D74379" w:rsidRDefault="00D74379" w:rsidP="00D74379"/>
    <w:p w14:paraId="0DB9743B" w14:textId="13F10921" w:rsidR="00D74379" w:rsidRDefault="00D74379" w:rsidP="00D74379"/>
    <w:p w14:paraId="20F7FBC6" w14:textId="77777777" w:rsidR="00D74379" w:rsidRPr="00D74379" w:rsidRDefault="00D74379" w:rsidP="00D74379"/>
    <w:tbl>
      <w:tblPr>
        <w:tblStyle w:val="Rcsostblzat"/>
        <w:tblW w:w="8222" w:type="dxa"/>
        <w:tblLook w:val="04A0" w:firstRow="1" w:lastRow="0" w:firstColumn="1" w:lastColumn="0" w:noHBand="0" w:noVBand="1"/>
      </w:tblPr>
      <w:tblGrid>
        <w:gridCol w:w="2069"/>
        <w:gridCol w:w="3134"/>
        <w:gridCol w:w="952"/>
        <w:gridCol w:w="803"/>
        <w:gridCol w:w="1264"/>
      </w:tblGrid>
      <w:tr w:rsidR="00FA666D"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FA666D" w:rsidRPr="00E576D8" w:rsidRDefault="00FA666D" w:rsidP="00FA666D">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7206DE4F" w14:textId="77777777" w:rsidR="00FA666D" w:rsidRPr="00E576D8" w:rsidRDefault="00FA666D" w:rsidP="00FA666D">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0C8B7C01" w14:textId="77777777" w:rsidR="00FA666D" w:rsidRPr="00E576D8" w:rsidRDefault="00FA666D"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FA666D" w:rsidRPr="00E576D8" w:rsidRDefault="00FA666D" w:rsidP="00FA666D">
            <w:pPr>
              <w:jc w:val="center"/>
              <w:rPr>
                <w:rFonts w:cs="Times New Roman"/>
                <w:b/>
                <w:szCs w:val="24"/>
              </w:rPr>
            </w:pPr>
            <w:r w:rsidRPr="00E576D8">
              <w:rPr>
                <w:rFonts w:cs="Times New Roman"/>
                <w:b/>
                <w:szCs w:val="24"/>
              </w:rPr>
              <w:t>egymintás t-próba</w:t>
            </w:r>
          </w:p>
        </w:tc>
      </w:tr>
      <w:tr w:rsidR="00FA666D" w14:paraId="0F2B210E" w14:textId="77777777" w:rsidTr="00FA666D">
        <w:tc>
          <w:tcPr>
            <w:tcW w:w="2069" w:type="dxa"/>
            <w:vMerge/>
            <w:tcBorders>
              <w:left w:val="single" w:sz="12" w:space="0" w:color="auto"/>
              <w:bottom w:val="single" w:sz="12" w:space="0" w:color="auto"/>
            </w:tcBorders>
            <w:vAlign w:val="center"/>
          </w:tcPr>
          <w:p w14:paraId="1B92CB92" w14:textId="77777777" w:rsidR="00FA666D" w:rsidRPr="00E576D8" w:rsidRDefault="00FA666D" w:rsidP="00FA666D">
            <w:pPr>
              <w:jc w:val="center"/>
              <w:rPr>
                <w:rFonts w:cs="Times New Roman"/>
                <w:b/>
                <w:szCs w:val="24"/>
              </w:rPr>
            </w:pPr>
          </w:p>
        </w:tc>
        <w:tc>
          <w:tcPr>
            <w:tcW w:w="3134" w:type="dxa"/>
            <w:vMerge/>
            <w:tcBorders>
              <w:bottom w:val="single" w:sz="12" w:space="0" w:color="auto"/>
            </w:tcBorders>
            <w:vAlign w:val="center"/>
          </w:tcPr>
          <w:p w14:paraId="6998700F" w14:textId="77777777" w:rsidR="00FA666D" w:rsidRPr="00E576D8" w:rsidRDefault="00FA666D" w:rsidP="00FA666D">
            <w:pPr>
              <w:jc w:val="center"/>
              <w:rPr>
                <w:rFonts w:cs="Times New Roman"/>
                <w:b/>
                <w:szCs w:val="24"/>
              </w:rPr>
            </w:pPr>
          </w:p>
        </w:tc>
        <w:tc>
          <w:tcPr>
            <w:tcW w:w="952" w:type="dxa"/>
            <w:tcBorders>
              <w:bottom w:val="single" w:sz="12" w:space="0" w:color="auto"/>
            </w:tcBorders>
            <w:vAlign w:val="center"/>
          </w:tcPr>
          <w:p w14:paraId="180FEF5B" w14:textId="77777777" w:rsidR="00FA666D" w:rsidRPr="00E576D8" w:rsidRDefault="00FA666D"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FA666D" w:rsidRPr="00E576D8" w:rsidRDefault="00FA666D"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FA666D" w:rsidRPr="00E576D8" w:rsidRDefault="00FA666D" w:rsidP="00FA666D">
            <w:pPr>
              <w:jc w:val="center"/>
              <w:rPr>
                <w:rFonts w:cs="Times New Roman"/>
                <w:b/>
                <w:szCs w:val="24"/>
              </w:rPr>
            </w:pPr>
            <w:r w:rsidRPr="00E576D8">
              <w:rPr>
                <w:rFonts w:cs="Times New Roman"/>
                <w:b/>
                <w:szCs w:val="24"/>
              </w:rPr>
              <w:t>p</w:t>
            </w:r>
          </w:p>
        </w:tc>
      </w:tr>
      <w:tr w:rsidR="00FA666D"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FA666D" w:rsidRPr="002406F7" w:rsidRDefault="00FA666D"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FA666D" w:rsidRPr="002406F7" w:rsidRDefault="00FA666D"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FA666D" w:rsidRPr="002406F7" w:rsidRDefault="00FA666D"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FA666D" w:rsidRPr="002406F7" w:rsidRDefault="00FA666D"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FA666D" w:rsidRPr="002406F7" w:rsidRDefault="00FA666D" w:rsidP="00FA666D">
            <w:pPr>
              <w:jc w:val="center"/>
              <w:rPr>
                <w:rFonts w:cs="Times New Roman"/>
                <w:szCs w:val="24"/>
              </w:rPr>
            </w:pPr>
            <w:r>
              <w:rPr>
                <w:rFonts w:cs="Times New Roman"/>
                <w:szCs w:val="24"/>
              </w:rPr>
              <w:t>&lt;0,001</w:t>
            </w:r>
          </w:p>
        </w:tc>
      </w:tr>
      <w:tr w:rsidR="00FA666D"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FA666D" w:rsidRPr="002406F7" w:rsidRDefault="00FA666D" w:rsidP="00FA666D">
            <w:pPr>
              <w:jc w:val="center"/>
              <w:rPr>
                <w:rFonts w:cs="Times New Roman"/>
                <w:szCs w:val="24"/>
              </w:rPr>
            </w:pPr>
          </w:p>
        </w:tc>
        <w:tc>
          <w:tcPr>
            <w:tcW w:w="3134" w:type="dxa"/>
            <w:tcBorders>
              <w:bottom w:val="single" w:sz="12" w:space="0" w:color="auto"/>
            </w:tcBorders>
            <w:vAlign w:val="center"/>
          </w:tcPr>
          <w:p w14:paraId="1C813D58" w14:textId="77777777" w:rsidR="00FA666D" w:rsidRPr="002406F7" w:rsidRDefault="00FA666D"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FA666D" w:rsidRPr="002406F7" w:rsidRDefault="00FA666D"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FA666D" w:rsidRPr="002406F7" w:rsidRDefault="00FA666D"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FA666D" w:rsidRPr="002406F7" w:rsidRDefault="00FA666D" w:rsidP="00FA666D">
            <w:pPr>
              <w:jc w:val="center"/>
              <w:rPr>
                <w:rFonts w:cs="Times New Roman"/>
                <w:szCs w:val="24"/>
              </w:rPr>
            </w:pPr>
            <w:r>
              <w:rPr>
                <w:rFonts w:cs="Times New Roman"/>
                <w:szCs w:val="24"/>
              </w:rPr>
              <w:t>&lt;0,001</w:t>
            </w:r>
          </w:p>
        </w:tc>
      </w:tr>
      <w:tr w:rsidR="00FA666D"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FA666D" w:rsidRPr="002406F7" w:rsidRDefault="00FA666D"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FA666D" w:rsidRPr="002406F7" w:rsidRDefault="00FA666D"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FA666D" w:rsidRPr="002406F7" w:rsidRDefault="00FA666D"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FA666D" w:rsidRPr="002406F7" w:rsidRDefault="00FA666D" w:rsidP="00FA666D">
            <w:pPr>
              <w:jc w:val="center"/>
              <w:rPr>
                <w:rFonts w:cs="Times New Roman"/>
                <w:szCs w:val="24"/>
              </w:rPr>
            </w:pPr>
            <w:r>
              <w:rPr>
                <w:rFonts w:cs="Times New Roman"/>
                <w:szCs w:val="24"/>
              </w:rPr>
              <w:t>&lt;0,05</w:t>
            </w:r>
          </w:p>
        </w:tc>
      </w:tr>
      <w:tr w:rsidR="00FA666D" w14:paraId="05FCED33" w14:textId="77777777" w:rsidTr="00FA666D">
        <w:trPr>
          <w:trHeight w:hRule="exact" w:val="454"/>
        </w:trPr>
        <w:tc>
          <w:tcPr>
            <w:tcW w:w="2069" w:type="dxa"/>
            <w:vMerge/>
            <w:tcBorders>
              <w:left w:val="single" w:sz="12" w:space="0" w:color="auto"/>
            </w:tcBorders>
            <w:vAlign w:val="center"/>
          </w:tcPr>
          <w:p w14:paraId="1A541B89" w14:textId="77777777" w:rsidR="00FA666D" w:rsidRPr="002406F7" w:rsidRDefault="00FA666D" w:rsidP="00FA666D">
            <w:pPr>
              <w:jc w:val="center"/>
              <w:rPr>
                <w:rFonts w:cs="Times New Roman"/>
                <w:szCs w:val="24"/>
              </w:rPr>
            </w:pPr>
          </w:p>
        </w:tc>
        <w:tc>
          <w:tcPr>
            <w:tcW w:w="3134" w:type="dxa"/>
            <w:vAlign w:val="center"/>
          </w:tcPr>
          <w:p w14:paraId="27B112CA"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FA666D" w:rsidRPr="002406F7" w:rsidRDefault="00FA666D" w:rsidP="00FA666D">
            <w:pPr>
              <w:jc w:val="center"/>
              <w:rPr>
                <w:rFonts w:cs="Times New Roman"/>
                <w:szCs w:val="24"/>
              </w:rPr>
            </w:pPr>
            <w:r>
              <w:rPr>
                <w:rFonts w:cs="Times New Roman"/>
                <w:szCs w:val="24"/>
              </w:rPr>
              <w:t>8,19</w:t>
            </w:r>
          </w:p>
        </w:tc>
        <w:tc>
          <w:tcPr>
            <w:tcW w:w="803" w:type="dxa"/>
            <w:vAlign w:val="center"/>
          </w:tcPr>
          <w:p w14:paraId="2FC242E0" w14:textId="77777777" w:rsidR="00FA666D" w:rsidRPr="002406F7" w:rsidRDefault="00FA666D"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FA666D" w:rsidRPr="002406F7" w:rsidRDefault="00FA666D" w:rsidP="00FA666D">
            <w:pPr>
              <w:jc w:val="center"/>
              <w:rPr>
                <w:rFonts w:cs="Times New Roman"/>
                <w:szCs w:val="24"/>
              </w:rPr>
            </w:pPr>
            <w:r>
              <w:rPr>
                <w:rFonts w:cs="Times New Roman"/>
                <w:szCs w:val="24"/>
              </w:rPr>
              <w:t>&lt;0,01</w:t>
            </w:r>
          </w:p>
        </w:tc>
      </w:tr>
      <w:tr w:rsidR="00FA666D" w14:paraId="443FEE60" w14:textId="77777777" w:rsidTr="00FA666D">
        <w:trPr>
          <w:trHeight w:hRule="exact" w:val="454"/>
        </w:trPr>
        <w:tc>
          <w:tcPr>
            <w:tcW w:w="2069" w:type="dxa"/>
            <w:vMerge/>
            <w:tcBorders>
              <w:left w:val="single" w:sz="12" w:space="0" w:color="auto"/>
            </w:tcBorders>
            <w:vAlign w:val="center"/>
          </w:tcPr>
          <w:p w14:paraId="532480AA" w14:textId="77777777" w:rsidR="00FA666D" w:rsidRPr="002406F7" w:rsidRDefault="00FA666D" w:rsidP="00FA666D">
            <w:pPr>
              <w:jc w:val="center"/>
              <w:rPr>
                <w:rFonts w:cs="Times New Roman"/>
                <w:szCs w:val="24"/>
              </w:rPr>
            </w:pPr>
          </w:p>
        </w:tc>
        <w:tc>
          <w:tcPr>
            <w:tcW w:w="3134" w:type="dxa"/>
            <w:vAlign w:val="center"/>
          </w:tcPr>
          <w:p w14:paraId="3A68CA02"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FA666D" w:rsidRPr="002406F7" w:rsidRDefault="00FA666D" w:rsidP="00FA666D">
            <w:pPr>
              <w:jc w:val="center"/>
              <w:rPr>
                <w:rFonts w:cs="Times New Roman"/>
                <w:szCs w:val="24"/>
              </w:rPr>
            </w:pPr>
            <w:r>
              <w:rPr>
                <w:rFonts w:cs="Times New Roman"/>
                <w:szCs w:val="24"/>
              </w:rPr>
              <w:t>7,86</w:t>
            </w:r>
          </w:p>
        </w:tc>
        <w:tc>
          <w:tcPr>
            <w:tcW w:w="803" w:type="dxa"/>
            <w:vAlign w:val="center"/>
          </w:tcPr>
          <w:p w14:paraId="4F4CB2FF" w14:textId="77777777" w:rsidR="00FA666D" w:rsidRPr="002406F7" w:rsidRDefault="00FA666D"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FA666D" w:rsidRPr="002406F7" w:rsidRDefault="00FA666D" w:rsidP="00FA666D">
            <w:pPr>
              <w:jc w:val="center"/>
              <w:rPr>
                <w:rFonts w:cs="Times New Roman"/>
                <w:szCs w:val="24"/>
              </w:rPr>
            </w:pPr>
            <w:r>
              <w:rPr>
                <w:rFonts w:cs="Times New Roman"/>
                <w:szCs w:val="24"/>
              </w:rPr>
              <w:t>&lt;0,001</w:t>
            </w:r>
          </w:p>
        </w:tc>
      </w:tr>
      <w:tr w:rsidR="00FA666D" w14:paraId="3AA7CECE" w14:textId="77777777" w:rsidTr="00FA666D">
        <w:trPr>
          <w:trHeight w:hRule="exact" w:val="454"/>
        </w:trPr>
        <w:tc>
          <w:tcPr>
            <w:tcW w:w="2069" w:type="dxa"/>
            <w:vMerge/>
            <w:tcBorders>
              <w:left w:val="single" w:sz="12" w:space="0" w:color="auto"/>
            </w:tcBorders>
            <w:vAlign w:val="center"/>
          </w:tcPr>
          <w:p w14:paraId="63A8C19F" w14:textId="77777777" w:rsidR="00FA666D" w:rsidRPr="002406F7" w:rsidRDefault="00FA666D" w:rsidP="00FA666D">
            <w:pPr>
              <w:jc w:val="center"/>
              <w:rPr>
                <w:rFonts w:cs="Times New Roman"/>
                <w:szCs w:val="24"/>
              </w:rPr>
            </w:pPr>
          </w:p>
        </w:tc>
        <w:tc>
          <w:tcPr>
            <w:tcW w:w="3134" w:type="dxa"/>
            <w:vAlign w:val="center"/>
          </w:tcPr>
          <w:p w14:paraId="5C18EE6A"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FA666D" w:rsidRPr="002406F7" w:rsidRDefault="00FA666D" w:rsidP="00FA666D">
            <w:pPr>
              <w:jc w:val="center"/>
              <w:rPr>
                <w:rFonts w:cs="Times New Roman"/>
                <w:szCs w:val="24"/>
              </w:rPr>
            </w:pPr>
            <w:r>
              <w:rPr>
                <w:rFonts w:cs="Times New Roman"/>
                <w:szCs w:val="24"/>
              </w:rPr>
              <w:t>8,18</w:t>
            </w:r>
          </w:p>
        </w:tc>
        <w:tc>
          <w:tcPr>
            <w:tcW w:w="803" w:type="dxa"/>
            <w:vAlign w:val="center"/>
          </w:tcPr>
          <w:p w14:paraId="053F0987" w14:textId="77777777" w:rsidR="00FA666D" w:rsidRPr="002406F7" w:rsidRDefault="00FA666D"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FA666D" w:rsidRPr="002406F7" w:rsidRDefault="00FA666D" w:rsidP="00FA666D">
            <w:pPr>
              <w:jc w:val="center"/>
              <w:rPr>
                <w:rFonts w:cs="Times New Roman"/>
                <w:szCs w:val="24"/>
              </w:rPr>
            </w:pPr>
            <w:r>
              <w:rPr>
                <w:rFonts w:cs="Times New Roman"/>
                <w:szCs w:val="24"/>
              </w:rPr>
              <w:t>&lt;0,001</w:t>
            </w:r>
          </w:p>
        </w:tc>
      </w:tr>
      <w:tr w:rsidR="00FA666D"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FA666D" w:rsidRPr="002406F7" w:rsidRDefault="00FA666D" w:rsidP="00FA666D">
            <w:pPr>
              <w:jc w:val="center"/>
              <w:rPr>
                <w:rFonts w:cs="Times New Roman"/>
                <w:szCs w:val="24"/>
              </w:rPr>
            </w:pPr>
          </w:p>
        </w:tc>
        <w:tc>
          <w:tcPr>
            <w:tcW w:w="3134" w:type="dxa"/>
            <w:tcBorders>
              <w:bottom w:val="single" w:sz="12" w:space="0" w:color="auto"/>
            </w:tcBorders>
            <w:vAlign w:val="center"/>
          </w:tcPr>
          <w:p w14:paraId="199CBB1E"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FA666D" w:rsidRPr="002406F7" w:rsidRDefault="00FA666D"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FA666D" w:rsidRPr="002406F7" w:rsidRDefault="00FA666D"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FA666D" w:rsidRPr="002406F7" w:rsidRDefault="00FA666D" w:rsidP="00FA666D">
            <w:pPr>
              <w:jc w:val="center"/>
              <w:rPr>
                <w:rFonts w:cs="Times New Roman"/>
                <w:szCs w:val="24"/>
              </w:rPr>
            </w:pPr>
            <w:r>
              <w:rPr>
                <w:rFonts w:cs="Times New Roman"/>
                <w:szCs w:val="24"/>
              </w:rPr>
              <w:t>&lt;0,05</w:t>
            </w:r>
          </w:p>
        </w:tc>
      </w:tr>
      <w:tr w:rsidR="00FA666D"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FA666D" w:rsidRPr="002406F7" w:rsidRDefault="00FA666D"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FA666D" w:rsidRPr="000125A8" w:rsidRDefault="00FA666D"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FA666D" w:rsidRPr="002406F7" w:rsidRDefault="00FA666D"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FA666D" w:rsidRPr="002406F7" w:rsidRDefault="00FA666D"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FA666D" w:rsidRPr="002406F7" w:rsidRDefault="00FA666D" w:rsidP="00FA666D">
            <w:pPr>
              <w:jc w:val="center"/>
              <w:rPr>
                <w:rFonts w:cs="Times New Roman"/>
                <w:szCs w:val="24"/>
              </w:rPr>
            </w:pPr>
            <w:r>
              <w:rPr>
                <w:rFonts w:cs="Times New Roman"/>
                <w:szCs w:val="24"/>
              </w:rPr>
              <w:t>&lt;0,001</w:t>
            </w:r>
          </w:p>
        </w:tc>
      </w:tr>
      <w:tr w:rsidR="00FA666D" w14:paraId="19EBF1C2" w14:textId="77777777" w:rsidTr="00FA666D">
        <w:trPr>
          <w:trHeight w:hRule="exact" w:val="737"/>
        </w:trPr>
        <w:tc>
          <w:tcPr>
            <w:tcW w:w="2069" w:type="dxa"/>
            <w:vMerge/>
            <w:tcBorders>
              <w:left w:val="single" w:sz="12" w:space="0" w:color="auto"/>
            </w:tcBorders>
            <w:vAlign w:val="center"/>
          </w:tcPr>
          <w:p w14:paraId="7B4A33AD" w14:textId="77777777" w:rsidR="00FA666D" w:rsidRPr="002406F7" w:rsidRDefault="00FA666D" w:rsidP="00FA666D">
            <w:pPr>
              <w:jc w:val="center"/>
              <w:rPr>
                <w:rFonts w:cs="Times New Roman"/>
                <w:szCs w:val="24"/>
              </w:rPr>
            </w:pPr>
          </w:p>
        </w:tc>
        <w:tc>
          <w:tcPr>
            <w:tcW w:w="3134" w:type="dxa"/>
            <w:vAlign w:val="center"/>
          </w:tcPr>
          <w:p w14:paraId="68AD710D" w14:textId="77777777" w:rsidR="00FA666D" w:rsidRPr="000125A8" w:rsidRDefault="00FA666D"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FA666D" w:rsidRPr="002406F7" w:rsidRDefault="00FA666D" w:rsidP="00FA666D">
            <w:pPr>
              <w:jc w:val="center"/>
              <w:rPr>
                <w:rFonts w:cs="Times New Roman"/>
                <w:szCs w:val="24"/>
              </w:rPr>
            </w:pPr>
            <w:r>
              <w:rPr>
                <w:rFonts w:cs="Times New Roman"/>
                <w:szCs w:val="24"/>
              </w:rPr>
              <w:t>8,40</w:t>
            </w:r>
          </w:p>
        </w:tc>
        <w:tc>
          <w:tcPr>
            <w:tcW w:w="803" w:type="dxa"/>
            <w:vAlign w:val="center"/>
          </w:tcPr>
          <w:p w14:paraId="30679854" w14:textId="77777777" w:rsidR="00FA666D" w:rsidRPr="002406F7" w:rsidRDefault="00FA666D"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FA666D" w:rsidRPr="002406F7" w:rsidRDefault="00FA666D" w:rsidP="00FA666D">
            <w:pPr>
              <w:jc w:val="center"/>
              <w:rPr>
                <w:rFonts w:cs="Times New Roman"/>
                <w:szCs w:val="24"/>
              </w:rPr>
            </w:pPr>
            <w:r>
              <w:rPr>
                <w:rFonts w:cs="Times New Roman"/>
                <w:szCs w:val="24"/>
              </w:rPr>
              <w:t>&lt;0,001</w:t>
            </w:r>
          </w:p>
        </w:tc>
      </w:tr>
      <w:tr w:rsidR="00FA666D" w14:paraId="277E1F66" w14:textId="77777777" w:rsidTr="00FA666D">
        <w:trPr>
          <w:trHeight w:hRule="exact" w:val="737"/>
        </w:trPr>
        <w:tc>
          <w:tcPr>
            <w:tcW w:w="2069" w:type="dxa"/>
            <w:vMerge/>
            <w:tcBorders>
              <w:left w:val="single" w:sz="12" w:space="0" w:color="auto"/>
            </w:tcBorders>
            <w:vAlign w:val="center"/>
          </w:tcPr>
          <w:p w14:paraId="0BA65428" w14:textId="77777777" w:rsidR="00FA666D" w:rsidRPr="002406F7" w:rsidRDefault="00FA666D" w:rsidP="00FA666D">
            <w:pPr>
              <w:jc w:val="center"/>
              <w:rPr>
                <w:rFonts w:cs="Times New Roman"/>
                <w:szCs w:val="24"/>
              </w:rPr>
            </w:pPr>
          </w:p>
        </w:tc>
        <w:tc>
          <w:tcPr>
            <w:tcW w:w="3134" w:type="dxa"/>
            <w:vAlign w:val="center"/>
          </w:tcPr>
          <w:p w14:paraId="06F72A3F" w14:textId="77777777" w:rsidR="00FA666D" w:rsidRPr="000125A8" w:rsidRDefault="00FA666D" w:rsidP="00FA666D">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531C70B4" w14:textId="77777777" w:rsidR="00FA666D" w:rsidRPr="002406F7" w:rsidRDefault="00FA666D" w:rsidP="00FA666D">
            <w:pPr>
              <w:jc w:val="center"/>
              <w:rPr>
                <w:rFonts w:cs="Times New Roman"/>
                <w:szCs w:val="24"/>
              </w:rPr>
            </w:pPr>
            <w:r>
              <w:rPr>
                <w:rFonts w:cs="Times New Roman"/>
                <w:szCs w:val="24"/>
              </w:rPr>
              <w:t>8,64</w:t>
            </w:r>
          </w:p>
        </w:tc>
        <w:tc>
          <w:tcPr>
            <w:tcW w:w="803" w:type="dxa"/>
            <w:vAlign w:val="center"/>
          </w:tcPr>
          <w:p w14:paraId="051C7D9D" w14:textId="77777777" w:rsidR="00FA666D" w:rsidRPr="002406F7" w:rsidRDefault="00FA666D"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FA666D" w:rsidRPr="002406F7" w:rsidRDefault="00FA666D" w:rsidP="00FA666D">
            <w:pPr>
              <w:jc w:val="center"/>
              <w:rPr>
                <w:rFonts w:cs="Times New Roman"/>
                <w:szCs w:val="24"/>
              </w:rPr>
            </w:pPr>
            <w:r>
              <w:rPr>
                <w:rFonts w:cs="Times New Roman"/>
                <w:szCs w:val="24"/>
              </w:rPr>
              <w:t>&lt;0,001</w:t>
            </w:r>
          </w:p>
        </w:tc>
      </w:tr>
      <w:tr w:rsidR="00FA666D"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FA666D" w:rsidRPr="002406F7" w:rsidRDefault="00FA666D" w:rsidP="00FA666D">
            <w:pPr>
              <w:jc w:val="center"/>
              <w:rPr>
                <w:rFonts w:cs="Times New Roman"/>
                <w:szCs w:val="24"/>
              </w:rPr>
            </w:pPr>
          </w:p>
        </w:tc>
        <w:tc>
          <w:tcPr>
            <w:tcW w:w="3134" w:type="dxa"/>
            <w:tcBorders>
              <w:bottom w:val="single" w:sz="12" w:space="0" w:color="auto"/>
            </w:tcBorders>
            <w:vAlign w:val="center"/>
          </w:tcPr>
          <w:p w14:paraId="61291630" w14:textId="77777777" w:rsidR="00FA666D" w:rsidRPr="000125A8" w:rsidRDefault="00FA666D" w:rsidP="00FA666D">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00452CA6" w14:textId="77777777" w:rsidR="00FA666D" w:rsidRPr="002406F7" w:rsidRDefault="00FA666D"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FA666D" w:rsidRPr="002406F7" w:rsidRDefault="00FA666D"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FA666D" w:rsidRPr="002406F7" w:rsidRDefault="00FA666D" w:rsidP="00FA666D">
            <w:pPr>
              <w:jc w:val="center"/>
              <w:rPr>
                <w:rFonts w:cs="Times New Roman"/>
                <w:szCs w:val="24"/>
              </w:rPr>
            </w:pPr>
            <w:r>
              <w:rPr>
                <w:rFonts w:cs="Times New Roman"/>
                <w:szCs w:val="24"/>
              </w:rPr>
              <w:t>&lt;0,001</w:t>
            </w:r>
          </w:p>
        </w:tc>
      </w:tr>
      <w:tr w:rsidR="00FA666D"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FA666D" w:rsidRPr="002406F7" w:rsidRDefault="00FA666D"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FA666D" w:rsidRPr="00E576D8" w:rsidRDefault="00FA666D"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FA666D" w:rsidRPr="002406F7" w:rsidRDefault="00FA666D"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FA666D" w:rsidRPr="002406F7" w:rsidRDefault="00FA666D"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FA666D" w:rsidRPr="002406F7" w:rsidRDefault="00FA666D" w:rsidP="00FA666D">
            <w:pPr>
              <w:jc w:val="center"/>
              <w:rPr>
                <w:rFonts w:cs="Times New Roman"/>
                <w:szCs w:val="24"/>
              </w:rPr>
            </w:pPr>
            <w:r>
              <w:rPr>
                <w:rFonts w:cs="Times New Roman"/>
                <w:szCs w:val="24"/>
              </w:rPr>
              <w:t>=0,10</w:t>
            </w:r>
          </w:p>
        </w:tc>
      </w:tr>
      <w:tr w:rsidR="00FA666D" w14:paraId="32E06756" w14:textId="77777777" w:rsidTr="00FA666D">
        <w:trPr>
          <w:trHeight w:hRule="exact" w:val="737"/>
        </w:trPr>
        <w:tc>
          <w:tcPr>
            <w:tcW w:w="2069" w:type="dxa"/>
            <w:vMerge/>
            <w:tcBorders>
              <w:left w:val="single" w:sz="12" w:space="0" w:color="auto"/>
            </w:tcBorders>
            <w:vAlign w:val="center"/>
          </w:tcPr>
          <w:p w14:paraId="2167F705" w14:textId="77777777" w:rsidR="00FA666D" w:rsidRPr="002406F7" w:rsidRDefault="00FA666D" w:rsidP="00FA666D">
            <w:pPr>
              <w:jc w:val="center"/>
              <w:rPr>
                <w:rFonts w:cs="Times New Roman"/>
                <w:szCs w:val="24"/>
              </w:rPr>
            </w:pPr>
          </w:p>
        </w:tc>
        <w:tc>
          <w:tcPr>
            <w:tcW w:w="3134" w:type="dxa"/>
            <w:vAlign w:val="center"/>
          </w:tcPr>
          <w:p w14:paraId="2C7C2C58" w14:textId="77777777" w:rsidR="00FA666D" w:rsidRPr="00E576D8" w:rsidRDefault="00FA666D"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32BE0848" w14:textId="77777777" w:rsidR="00FA666D" w:rsidRPr="002406F7" w:rsidRDefault="00FA666D" w:rsidP="00FA666D">
            <w:pPr>
              <w:jc w:val="center"/>
              <w:rPr>
                <w:rFonts w:cs="Times New Roman"/>
                <w:szCs w:val="24"/>
              </w:rPr>
            </w:pPr>
            <w:r>
              <w:rPr>
                <w:rFonts w:cs="Times New Roman"/>
                <w:szCs w:val="24"/>
              </w:rPr>
              <w:t>7,90</w:t>
            </w:r>
          </w:p>
        </w:tc>
        <w:tc>
          <w:tcPr>
            <w:tcW w:w="803" w:type="dxa"/>
            <w:vAlign w:val="center"/>
          </w:tcPr>
          <w:p w14:paraId="3F50839B" w14:textId="77777777" w:rsidR="00FA666D" w:rsidRPr="002406F7" w:rsidRDefault="00FA666D"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FA666D" w:rsidRPr="002406F7" w:rsidRDefault="00FA666D" w:rsidP="00FA666D">
            <w:pPr>
              <w:jc w:val="center"/>
              <w:rPr>
                <w:rFonts w:cs="Times New Roman"/>
                <w:szCs w:val="24"/>
              </w:rPr>
            </w:pPr>
            <w:r>
              <w:rPr>
                <w:rFonts w:cs="Times New Roman"/>
                <w:szCs w:val="24"/>
              </w:rPr>
              <w:t>&lt;0,001</w:t>
            </w:r>
          </w:p>
        </w:tc>
      </w:tr>
      <w:tr w:rsidR="00FA666D" w14:paraId="19D46E71" w14:textId="77777777" w:rsidTr="00FA666D">
        <w:trPr>
          <w:trHeight w:hRule="exact" w:val="737"/>
        </w:trPr>
        <w:tc>
          <w:tcPr>
            <w:tcW w:w="2069" w:type="dxa"/>
            <w:vMerge/>
            <w:tcBorders>
              <w:left w:val="single" w:sz="12" w:space="0" w:color="auto"/>
            </w:tcBorders>
            <w:vAlign w:val="center"/>
          </w:tcPr>
          <w:p w14:paraId="65E918DE" w14:textId="77777777" w:rsidR="00FA666D" w:rsidRPr="002406F7" w:rsidRDefault="00FA666D" w:rsidP="00FA666D">
            <w:pPr>
              <w:jc w:val="center"/>
              <w:rPr>
                <w:rFonts w:cs="Times New Roman"/>
                <w:szCs w:val="24"/>
              </w:rPr>
            </w:pPr>
          </w:p>
        </w:tc>
        <w:tc>
          <w:tcPr>
            <w:tcW w:w="3134" w:type="dxa"/>
            <w:vAlign w:val="center"/>
          </w:tcPr>
          <w:p w14:paraId="3A6BF98E" w14:textId="77777777" w:rsidR="00FA666D" w:rsidRPr="00E576D8" w:rsidRDefault="00FA666D"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FA666D" w:rsidRPr="002406F7" w:rsidRDefault="00FA666D" w:rsidP="00FA666D">
            <w:pPr>
              <w:jc w:val="center"/>
              <w:rPr>
                <w:rFonts w:cs="Times New Roman"/>
                <w:szCs w:val="24"/>
              </w:rPr>
            </w:pPr>
            <w:r>
              <w:rPr>
                <w:rFonts w:cs="Times New Roman"/>
                <w:szCs w:val="24"/>
              </w:rPr>
              <w:t>8,15</w:t>
            </w:r>
          </w:p>
        </w:tc>
        <w:tc>
          <w:tcPr>
            <w:tcW w:w="803" w:type="dxa"/>
            <w:vAlign w:val="center"/>
          </w:tcPr>
          <w:p w14:paraId="62D6D2D9" w14:textId="77777777" w:rsidR="00FA666D" w:rsidRPr="002406F7" w:rsidRDefault="00FA666D"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FA666D" w:rsidRPr="002406F7" w:rsidRDefault="00FA666D" w:rsidP="00FA666D">
            <w:pPr>
              <w:jc w:val="center"/>
              <w:rPr>
                <w:rFonts w:cs="Times New Roman"/>
                <w:szCs w:val="24"/>
              </w:rPr>
            </w:pPr>
            <w:r>
              <w:rPr>
                <w:rFonts w:cs="Times New Roman"/>
                <w:szCs w:val="24"/>
              </w:rPr>
              <w:t>&lt;0,001</w:t>
            </w:r>
          </w:p>
        </w:tc>
      </w:tr>
      <w:tr w:rsidR="00FA666D"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FA666D" w:rsidRPr="002406F7" w:rsidRDefault="00FA666D"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FA666D" w:rsidRPr="00E576D8" w:rsidRDefault="00FA666D"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FA666D" w:rsidRPr="002406F7" w:rsidRDefault="00FA666D"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FA666D" w:rsidRPr="002406F7" w:rsidRDefault="00FA666D"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FA666D" w:rsidRPr="002406F7" w:rsidRDefault="00FA666D" w:rsidP="00FA666D">
            <w:pPr>
              <w:jc w:val="center"/>
              <w:rPr>
                <w:rFonts w:cs="Times New Roman"/>
                <w:szCs w:val="24"/>
              </w:rPr>
            </w:pPr>
            <w:r>
              <w:rPr>
                <w:rFonts w:cs="Times New Roman"/>
                <w:szCs w:val="24"/>
              </w:rPr>
              <w:t>=0,052</w:t>
            </w:r>
          </w:p>
        </w:tc>
      </w:tr>
      <w:tr w:rsidR="00FA666D"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FA666D" w:rsidRPr="002406F7" w:rsidRDefault="00FA666D"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FA666D" w:rsidRPr="002406F7" w:rsidRDefault="00FA666D"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FA666D" w:rsidRPr="002406F7" w:rsidRDefault="00FA666D"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FA666D" w:rsidRPr="002406F7" w:rsidRDefault="00FA666D"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FA666D" w:rsidRPr="002406F7" w:rsidRDefault="00FA666D" w:rsidP="00FA666D">
            <w:pPr>
              <w:jc w:val="center"/>
              <w:rPr>
                <w:rFonts w:cs="Times New Roman"/>
                <w:szCs w:val="24"/>
              </w:rPr>
            </w:pPr>
            <w:r>
              <w:rPr>
                <w:rFonts w:cs="Times New Roman"/>
                <w:szCs w:val="24"/>
              </w:rPr>
              <w:t>&lt;0,001</w:t>
            </w:r>
          </w:p>
        </w:tc>
      </w:tr>
      <w:tr w:rsidR="00FA666D" w14:paraId="36035533" w14:textId="77777777" w:rsidTr="00FA666D">
        <w:trPr>
          <w:trHeight w:val="454"/>
        </w:trPr>
        <w:tc>
          <w:tcPr>
            <w:tcW w:w="2069" w:type="dxa"/>
            <w:vMerge/>
            <w:tcBorders>
              <w:left w:val="single" w:sz="12" w:space="0" w:color="auto"/>
            </w:tcBorders>
            <w:vAlign w:val="center"/>
          </w:tcPr>
          <w:p w14:paraId="22A97A84" w14:textId="77777777" w:rsidR="00FA666D" w:rsidRPr="002406F7" w:rsidRDefault="00FA666D" w:rsidP="00FA666D">
            <w:pPr>
              <w:jc w:val="center"/>
              <w:rPr>
                <w:rFonts w:cs="Times New Roman"/>
                <w:szCs w:val="24"/>
              </w:rPr>
            </w:pPr>
          </w:p>
        </w:tc>
        <w:tc>
          <w:tcPr>
            <w:tcW w:w="3134" w:type="dxa"/>
            <w:vAlign w:val="center"/>
          </w:tcPr>
          <w:p w14:paraId="5ACDEA33" w14:textId="77777777" w:rsidR="00FA666D" w:rsidRPr="002406F7" w:rsidRDefault="00FA666D" w:rsidP="00FA666D">
            <w:pPr>
              <w:jc w:val="center"/>
              <w:rPr>
                <w:rFonts w:cs="Times New Roman"/>
                <w:szCs w:val="24"/>
              </w:rPr>
            </w:pPr>
            <w:r>
              <w:rPr>
                <w:rFonts w:cs="Times New Roman"/>
                <w:szCs w:val="24"/>
              </w:rPr>
              <w:t>10-19 év</w:t>
            </w:r>
          </w:p>
        </w:tc>
        <w:tc>
          <w:tcPr>
            <w:tcW w:w="952" w:type="dxa"/>
            <w:vAlign w:val="center"/>
          </w:tcPr>
          <w:p w14:paraId="289E94F9" w14:textId="77777777" w:rsidR="00FA666D" w:rsidRPr="002406F7" w:rsidRDefault="00FA666D" w:rsidP="00FA666D">
            <w:pPr>
              <w:jc w:val="center"/>
              <w:rPr>
                <w:rFonts w:cs="Times New Roman"/>
                <w:szCs w:val="24"/>
              </w:rPr>
            </w:pPr>
            <w:r>
              <w:rPr>
                <w:rFonts w:cs="Times New Roman"/>
                <w:szCs w:val="24"/>
              </w:rPr>
              <w:t>8,17</w:t>
            </w:r>
          </w:p>
        </w:tc>
        <w:tc>
          <w:tcPr>
            <w:tcW w:w="803" w:type="dxa"/>
            <w:vAlign w:val="center"/>
          </w:tcPr>
          <w:p w14:paraId="66C5E441" w14:textId="77777777" w:rsidR="00FA666D" w:rsidRPr="002406F7" w:rsidRDefault="00FA666D"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FA666D" w:rsidRPr="002406F7" w:rsidRDefault="00FA666D" w:rsidP="00FA666D">
            <w:pPr>
              <w:jc w:val="center"/>
              <w:rPr>
                <w:rFonts w:cs="Times New Roman"/>
                <w:szCs w:val="24"/>
              </w:rPr>
            </w:pPr>
            <w:r>
              <w:rPr>
                <w:rFonts w:cs="Times New Roman"/>
                <w:szCs w:val="24"/>
              </w:rPr>
              <w:t>&lt;0,001</w:t>
            </w:r>
          </w:p>
        </w:tc>
      </w:tr>
      <w:tr w:rsidR="00FA666D" w14:paraId="5D617976" w14:textId="77777777" w:rsidTr="00FA666D">
        <w:trPr>
          <w:trHeight w:val="454"/>
        </w:trPr>
        <w:tc>
          <w:tcPr>
            <w:tcW w:w="2069" w:type="dxa"/>
            <w:vMerge/>
            <w:tcBorders>
              <w:left w:val="single" w:sz="12" w:space="0" w:color="auto"/>
            </w:tcBorders>
            <w:vAlign w:val="center"/>
          </w:tcPr>
          <w:p w14:paraId="38E847EA" w14:textId="77777777" w:rsidR="00FA666D" w:rsidRPr="002406F7" w:rsidRDefault="00FA666D" w:rsidP="00FA666D">
            <w:pPr>
              <w:jc w:val="center"/>
              <w:rPr>
                <w:rFonts w:cs="Times New Roman"/>
                <w:szCs w:val="24"/>
              </w:rPr>
            </w:pPr>
          </w:p>
        </w:tc>
        <w:tc>
          <w:tcPr>
            <w:tcW w:w="3134" w:type="dxa"/>
            <w:vAlign w:val="center"/>
          </w:tcPr>
          <w:p w14:paraId="421BB34D" w14:textId="77777777" w:rsidR="00FA666D" w:rsidRPr="002406F7" w:rsidRDefault="00FA666D" w:rsidP="00FA666D">
            <w:pPr>
              <w:jc w:val="center"/>
              <w:rPr>
                <w:rFonts w:cs="Times New Roman"/>
                <w:szCs w:val="24"/>
              </w:rPr>
            </w:pPr>
            <w:r>
              <w:rPr>
                <w:rFonts w:cs="Times New Roman"/>
                <w:szCs w:val="24"/>
              </w:rPr>
              <w:t>20-29 év</w:t>
            </w:r>
          </w:p>
        </w:tc>
        <w:tc>
          <w:tcPr>
            <w:tcW w:w="952" w:type="dxa"/>
            <w:vAlign w:val="center"/>
          </w:tcPr>
          <w:p w14:paraId="3BBA5BE7" w14:textId="77777777" w:rsidR="00FA666D" w:rsidRPr="002406F7" w:rsidRDefault="00FA666D" w:rsidP="00FA666D">
            <w:pPr>
              <w:jc w:val="center"/>
              <w:rPr>
                <w:rFonts w:cs="Times New Roman"/>
                <w:szCs w:val="24"/>
              </w:rPr>
            </w:pPr>
            <w:r>
              <w:rPr>
                <w:rFonts w:cs="Times New Roman"/>
                <w:szCs w:val="24"/>
              </w:rPr>
              <w:t>8,07</w:t>
            </w:r>
          </w:p>
        </w:tc>
        <w:tc>
          <w:tcPr>
            <w:tcW w:w="803" w:type="dxa"/>
            <w:vAlign w:val="center"/>
          </w:tcPr>
          <w:p w14:paraId="776478F8" w14:textId="77777777" w:rsidR="00FA666D" w:rsidRPr="002406F7" w:rsidRDefault="00FA666D"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FA666D" w:rsidRPr="002406F7" w:rsidRDefault="00FA666D" w:rsidP="00FA666D">
            <w:pPr>
              <w:jc w:val="center"/>
              <w:rPr>
                <w:rFonts w:cs="Times New Roman"/>
                <w:szCs w:val="24"/>
              </w:rPr>
            </w:pPr>
            <w:r>
              <w:rPr>
                <w:rFonts w:cs="Times New Roman"/>
                <w:szCs w:val="24"/>
              </w:rPr>
              <w:t>&lt;0,001</w:t>
            </w:r>
          </w:p>
        </w:tc>
      </w:tr>
      <w:tr w:rsidR="00FA666D" w14:paraId="2419DA25" w14:textId="77777777" w:rsidTr="00FA666D">
        <w:trPr>
          <w:trHeight w:val="454"/>
        </w:trPr>
        <w:tc>
          <w:tcPr>
            <w:tcW w:w="2069" w:type="dxa"/>
            <w:vMerge/>
            <w:tcBorders>
              <w:left w:val="single" w:sz="12" w:space="0" w:color="auto"/>
            </w:tcBorders>
            <w:vAlign w:val="center"/>
          </w:tcPr>
          <w:p w14:paraId="7F7D87D1" w14:textId="77777777" w:rsidR="00FA666D" w:rsidRPr="002406F7" w:rsidRDefault="00FA666D" w:rsidP="00FA666D">
            <w:pPr>
              <w:jc w:val="center"/>
              <w:rPr>
                <w:rFonts w:cs="Times New Roman"/>
                <w:szCs w:val="24"/>
              </w:rPr>
            </w:pPr>
          </w:p>
        </w:tc>
        <w:tc>
          <w:tcPr>
            <w:tcW w:w="3134" w:type="dxa"/>
            <w:vAlign w:val="center"/>
          </w:tcPr>
          <w:p w14:paraId="0DD068F8" w14:textId="77777777" w:rsidR="00FA666D" w:rsidRPr="002406F7" w:rsidRDefault="00FA666D" w:rsidP="00FA666D">
            <w:pPr>
              <w:jc w:val="center"/>
              <w:rPr>
                <w:rFonts w:cs="Times New Roman"/>
                <w:szCs w:val="24"/>
              </w:rPr>
            </w:pPr>
            <w:r>
              <w:rPr>
                <w:rFonts w:cs="Times New Roman"/>
                <w:szCs w:val="24"/>
              </w:rPr>
              <w:t>30-39 év</w:t>
            </w:r>
          </w:p>
        </w:tc>
        <w:tc>
          <w:tcPr>
            <w:tcW w:w="952" w:type="dxa"/>
            <w:vAlign w:val="center"/>
          </w:tcPr>
          <w:p w14:paraId="0F57B84E" w14:textId="77777777" w:rsidR="00FA666D" w:rsidRPr="002406F7" w:rsidRDefault="00FA666D" w:rsidP="00FA666D">
            <w:pPr>
              <w:jc w:val="center"/>
              <w:rPr>
                <w:rFonts w:cs="Times New Roman"/>
                <w:szCs w:val="24"/>
              </w:rPr>
            </w:pPr>
            <w:r>
              <w:rPr>
                <w:rFonts w:cs="Times New Roman"/>
                <w:szCs w:val="24"/>
              </w:rPr>
              <w:t>7,61</w:t>
            </w:r>
          </w:p>
        </w:tc>
        <w:tc>
          <w:tcPr>
            <w:tcW w:w="803" w:type="dxa"/>
            <w:vAlign w:val="center"/>
          </w:tcPr>
          <w:p w14:paraId="33464361" w14:textId="77777777" w:rsidR="00FA666D" w:rsidRPr="002406F7" w:rsidRDefault="00FA666D"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FA666D" w:rsidRPr="002406F7" w:rsidRDefault="00FA666D" w:rsidP="00FA666D">
            <w:pPr>
              <w:jc w:val="center"/>
              <w:rPr>
                <w:rFonts w:cs="Times New Roman"/>
                <w:szCs w:val="24"/>
              </w:rPr>
            </w:pPr>
            <w:r>
              <w:rPr>
                <w:rFonts w:cs="Times New Roman"/>
                <w:szCs w:val="24"/>
              </w:rPr>
              <w:t>&lt;0,001</w:t>
            </w:r>
          </w:p>
        </w:tc>
      </w:tr>
      <w:tr w:rsidR="00FA666D" w14:paraId="07AA4B90" w14:textId="77777777" w:rsidTr="00FA666D">
        <w:tc>
          <w:tcPr>
            <w:tcW w:w="2069" w:type="dxa"/>
            <w:vMerge/>
            <w:tcBorders>
              <w:left w:val="single" w:sz="12" w:space="0" w:color="auto"/>
              <w:bottom w:val="single" w:sz="12" w:space="0" w:color="auto"/>
            </w:tcBorders>
            <w:vAlign w:val="center"/>
          </w:tcPr>
          <w:p w14:paraId="0ED28B25" w14:textId="77777777" w:rsidR="00FA666D" w:rsidRPr="002406F7" w:rsidRDefault="00FA666D"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FA666D" w:rsidRPr="002406F7" w:rsidRDefault="00FA666D"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FA666D" w:rsidRPr="002406F7" w:rsidRDefault="00FA666D"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FA666D" w:rsidRPr="002406F7" w:rsidRDefault="00FA666D"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FA666D" w:rsidRPr="002406F7" w:rsidRDefault="00FA666D" w:rsidP="00FA666D">
            <w:pPr>
              <w:keepNext/>
              <w:jc w:val="center"/>
              <w:rPr>
                <w:rFonts w:cs="Times New Roman"/>
                <w:szCs w:val="24"/>
              </w:rPr>
            </w:pPr>
            <w:r>
              <w:rPr>
                <w:rFonts w:cs="Times New Roman"/>
                <w:szCs w:val="24"/>
              </w:rPr>
              <w:t>=0,07</w:t>
            </w:r>
          </w:p>
        </w:tc>
      </w:tr>
    </w:tbl>
    <w:p w14:paraId="2B21890A" w14:textId="63F9FFF4" w:rsidR="00FA666D" w:rsidRDefault="00B94910" w:rsidP="00FA666D">
      <w:pPr>
        <w:pStyle w:val="Kpalrs"/>
        <w:spacing w:line="360" w:lineRule="auto"/>
        <w:rPr>
          <w:rFonts w:cs="Times New Roman"/>
        </w:rPr>
      </w:pPr>
      <w:bookmarkStart w:id="38" w:name="_Toc100235773"/>
      <w:bookmarkStart w:id="39" w:name="_Toc100380986"/>
      <w:r>
        <w:rPr>
          <w:rFonts w:cs="Times New Roman"/>
        </w:rPr>
        <w:t>VIII</w:t>
      </w:r>
      <w:r w:rsidR="00FA666D" w:rsidRPr="00057715">
        <w:rPr>
          <w:rFonts w:cs="Times New Roman"/>
        </w:rPr>
        <w:t>. táblázat: A jelenlegi munkakör betöltése előtti és a jelenlegi egészségi állapotok összehasonlítása, a kérdőívemben feltűntetett szociodemográfiai adatok alapján</w:t>
      </w:r>
      <w:r w:rsidR="00FA666D">
        <w:rPr>
          <w:rFonts w:cs="Times New Roman"/>
        </w:rPr>
        <w:t>, az egészségügyi dolgozók (n=381) körében (a szürkével jelölt mezős esetén nem jelent meg szignifikáns kapcsolat) (az egészségi állapot értékelése egy 1-10 pontig terjedő skálán történt)</w:t>
      </w:r>
      <w:bookmarkEnd w:id="38"/>
      <w:bookmarkEnd w:id="39"/>
    </w:p>
    <w:p w14:paraId="4C44AFCD" w14:textId="77777777" w:rsidR="00D74379" w:rsidRPr="00D74379" w:rsidRDefault="00D74379"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FA666D"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FA666D" w:rsidRPr="001626F2" w:rsidRDefault="00FA666D"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FA666D" w:rsidRPr="001626F2" w:rsidRDefault="00FA666D"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FA666D" w:rsidRPr="001626F2" w:rsidRDefault="00FA666D"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FA666D" w:rsidRPr="001626F2" w:rsidRDefault="00FA666D" w:rsidP="00FA666D">
            <w:pPr>
              <w:ind w:left="113" w:right="113"/>
              <w:jc w:val="center"/>
              <w:rPr>
                <w:rFonts w:cs="Times New Roman"/>
                <w:b/>
                <w:szCs w:val="24"/>
              </w:rPr>
            </w:pPr>
            <w:r>
              <w:rPr>
                <w:rFonts w:cs="Times New Roman"/>
                <w:b/>
                <w:szCs w:val="24"/>
              </w:rPr>
              <w:t>ANOVA</w:t>
            </w:r>
          </w:p>
        </w:tc>
      </w:tr>
      <w:tr w:rsidR="00FA666D" w14:paraId="6649BFDF" w14:textId="77777777" w:rsidTr="00FA666D">
        <w:trPr>
          <w:trHeight w:val="423"/>
        </w:trPr>
        <w:tc>
          <w:tcPr>
            <w:tcW w:w="828" w:type="dxa"/>
            <w:vMerge/>
            <w:tcBorders>
              <w:left w:val="single" w:sz="18" w:space="0" w:color="auto"/>
            </w:tcBorders>
            <w:vAlign w:val="center"/>
          </w:tcPr>
          <w:p w14:paraId="0AFDD69C" w14:textId="77777777" w:rsidR="00FA666D" w:rsidRPr="001626F2" w:rsidRDefault="00FA666D" w:rsidP="00FA666D">
            <w:pPr>
              <w:jc w:val="center"/>
              <w:rPr>
                <w:rFonts w:cs="Times New Roman"/>
                <w:b/>
                <w:szCs w:val="24"/>
              </w:rPr>
            </w:pPr>
          </w:p>
        </w:tc>
        <w:tc>
          <w:tcPr>
            <w:tcW w:w="1220" w:type="dxa"/>
            <w:vMerge/>
            <w:tcBorders>
              <w:bottom w:val="single" w:sz="18" w:space="0" w:color="auto"/>
            </w:tcBorders>
            <w:vAlign w:val="center"/>
          </w:tcPr>
          <w:p w14:paraId="471ED5AB" w14:textId="77777777" w:rsidR="00FA666D" w:rsidRDefault="00FA666D"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FA666D" w:rsidRPr="001626F2" w:rsidRDefault="00FA666D"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FA666D" w:rsidRPr="001626F2" w:rsidRDefault="00FA666D" w:rsidP="00FA666D">
            <w:pPr>
              <w:jc w:val="center"/>
              <w:rPr>
                <w:rFonts w:cs="Times New Roman"/>
                <w:b/>
                <w:szCs w:val="24"/>
              </w:rPr>
            </w:pPr>
            <w:r w:rsidRPr="001626F2">
              <w:rPr>
                <w:rFonts w:cs="Times New Roman"/>
                <w:b/>
                <w:szCs w:val="24"/>
              </w:rPr>
              <w:t>p &lt;</w:t>
            </w:r>
          </w:p>
        </w:tc>
      </w:tr>
      <w:tr w:rsidR="00FA666D"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FA666D" w:rsidRPr="001626F2" w:rsidRDefault="00FA666D"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FA666D" w:rsidRPr="001626F2" w:rsidRDefault="00FA666D"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FA666D" w:rsidRPr="00A83C36" w:rsidRDefault="00FA666D" w:rsidP="00FA666D">
            <w:pPr>
              <w:jc w:val="center"/>
              <w:rPr>
                <w:rFonts w:cs="Times New Roman"/>
                <w:szCs w:val="24"/>
              </w:rPr>
            </w:pPr>
          </w:p>
        </w:tc>
        <w:tc>
          <w:tcPr>
            <w:tcW w:w="1086" w:type="dxa"/>
            <w:tcBorders>
              <w:top w:val="single" w:sz="18" w:space="0" w:color="auto"/>
            </w:tcBorders>
            <w:vAlign w:val="center"/>
          </w:tcPr>
          <w:p w14:paraId="2331E3E9" w14:textId="77777777" w:rsidR="00FA666D" w:rsidRPr="001626F2" w:rsidRDefault="00FA666D"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FA666D" w:rsidRPr="001626F2" w:rsidRDefault="00FA666D"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FA666D" w:rsidRPr="001626F2" w:rsidRDefault="00FA666D"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FA666D" w:rsidRPr="001626F2" w:rsidRDefault="00FA666D"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FA666D" w:rsidRDefault="00FA666D" w:rsidP="00FA666D">
            <w:pPr>
              <w:jc w:val="center"/>
              <w:rPr>
                <w:rFonts w:cs="Times New Roman"/>
                <w:szCs w:val="24"/>
              </w:rPr>
            </w:pPr>
          </w:p>
        </w:tc>
      </w:tr>
      <w:tr w:rsidR="00FA666D"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FA666D" w:rsidRPr="001626F2" w:rsidRDefault="00FA666D"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FA666D" w:rsidRPr="00A83C36" w:rsidRDefault="00FA666D"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FA666D" w:rsidRPr="00A83C36" w:rsidRDefault="00FA666D" w:rsidP="00FA666D">
            <w:pPr>
              <w:jc w:val="center"/>
              <w:rPr>
                <w:rFonts w:cs="Times New Roman"/>
                <w:szCs w:val="24"/>
              </w:rPr>
            </w:pPr>
          </w:p>
        </w:tc>
        <w:tc>
          <w:tcPr>
            <w:tcW w:w="1086" w:type="dxa"/>
            <w:vAlign w:val="center"/>
          </w:tcPr>
          <w:p w14:paraId="6BB74138" w14:textId="77777777" w:rsidR="00FA666D" w:rsidRPr="00A83C36" w:rsidRDefault="00FA666D" w:rsidP="00FA666D">
            <w:pPr>
              <w:jc w:val="center"/>
              <w:rPr>
                <w:rFonts w:cs="Times New Roman"/>
                <w:szCs w:val="24"/>
              </w:rPr>
            </w:pPr>
            <w:r>
              <w:rPr>
                <w:rFonts w:cs="Times New Roman"/>
                <w:szCs w:val="24"/>
              </w:rPr>
              <w:t>39,20</w:t>
            </w:r>
          </w:p>
        </w:tc>
        <w:tc>
          <w:tcPr>
            <w:tcW w:w="1086" w:type="dxa"/>
            <w:vAlign w:val="center"/>
          </w:tcPr>
          <w:p w14:paraId="704DFE19" w14:textId="77777777" w:rsidR="00FA666D" w:rsidRPr="00A83C36" w:rsidRDefault="00FA666D" w:rsidP="00FA666D">
            <w:pPr>
              <w:jc w:val="center"/>
              <w:rPr>
                <w:rFonts w:cs="Times New Roman"/>
                <w:szCs w:val="24"/>
              </w:rPr>
            </w:pPr>
            <w:r>
              <w:rPr>
                <w:rFonts w:cs="Times New Roman"/>
                <w:szCs w:val="24"/>
              </w:rPr>
              <w:t>43,97</w:t>
            </w:r>
          </w:p>
        </w:tc>
        <w:tc>
          <w:tcPr>
            <w:tcW w:w="1086" w:type="dxa"/>
            <w:vAlign w:val="center"/>
          </w:tcPr>
          <w:p w14:paraId="7B19EF8D" w14:textId="77777777" w:rsidR="00FA666D" w:rsidRPr="00A83C36" w:rsidRDefault="00FA666D" w:rsidP="00FA666D">
            <w:pPr>
              <w:jc w:val="center"/>
              <w:rPr>
                <w:rFonts w:cs="Times New Roman"/>
                <w:szCs w:val="24"/>
              </w:rPr>
            </w:pPr>
            <w:r>
              <w:rPr>
                <w:rFonts w:cs="Times New Roman"/>
                <w:szCs w:val="24"/>
              </w:rPr>
              <w:t>41,69</w:t>
            </w:r>
          </w:p>
        </w:tc>
        <w:tc>
          <w:tcPr>
            <w:tcW w:w="1086" w:type="dxa"/>
            <w:vAlign w:val="center"/>
          </w:tcPr>
          <w:p w14:paraId="2D07F8C6" w14:textId="77777777" w:rsidR="00FA666D" w:rsidRPr="00A83C36" w:rsidRDefault="00FA666D"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FA666D" w:rsidRPr="00A83C36" w:rsidRDefault="00FA666D" w:rsidP="00FA666D">
            <w:pPr>
              <w:jc w:val="center"/>
              <w:rPr>
                <w:rFonts w:cs="Times New Roman"/>
                <w:szCs w:val="24"/>
              </w:rPr>
            </w:pPr>
            <w:r>
              <w:rPr>
                <w:rFonts w:cs="Times New Roman"/>
                <w:szCs w:val="24"/>
              </w:rPr>
              <w:t>0,05</w:t>
            </w:r>
          </w:p>
        </w:tc>
      </w:tr>
      <w:tr w:rsidR="00FA666D"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FA666D" w:rsidRPr="001626F2" w:rsidRDefault="00FA666D" w:rsidP="00FA666D">
            <w:pPr>
              <w:ind w:left="113" w:right="113"/>
              <w:jc w:val="center"/>
              <w:rPr>
                <w:rFonts w:cs="Times New Roman"/>
                <w:b/>
                <w:szCs w:val="24"/>
              </w:rPr>
            </w:pPr>
          </w:p>
        </w:tc>
        <w:tc>
          <w:tcPr>
            <w:tcW w:w="1220" w:type="dxa"/>
            <w:vAlign w:val="center"/>
          </w:tcPr>
          <w:p w14:paraId="1707D24B" w14:textId="77777777" w:rsidR="00FA666D" w:rsidRPr="00A83C36" w:rsidRDefault="00FA666D" w:rsidP="00FA666D">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221B49DC" w14:textId="77777777" w:rsidR="00FA666D" w:rsidRPr="00A83C36" w:rsidRDefault="00FA666D" w:rsidP="00FA666D">
            <w:pPr>
              <w:jc w:val="center"/>
              <w:rPr>
                <w:rFonts w:cs="Times New Roman"/>
                <w:szCs w:val="24"/>
              </w:rPr>
            </w:pPr>
          </w:p>
        </w:tc>
        <w:tc>
          <w:tcPr>
            <w:tcW w:w="1086" w:type="dxa"/>
            <w:vAlign w:val="center"/>
          </w:tcPr>
          <w:p w14:paraId="0BED42C2" w14:textId="77777777" w:rsidR="00FA666D" w:rsidRPr="00A83C36" w:rsidRDefault="00FA666D" w:rsidP="00FA666D">
            <w:pPr>
              <w:jc w:val="center"/>
              <w:rPr>
                <w:rFonts w:cs="Times New Roman"/>
                <w:szCs w:val="24"/>
              </w:rPr>
            </w:pPr>
            <w:r>
              <w:rPr>
                <w:rFonts w:cs="Times New Roman"/>
                <w:szCs w:val="24"/>
              </w:rPr>
              <w:t>41,43</w:t>
            </w:r>
          </w:p>
        </w:tc>
        <w:tc>
          <w:tcPr>
            <w:tcW w:w="1086" w:type="dxa"/>
            <w:vAlign w:val="center"/>
          </w:tcPr>
          <w:p w14:paraId="2826CB0B" w14:textId="77777777" w:rsidR="00FA666D" w:rsidRPr="00A83C36" w:rsidRDefault="00FA666D" w:rsidP="00FA666D">
            <w:pPr>
              <w:jc w:val="center"/>
              <w:rPr>
                <w:rFonts w:cs="Times New Roman"/>
                <w:szCs w:val="24"/>
              </w:rPr>
            </w:pPr>
            <w:r>
              <w:rPr>
                <w:rFonts w:cs="Times New Roman"/>
                <w:szCs w:val="24"/>
              </w:rPr>
              <w:t>43,54</w:t>
            </w:r>
          </w:p>
        </w:tc>
        <w:tc>
          <w:tcPr>
            <w:tcW w:w="1086" w:type="dxa"/>
            <w:vAlign w:val="center"/>
          </w:tcPr>
          <w:p w14:paraId="7348322B" w14:textId="77777777" w:rsidR="00FA666D" w:rsidRPr="00A83C36" w:rsidRDefault="00FA666D" w:rsidP="00FA666D">
            <w:pPr>
              <w:jc w:val="center"/>
              <w:rPr>
                <w:rFonts w:cs="Times New Roman"/>
                <w:szCs w:val="24"/>
              </w:rPr>
            </w:pPr>
            <w:r>
              <w:rPr>
                <w:rFonts w:cs="Times New Roman"/>
                <w:szCs w:val="24"/>
              </w:rPr>
              <w:t>41,72</w:t>
            </w:r>
          </w:p>
        </w:tc>
        <w:tc>
          <w:tcPr>
            <w:tcW w:w="1086" w:type="dxa"/>
            <w:vAlign w:val="center"/>
          </w:tcPr>
          <w:p w14:paraId="33B99F45" w14:textId="77777777" w:rsidR="00FA666D" w:rsidRPr="00A83C36" w:rsidRDefault="00FA666D"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FA666D" w:rsidRPr="00A83C36" w:rsidRDefault="00FA666D" w:rsidP="00FA666D">
            <w:pPr>
              <w:jc w:val="center"/>
              <w:rPr>
                <w:rFonts w:cs="Times New Roman"/>
                <w:szCs w:val="24"/>
              </w:rPr>
            </w:pPr>
            <w:r>
              <w:rPr>
                <w:rFonts w:cs="Times New Roman"/>
                <w:szCs w:val="24"/>
              </w:rPr>
              <w:t>0,01</w:t>
            </w:r>
          </w:p>
        </w:tc>
      </w:tr>
      <w:tr w:rsidR="00FA666D"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FA666D" w:rsidRPr="001626F2" w:rsidRDefault="00FA666D" w:rsidP="00FA666D">
            <w:pPr>
              <w:ind w:left="113" w:right="113"/>
              <w:jc w:val="center"/>
              <w:rPr>
                <w:rFonts w:cs="Times New Roman"/>
                <w:b/>
                <w:szCs w:val="24"/>
              </w:rPr>
            </w:pPr>
          </w:p>
        </w:tc>
        <w:tc>
          <w:tcPr>
            <w:tcW w:w="1220" w:type="dxa"/>
            <w:vAlign w:val="center"/>
          </w:tcPr>
          <w:p w14:paraId="68A16E22" w14:textId="77777777" w:rsidR="00FA666D" w:rsidRPr="00A83C36" w:rsidRDefault="00FA666D"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FA666D" w:rsidRPr="00A83C36" w:rsidRDefault="00FA666D" w:rsidP="00FA666D">
            <w:pPr>
              <w:jc w:val="center"/>
              <w:rPr>
                <w:rFonts w:cs="Times New Roman"/>
                <w:szCs w:val="24"/>
              </w:rPr>
            </w:pPr>
          </w:p>
        </w:tc>
        <w:tc>
          <w:tcPr>
            <w:tcW w:w="1086" w:type="dxa"/>
            <w:vAlign w:val="center"/>
          </w:tcPr>
          <w:p w14:paraId="064E79DE" w14:textId="77777777" w:rsidR="00FA666D" w:rsidRPr="00A83C36" w:rsidRDefault="00FA666D" w:rsidP="00FA666D">
            <w:pPr>
              <w:jc w:val="center"/>
              <w:rPr>
                <w:rFonts w:cs="Times New Roman"/>
                <w:szCs w:val="24"/>
              </w:rPr>
            </w:pPr>
            <w:r>
              <w:rPr>
                <w:rFonts w:cs="Times New Roman"/>
                <w:szCs w:val="24"/>
              </w:rPr>
              <w:t>43,54</w:t>
            </w:r>
          </w:p>
        </w:tc>
        <w:tc>
          <w:tcPr>
            <w:tcW w:w="1086" w:type="dxa"/>
            <w:vAlign w:val="center"/>
          </w:tcPr>
          <w:p w14:paraId="0BA5E556" w14:textId="77777777" w:rsidR="00FA666D" w:rsidRPr="00A83C36" w:rsidRDefault="00FA666D" w:rsidP="00FA666D">
            <w:pPr>
              <w:jc w:val="center"/>
              <w:rPr>
                <w:rFonts w:cs="Times New Roman"/>
                <w:szCs w:val="24"/>
              </w:rPr>
            </w:pPr>
            <w:r>
              <w:rPr>
                <w:rFonts w:cs="Times New Roman"/>
                <w:szCs w:val="24"/>
              </w:rPr>
              <w:t>42,87</w:t>
            </w:r>
          </w:p>
        </w:tc>
        <w:tc>
          <w:tcPr>
            <w:tcW w:w="1086" w:type="dxa"/>
            <w:vAlign w:val="center"/>
          </w:tcPr>
          <w:p w14:paraId="765BC3BE" w14:textId="77777777" w:rsidR="00FA666D" w:rsidRPr="00A83C36" w:rsidRDefault="00FA666D" w:rsidP="00FA666D">
            <w:pPr>
              <w:jc w:val="center"/>
              <w:rPr>
                <w:rFonts w:cs="Times New Roman"/>
                <w:szCs w:val="24"/>
              </w:rPr>
            </w:pPr>
            <w:r>
              <w:rPr>
                <w:rFonts w:cs="Times New Roman"/>
                <w:szCs w:val="24"/>
              </w:rPr>
              <w:t>42,14</w:t>
            </w:r>
          </w:p>
        </w:tc>
        <w:tc>
          <w:tcPr>
            <w:tcW w:w="1086" w:type="dxa"/>
            <w:vAlign w:val="center"/>
          </w:tcPr>
          <w:p w14:paraId="3971565F" w14:textId="77777777" w:rsidR="00FA666D" w:rsidRPr="00A83C36" w:rsidRDefault="00FA666D"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FA666D" w:rsidRPr="00A83C36" w:rsidRDefault="00FA666D" w:rsidP="00FA666D">
            <w:pPr>
              <w:jc w:val="center"/>
              <w:rPr>
                <w:rFonts w:cs="Times New Roman"/>
                <w:szCs w:val="24"/>
              </w:rPr>
            </w:pPr>
            <w:r>
              <w:rPr>
                <w:rFonts w:cs="Times New Roman"/>
                <w:szCs w:val="24"/>
              </w:rPr>
              <w:t>0,05</w:t>
            </w:r>
          </w:p>
        </w:tc>
      </w:tr>
      <w:tr w:rsidR="00FA666D"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FA666D" w:rsidRPr="001626F2" w:rsidRDefault="00FA666D" w:rsidP="00FA666D">
            <w:pPr>
              <w:ind w:left="113" w:right="113"/>
              <w:jc w:val="center"/>
              <w:rPr>
                <w:rFonts w:cs="Times New Roman"/>
                <w:b/>
                <w:szCs w:val="24"/>
              </w:rPr>
            </w:pPr>
          </w:p>
        </w:tc>
        <w:tc>
          <w:tcPr>
            <w:tcW w:w="1220" w:type="dxa"/>
            <w:vAlign w:val="center"/>
          </w:tcPr>
          <w:p w14:paraId="542F7082" w14:textId="77777777" w:rsidR="00FA666D" w:rsidRPr="00A83C36" w:rsidRDefault="00FA666D"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FA666D" w:rsidRPr="00A83C36" w:rsidRDefault="00FA666D" w:rsidP="00FA666D">
            <w:pPr>
              <w:jc w:val="center"/>
              <w:rPr>
                <w:rFonts w:cs="Times New Roman"/>
                <w:szCs w:val="24"/>
              </w:rPr>
            </w:pPr>
          </w:p>
        </w:tc>
        <w:tc>
          <w:tcPr>
            <w:tcW w:w="1086" w:type="dxa"/>
            <w:vAlign w:val="center"/>
          </w:tcPr>
          <w:p w14:paraId="7440CD7B" w14:textId="77777777" w:rsidR="00FA666D" w:rsidRPr="00A83C36" w:rsidRDefault="00FA666D" w:rsidP="00FA666D">
            <w:pPr>
              <w:jc w:val="center"/>
              <w:rPr>
                <w:rFonts w:cs="Times New Roman"/>
                <w:szCs w:val="24"/>
              </w:rPr>
            </w:pPr>
            <w:r>
              <w:rPr>
                <w:rFonts w:cs="Times New Roman"/>
                <w:szCs w:val="24"/>
              </w:rPr>
              <w:t>44,04</w:t>
            </w:r>
          </w:p>
        </w:tc>
        <w:tc>
          <w:tcPr>
            <w:tcW w:w="1086" w:type="dxa"/>
            <w:vAlign w:val="center"/>
          </w:tcPr>
          <w:p w14:paraId="7517CC02" w14:textId="77777777" w:rsidR="00FA666D" w:rsidRPr="00A83C36" w:rsidRDefault="00FA666D" w:rsidP="00FA666D">
            <w:pPr>
              <w:jc w:val="center"/>
              <w:rPr>
                <w:rFonts w:cs="Times New Roman"/>
                <w:szCs w:val="24"/>
              </w:rPr>
            </w:pPr>
            <w:r>
              <w:rPr>
                <w:rFonts w:cs="Times New Roman"/>
                <w:szCs w:val="24"/>
              </w:rPr>
              <w:t>43,13</w:t>
            </w:r>
          </w:p>
        </w:tc>
        <w:tc>
          <w:tcPr>
            <w:tcW w:w="1086" w:type="dxa"/>
            <w:vAlign w:val="center"/>
          </w:tcPr>
          <w:p w14:paraId="2CFA7153" w14:textId="77777777" w:rsidR="00FA666D" w:rsidRPr="00A83C36" w:rsidRDefault="00FA666D" w:rsidP="00FA666D">
            <w:pPr>
              <w:jc w:val="center"/>
              <w:rPr>
                <w:rFonts w:cs="Times New Roman"/>
                <w:szCs w:val="24"/>
              </w:rPr>
            </w:pPr>
            <w:r>
              <w:rPr>
                <w:rFonts w:cs="Times New Roman"/>
                <w:szCs w:val="24"/>
              </w:rPr>
              <w:t>41,78</w:t>
            </w:r>
          </w:p>
        </w:tc>
        <w:tc>
          <w:tcPr>
            <w:tcW w:w="1086" w:type="dxa"/>
            <w:vAlign w:val="center"/>
          </w:tcPr>
          <w:p w14:paraId="1EDA35BA" w14:textId="77777777" w:rsidR="00FA666D" w:rsidRPr="00A83C36" w:rsidRDefault="00FA666D"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FA666D" w:rsidRPr="00A83C36" w:rsidRDefault="00FA666D" w:rsidP="00FA666D">
            <w:pPr>
              <w:jc w:val="center"/>
              <w:rPr>
                <w:rFonts w:cs="Times New Roman"/>
                <w:szCs w:val="24"/>
              </w:rPr>
            </w:pPr>
            <w:r>
              <w:rPr>
                <w:rFonts w:cs="Times New Roman"/>
                <w:szCs w:val="24"/>
              </w:rPr>
              <w:t>0,05</w:t>
            </w:r>
          </w:p>
        </w:tc>
      </w:tr>
      <w:tr w:rsidR="00FA666D"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FA666D" w:rsidRPr="001626F2" w:rsidRDefault="00FA666D"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FA666D" w:rsidRPr="00A83C36" w:rsidRDefault="00FA666D" w:rsidP="00FA666D">
            <w:pPr>
              <w:jc w:val="center"/>
              <w:rPr>
                <w:rFonts w:cs="Times New Roman"/>
                <w:szCs w:val="24"/>
              </w:rPr>
            </w:pPr>
          </w:p>
        </w:tc>
        <w:tc>
          <w:tcPr>
            <w:tcW w:w="1085" w:type="dxa"/>
            <w:tcBorders>
              <w:top w:val="single" w:sz="18" w:space="0" w:color="auto"/>
            </w:tcBorders>
            <w:vAlign w:val="center"/>
          </w:tcPr>
          <w:p w14:paraId="52A8FBB1"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FA666D" w:rsidRPr="00A83C36" w:rsidRDefault="00FA666D" w:rsidP="00FA666D">
            <w:pPr>
              <w:jc w:val="center"/>
              <w:rPr>
                <w:rFonts w:cs="Times New Roman"/>
                <w:szCs w:val="24"/>
              </w:rPr>
            </w:pPr>
          </w:p>
        </w:tc>
      </w:tr>
      <w:tr w:rsidR="00FA666D"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FA666D" w:rsidRPr="001626F2" w:rsidRDefault="00FA666D" w:rsidP="00FA666D">
            <w:pPr>
              <w:ind w:left="113" w:right="113"/>
              <w:jc w:val="center"/>
              <w:rPr>
                <w:rFonts w:cs="Times New Roman"/>
                <w:b/>
                <w:szCs w:val="24"/>
              </w:rPr>
            </w:pPr>
          </w:p>
        </w:tc>
        <w:tc>
          <w:tcPr>
            <w:tcW w:w="1220" w:type="dxa"/>
            <w:vAlign w:val="center"/>
          </w:tcPr>
          <w:p w14:paraId="09B05906" w14:textId="77777777" w:rsidR="00FA666D" w:rsidRPr="00A83C36" w:rsidRDefault="00FA666D" w:rsidP="00FA666D">
            <w:pPr>
              <w:jc w:val="center"/>
              <w:rPr>
                <w:rFonts w:cs="Times New Roman"/>
                <w:szCs w:val="24"/>
              </w:rPr>
            </w:pPr>
            <w:r>
              <w:rPr>
                <w:rFonts w:cs="Times New Roman"/>
                <w:szCs w:val="24"/>
              </w:rPr>
              <w:t>kipihent</w:t>
            </w:r>
          </w:p>
        </w:tc>
        <w:tc>
          <w:tcPr>
            <w:tcW w:w="1085" w:type="dxa"/>
            <w:vAlign w:val="center"/>
          </w:tcPr>
          <w:p w14:paraId="4D53FE17" w14:textId="77777777" w:rsidR="00FA666D" w:rsidRPr="00A83C36" w:rsidRDefault="00FA666D" w:rsidP="00FA666D">
            <w:pPr>
              <w:jc w:val="center"/>
              <w:rPr>
                <w:rFonts w:cs="Times New Roman"/>
                <w:szCs w:val="24"/>
              </w:rPr>
            </w:pPr>
            <w:r>
              <w:rPr>
                <w:rFonts w:cs="Times New Roman"/>
                <w:szCs w:val="24"/>
              </w:rPr>
              <w:t>2,10</w:t>
            </w:r>
          </w:p>
        </w:tc>
        <w:tc>
          <w:tcPr>
            <w:tcW w:w="1086" w:type="dxa"/>
            <w:vAlign w:val="center"/>
          </w:tcPr>
          <w:p w14:paraId="2A479A10" w14:textId="77777777" w:rsidR="00FA666D" w:rsidRPr="00A83C36" w:rsidRDefault="00FA666D" w:rsidP="00FA666D">
            <w:pPr>
              <w:jc w:val="center"/>
              <w:rPr>
                <w:rFonts w:cs="Times New Roman"/>
                <w:szCs w:val="24"/>
              </w:rPr>
            </w:pPr>
            <w:r>
              <w:rPr>
                <w:rFonts w:cs="Times New Roman"/>
                <w:szCs w:val="24"/>
              </w:rPr>
              <w:t>2,05</w:t>
            </w:r>
          </w:p>
        </w:tc>
        <w:tc>
          <w:tcPr>
            <w:tcW w:w="1086" w:type="dxa"/>
            <w:vAlign w:val="center"/>
          </w:tcPr>
          <w:p w14:paraId="17EE2C42" w14:textId="77777777" w:rsidR="00FA666D" w:rsidRPr="00A83C36" w:rsidRDefault="00FA666D" w:rsidP="00FA666D">
            <w:pPr>
              <w:jc w:val="center"/>
              <w:rPr>
                <w:rFonts w:cs="Times New Roman"/>
                <w:szCs w:val="24"/>
              </w:rPr>
            </w:pPr>
            <w:r>
              <w:rPr>
                <w:rFonts w:cs="Times New Roman"/>
                <w:szCs w:val="24"/>
              </w:rPr>
              <w:t>2,05</w:t>
            </w:r>
          </w:p>
        </w:tc>
        <w:tc>
          <w:tcPr>
            <w:tcW w:w="1086" w:type="dxa"/>
            <w:vAlign w:val="center"/>
          </w:tcPr>
          <w:p w14:paraId="2724AEA7" w14:textId="77777777" w:rsidR="00FA666D" w:rsidRPr="00A83C36" w:rsidRDefault="00FA666D" w:rsidP="00FA666D">
            <w:pPr>
              <w:jc w:val="center"/>
              <w:rPr>
                <w:rFonts w:cs="Times New Roman"/>
                <w:szCs w:val="24"/>
              </w:rPr>
            </w:pPr>
            <w:r>
              <w:rPr>
                <w:rFonts w:cs="Times New Roman"/>
                <w:szCs w:val="24"/>
              </w:rPr>
              <w:t>2,16</w:t>
            </w:r>
          </w:p>
        </w:tc>
        <w:tc>
          <w:tcPr>
            <w:tcW w:w="1086" w:type="dxa"/>
            <w:vAlign w:val="center"/>
          </w:tcPr>
          <w:p w14:paraId="454D0BDE" w14:textId="77777777" w:rsidR="00FA666D" w:rsidRPr="00A83C36" w:rsidRDefault="00FA666D"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FA666D" w:rsidRPr="00A83C36" w:rsidRDefault="00FA666D" w:rsidP="00FA666D">
            <w:pPr>
              <w:jc w:val="center"/>
              <w:rPr>
                <w:rFonts w:cs="Times New Roman"/>
                <w:szCs w:val="24"/>
              </w:rPr>
            </w:pPr>
            <w:r>
              <w:rPr>
                <w:rFonts w:cs="Times New Roman"/>
                <w:szCs w:val="24"/>
              </w:rPr>
              <w:t>0,05</w:t>
            </w:r>
          </w:p>
        </w:tc>
      </w:tr>
      <w:tr w:rsidR="00FA666D"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FA666D" w:rsidRPr="001626F2" w:rsidRDefault="00FA666D" w:rsidP="00FA666D">
            <w:pPr>
              <w:ind w:left="113" w:right="113"/>
              <w:jc w:val="center"/>
              <w:rPr>
                <w:rFonts w:cs="Times New Roman"/>
                <w:b/>
                <w:szCs w:val="24"/>
              </w:rPr>
            </w:pPr>
          </w:p>
        </w:tc>
        <w:tc>
          <w:tcPr>
            <w:tcW w:w="1220" w:type="dxa"/>
            <w:vAlign w:val="center"/>
          </w:tcPr>
          <w:p w14:paraId="4C5A866F" w14:textId="77777777" w:rsidR="00FA666D" w:rsidRPr="00A83C36" w:rsidRDefault="00FA666D" w:rsidP="00FA666D">
            <w:pPr>
              <w:jc w:val="center"/>
              <w:rPr>
                <w:rFonts w:cs="Times New Roman"/>
                <w:szCs w:val="24"/>
              </w:rPr>
            </w:pPr>
            <w:r>
              <w:rPr>
                <w:rFonts w:cs="Times New Roman"/>
                <w:szCs w:val="24"/>
              </w:rPr>
              <w:t>aktív, élénk</w:t>
            </w:r>
          </w:p>
        </w:tc>
        <w:tc>
          <w:tcPr>
            <w:tcW w:w="1085" w:type="dxa"/>
            <w:vAlign w:val="center"/>
          </w:tcPr>
          <w:p w14:paraId="47E426A4" w14:textId="77777777" w:rsidR="00FA666D" w:rsidRPr="00A83C36" w:rsidRDefault="00FA666D" w:rsidP="00FA666D">
            <w:pPr>
              <w:jc w:val="center"/>
              <w:rPr>
                <w:rFonts w:cs="Times New Roman"/>
                <w:szCs w:val="24"/>
              </w:rPr>
            </w:pPr>
            <w:r>
              <w:rPr>
                <w:rFonts w:cs="Times New Roman"/>
                <w:szCs w:val="24"/>
              </w:rPr>
              <w:t>2,60</w:t>
            </w:r>
          </w:p>
        </w:tc>
        <w:tc>
          <w:tcPr>
            <w:tcW w:w="1086" w:type="dxa"/>
            <w:vAlign w:val="center"/>
          </w:tcPr>
          <w:p w14:paraId="16AB4503" w14:textId="77777777" w:rsidR="00FA666D" w:rsidRPr="00A83C36" w:rsidRDefault="00FA666D" w:rsidP="00FA666D">
            <w:pPr>
              <w:jc w:val="center"/>
              <w:rPr>
                <w:rFonts w:cs="Times New Roman"/>
                <w:szCs w:val="24"/>
              </w:rPr>
            </w:pPr>
            <w:r>
              <w:rPr>
                <w:rFonts w:cs="Times New Roman"/>
                <w:szCs w:val="24"/>
              </w:rPr>
              <w:t>2,30</w:t>
            </w:r>
          </w:p>
        </w:tc>
        <w:tc>
          <w:tcPr>
            <w:tcW w:w="1086" w:type="dxa"/>
            <w:vAlign w:val="center"/>
          </w:tcPr>
          <w:p w14:paraId="438338FD" w14:textId="77777777" w:rsidR="00FA666D" w:rsidRPr="00A83C36" w:rsidRDefault="00FA666D" w:rsidP="00FA666D">
            <w:pPr>
              <w:jc w:val="center"/>
              <w:rPr>
                <w:rFonts w:cs="Times New Roman"/>
                <w:szCs w:val="24"/>
              </w:rPr>
            </w:pPr>
            <w:r>
              <w:rPr>
                <w:rFonts w:cs="Times New Roman"/>
                <w:szCs w:val="24"/>
              </w:rPr>
              <w:t>2,33</w:t>
            </w:r>
          </w:p>
        </w:tc>
        <w:tc>
          <w:tcPr>
            <w:tcW w:w="1086" w:type="dxa"/>
            <w:vAlign w:val="center"/>
          </w:tcPr>
          <w:p w14:paraId="1C2E24E5" w14:textId="77777777" w:rsidR="00FA666D" w:rsidRPr="00A83C36" w:rsidRDefault="00FA666D" w:rsidP="00FA666D">
            <w:pPr>
              <w:jc w:val="center"/>
              <w:rPr>
                <w:rFonts w:cs="Times New Roman"/>
                <w:szCs w:val="24"/>
              </w:rPr>
            </w:pPr>
            <w:r>
              <w:rPr>
                <w:rFonts w:cs="Times New Roman"/>
                <w:szCs w:val="24"/>
              </w:rPr>
              <w:t>2,47</w:t>
            </w:r>
          </w:p>
        </w:tc>
        <w:tc>
          <w:tcPr>
            <w:tcW w:w="1086" w:type="dxa"/>
            <w:vAlign w:val="center"/>
          </w:tcPr>
          <w:p w14:paraId="314A16A5" w14:textId="77777777" w:rsidR="00FA666D" w:rsidRPr="00A83C36" w:rsidRDefault="00FA666D"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FA666D" w:rsidRPr="00A83C36" w:rsidRDefault="00FA666D" w:rsidP="00FA666D">
            <w:pPr>
              <w:jc w:val="center"/>
              <w:rPr>
                <w:rFonts w:cs="Times New Roman"/>
                <w:szCs w:val="24"/>
              </w:rPr>
            </w:pPr>
            <w:r>
              <w:rPr>
                <w:rFonts w:cs="Times New Roman"/>
                <w:szCs w:val="24"/>
              </w:rPr>
              <w:t>0,001</w:t>
            </w:r>
          </w:p>
        </w:tc>
      </w:tr>
      <w:tr w:rsidR="00FA666D"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FA666D" w:rsidRPr="001626F2" w:rsidRDefault="00FA666D" w:rsidP="00FA666D">
            <w:pPr>
              <w:ind w:left="113" w:right="113"/>
              <w:jc w:val="center"/>
              <w:rPr>
                <w:rFonts w:cs="Times New Roman"/>
                <w:b/>
                <w:szCs w:val="24"/>
              </w:rPr>
            </w:pPr>
          </w:p>
        </w:tc>
        <w:tc>
          <w:tcPr>
            <w:tcW w:w="1220" w:type="dxa"/>
            <w:vAlign w:val="center"/>
          </w:tcPr>
          <w:p w14:paraId="6DA89F57" w14:textId="77777777" w:rsidR="00FA666D" w:rsidRPr="00A83C36" w:rsidRDefault="00FA666D" w:rsidP="00FA666D">
            <w:pPr>
              <w:jc w:val="center"/>
              <w:rPr>
                <w:rFonts w:cs="Times New Roman"/>
                <w:szCs w:val="24"/>
              </w:rPr>
            </w:pPr>
            <w:r>
              <w:rPr>
                <w:rFonts w:cs="Times New Roman"/>
                <w:szCs w:val="24"/>
              </w:rPr>
              <w:t>nyugodt, ellazult</w:t>
            </w:r>
          </w:p>
        </w:tc>
        <w:tc>
          <w:tcPr>
            <w:tcW w:w="1085" w:type="dxa"/>
            <w:vAlign w:val="center"/>
          </w:tcPr>
          <w:p w14:paraId="78F5C922" w14:textId="77777777" w:rsidR="00FA666D" w:rsidRPr="00A83C36" w:rsidRDefault="00FA666D" w:rsidP="00FA666D">
            <w:pPr>
              <w:jc w:val="center"/>
              <w:rPr>
                <w:rFonts w:cs="Times New Roman"/>
                <w:szCs w:val="24"/>
              </w:rPr>
            </w:pPr>
            <w:r>
              <w:rPr>
                <w:rFonts w:cs="Times New Roman"/>
                <w:szCs w:val="24"/>
              </w:rPr>
              <w:t>2,10</w:t>
            </w:r>
          </w:p>
        </w:tc>
        <w:tc>
          <w:tcPr>
            <w:tcW w:w="1086" w:type="dxa"/>
            <w:vAlign w:val="center"/>
          </w:tcPr>
          <w:p w14:paraId="0832195D" w14:textId="77777777" w:rsidR="00FA666D" w:rsidRPr="00A83C36" w:rsidRDefault="00FA666D" w:rsidP="00FA666D">
            <w:pPr>
              <w:jc w:val="center"/>
              <w:rPr>
                <w:rFonts w:cs="Times New Roman"/>
                <w:szCs w:val="24"/>
              </w:rPr>
            </w:pPr>
            <w:r>
              <w:rPr>
                <w:rFonts w:cs="Times New Roman"/>
                <w:szCs w:val="24"/>
              </w:rPr>
              <w:t>2,14</w:t>
            </w:r>
          </w:p>
        </w:tc>
        <w:tc>
          <w:tcPr>
            <w:tcW w:w="1086" w:type="dxa"/>
            <w:vAlign w:val="center"/>
          </w:tcPr>
          <w:p w14:paraId="0503A994" w14:textId="77777777" w:rsidR="00FA666D" w:rsidRPr="00A83C36" w:rsidRDefault="00FA666D" w:rsidP="00FA666D">
            <w:pPr>
              <w:jc w:val="center"/>
              <w:rPr>
                <w:rFonts w:cs="Times New Roman"/>
                <w:szCs w:val="24"/>
              </w:rPr>
            </w:pPr>
            <w:r>
              <w:rPr>
                <w:rFonts w:cs="Times New Roman"/>
                <w:szCs w:val="24"/>
              </w:rPr>
              <w:t>2,20</w:t>
            </w:r>
          </w:p>
        </w:tc>
        <w:tc>
          <w:tcPr>
            <w:tcW w:w="1086" w:type="dxa"/>
            <w:vAlign w:val="center"/>
          </w:tcPr>
          <w:p w14:paraId="788D4D5B" w14:textId="77777777" w:rsidR="00FA666D" w:rsidRPr="00A83C36" w:rsidRDefault="00FA666D" w:rsidP="00FA666D">
            <w:pPr>
              <w:jc w:val="center"/>
              <w:rPr>
                <w:rFonts w:cs="Times New Roman"/>
                <w:szCs w:val="24"/>
              </w:rPr>
            </w:pPr>
            <w:r>
              <w:rPr>
                <w:rFonts w:cs="Times New Roman"/>
                <w:szCs w:val="24"/>
              </w:rPr>
              <w:t>2,33</w:t>
            </w:r>
          </w:p>
        </w:tc>
        <w:tc>
          <w:tcPr>
            <w:tcW w:w="1086" w:type="dxa"/>
            <w:vAlign w:val="center"/>
          </w:tcPr>
          <w:p w14:paraId="5FDD9DE8" w14:textId="77777777" w:rsidR="00FA666D" w:rsidRPr="00A83C36" w:rsidRDefault="00FA666D"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FA666D" w:rsidRPr="00A83C36" w:rsidRDefault="00FA666D" w:rsidP="00FA666D">
            <w:pPr>
              <w:jc w:val="center"/>
              <w:rPr>
                <w:rFonts w:cs="Times New Roman"/>
                <w:szCs w:val="24"/>
              </w:rPr>
            </w:pPr>
            <w:r>
              <w:rPr>
                <w:rFonts w:cs="Times New Roman"/>
                <w:szCs w:val="24"/>
              </w:rPr>
              <w:t>0,05</w:t>
            </w:r>
          </w:p>
        </w:tc>
      </w:tr>
      <w:tr w:rsidR="00FA666D"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FA666D" w:rsidRPr="001626F2" w:rsidRDefault="00FA666D"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FA666D" w:rsidRPr="00A83C36" w:rsidRDefault="00FA666D"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FA666D" w:rsidRPr="00A83C36" w:rsidRDefault="00FA666D"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FA666D" w:rsidRPr="005C644B" w:rsidRDefault="00FA666D"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FA666D" w:rsidRPr="005C644B" w:rsidRDefault="00FA666D"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FA666D" w:rsidRPr="00A83C36" w:rsidRDefault="00FA666D" w:rsidP="00FA666D">
            <w:pPr>
              <w:jc w:val="center"/>
              <w:rPr>
                <w:rFonts w:cs="Times New Roman"/>
                <w:szCs w:val="24"/>
              </w:rPr>
            </w:pPr>
          </w:p>
        </w:tc>
      </w:tr>
      <w:tr w:rsidR="00FA666D"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FA666D" w:rsidRDefault="00FA666D"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FA666D" w:rsidRPr="00A83C36" w:rsidRDefault="00FA666D"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FA666D" w:rsidRPr="00A83C36" w:rsidRDefault="00FA666D" w:rsidP="00FA666D">
            <w:pPr>
              <w:jc w:val="center"/>
              <w:rPr>
                <w:rFonts w:cs="Times New Roman"/>
                <w:szCs w:val="24"/>
              </w:rPr>
            </w:pPr>
          </w:p>
        </w:tc>
        <w:tc>
          <w:tcPr>
            <w:tcW w:w="2172" w:type="dxa"/>
            <w:gridSpan w:val="2"/>
            <w:vMerge/>
            <w:vAlign w:val="center"/>
          </w:tcPr>
          <w:p w14:paraId="625FB9FA" w14:textId="77777777" w:rsidR="00FA666D" w:rsidRPr="005C644B" w:rsidRDefault="00FA666D" w:rsidP="00FA666D">
            <w:pPr>
              <w:jc w:val="center"/>
              <w:rPr>
                <w:rFonts w:cs="Times New Roman"/>
                <w:b/>
                <w:i/>
                <w:szCs w:val="24"/>
              </w:rPr>
            </w:pPr>
          </w:p>
        </w:tc>
        <w:tc>
          <w:tcPr>
            <w:tcW w:w="1086" w:type="dxa"/>
            <w:vAlign w:val="center"/>
          </w:tcPr>
          <w:p w14:paraId="0D6E9579" w14:textId="77777777" w:rsidR="00FA666D" w:rsidRPr="005C644B" w:rsidRDefault="00FA666D" w:rsidP="00FA666D">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6668FAC7" w14:textId="77777777" w:rsidR="00FA666D" w:rsidRPr="005C644B" w:rsidRDefault="00FA666D" w:rsidP="00FA666D">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64698A7E" w14:textId="77777777" w:rsidR="00FA666D" w:rsidRPr="00A83C36" w:rsidRDefault="00FA666D" w:rsidP="00FA666D">
            <w:pPr>
              <w:jc w:val="center"/>
              <w:rPr>
                <w:rFonts w:cs="Times New Roman"/>
                <w:szCs w:val="24"/>
              </w:rPr>
            </w:pPr>
          </w:p>
        </w:tc>
      </w:tr>
      <w:tr w:rsidR="00FA666D"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FA666D" w:rsidRPr="001626F2" w:rsidRDefault="00FA666D" w:rsidP="00FA666D">
            <w:pPr>
              <w:ind w:left="113" w:right="113"/>
              <w:jc w:val="center"/>
              <w:rPr>
                <w:rFonts w:cs="Times New Roman"/>
                <w:b/>
                <w:szCs w:val="24"/>
              </w:rPr>
            </w:pPr>
          </w:p>
        </w:tc>
        <w:tc>
          <w:tcPr>
            <w:tcW w:w="1220" w:type="dxa"/>
            <w:vAlign w:val="center"/>
          </w:tcPr>
          <w:p w14:paraId="64FCF3B8" w14:textId="77777777" w:rsidR="00FA666D" w:rsidRPr="00A83C36" w:rsidRDefault="00FA666D"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FA666D" w:rsidRPr="00A83C36" w:rsidRDefault="00FA666D" w:rsidP="00FA666D">
            <w:pPr>
              <w:jc w:val="center"/>
              <w:rPr>
                <w:rFonts w:cs="Times New Roman"/>
                <w:szCs w:val="24"/>
              </w:rPr>
            </w:pPr>
          </w:p>
        </w:tc>
        <w:tc>
          <w:tcPr>
            <w:tcW w:w="2172" w:type="dxa"/>
            <w:gridSpan w:val="2"/>
            <w:vAlign w:val="center"/>
          </w:tcPr>
          <w:p w14:paraId="52ABD20B" w14:textId="77777777" w:rsidR="00FA666D" w:rsidRPr="00A83C36" w:rsidRDefault="00FA666D" w:rsidP="00FA666D">
            <w:pPr>
              <w:jc w:val="center"/>
              <w:rPr>
                <w:rFonts w:cs="Times New Roman"/>
                <w:szCs w:val="24"/>
              </w:rPr>
            </w:pPr>
            <w:r>
              <w:rPr>
                <w:rFonts w:cs="Times New Roman"/>
                <w:szCs w:val="24"/>
              </w:rPr>
              <w:t>2,69</w:t>
            </w:r>
          </w:p>
        </w:tc>
        <w:tc>
          <w:tcPr>
            <w:tcW w:w="1086" w:type="dxa"/>
            <w:vAlign w:val="center"/>
          </w:tcPr>
          <w:p w14:paraId="24A5D30E" w14:textId="77777777" w:rsidR="00FA666D" w:rsidRPr="00A83C36" w:rsidRDefault="00FA666D" w:rsidP="00FA666D">
            <w:pPr>
              <w:jc w:val="center"/>
              <w:rPr>
                <w:rFonts w:cs="Times New Roman"/>
                <w:szCs w:val="24"/>
              </w:rPr>
            </w:pPr>
            <w:r>
              <w:rPr>
                <w:rFonts w:cs="Times New Roman"/>
                <w:szCs w:val="24"/>
              </w:rPr>
              <w:t>2,44</w:t>
            </w:r>
          </w:p>
        </w:tc>
        <w:tc>
          <w:tcPr>
            <w:tcW w:w="1086" w:type="dxa"/>
            <w:vAlign w:val="center"/>
          </w:tcPr>
          <w:p w14:paraId="089E7883" w14:textId="77777777" w:rsidR="00FA666D" w:rsidRPr="00A83C36" w:rsidRDefault="00FA666D"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FA666D" w:rsidRPr="00A83C36" w:rsidRDefault="00FA666D" w:rsidP="00FA666D">
            <w:pPr>
              <w:jc w:val="center"/>
              <w:rPr>
                <w:rFonts w:cs="Times New Roman"/>
                <w:szCs w:val="24"/>
              </w:rPr>
            </w:pPr>
            <w:r>
              <w:rPr>
                <w:rFonts w:cs="Times New Roman"/>
                <w:szCs w:val="24"/>
              </w:rPr>
              <w:t>0,05</w:t>
            </w:r>
          </w:p>
        </w:tc>
      </w:tr>
      <w:tr w:rsidR="00FA666D"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FA666D" w:rsidRPr="001626F2" w:rsidRDefault="00FA666D" w:rsidP="00FA666D">
            <w:pPr>
              <w:ind w:left="113" w:right="113"/>
              <w:jc w:val="center"/>
              <w:rPr>
                <w:rFonts w:cs="Times New Roman"/>
                <w:b/>
                <w:szCs w:val="24"/>
              </w:rPr>
            </w:pPr>
          </w:p>
        </w:tc>
        <w:tc>
          <w:tcPr>
            <w:tcW w:w="1220" w:type="dxa"/>
            <w:vAlign w:val="center"/>
          </w:tcPr>
          <w:p w14:paraId="59A71D9D" w14:textId="77777777" w:rsidR="00FA666D" w:rsidRPr="00A83C36" w:rsidRDefault="00FA666D"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FA666D" w:rsidRPr="00A83C36" w:rsidRDefault="00FA666D" w:rsidP="00FA666D">
            <w:pPr>
              <w:jc w:val="center"/>
              <w:rPr>
                <w:rFonts w:cs="Times New Roman"/>
                <w:szCs w:val="24"/>
              </w:rPr>
            </w:pPr>
          </w:p>
        </w:tc>
        <w:tc>
          <w:tcPr>
            <w:tcW w:w="2172" w:type="dxa"/>
            <w:gridSpan w:val="2"/>
            <w:vAlign w:val="center"/>
          </w:tcPr>
          <w:p w14:paraId="465ADB81" w14:textId="77777777" w:rsidR="00FA666D" w:rsidRPr="00A83C36" w:rsidRDefault="00FA666D" w:rsidP="00FA666D">
            <w:pPr>
              <w:jc w:val="center"/>
              <w:rPr>
                <w:rFonts w:cs="Times New Roman"/>
                <w:szCs w:val="24"/>
              </w:rPr>
            </w:pPr>
            <w:r>
              <w:rPr>
                <w:rFonts w:cs="Times New Roman"/>
                <w:szCs w:val="24"/>
              </w:rPr>
              <w:t>2,47</w:t>
            </w:r>
          </w:p>
        </w:tc>
        <w:tc>
          <w:tcPr>
            <w:tcW w:w="1086" w:type="dxa"/>
            <w:vAlign w:val="center"/>
          </w:tcPr>
          <w:p w14:paraId="26A3AD38" w14:textId="77777777" w:rsidR="00FA666D" w:rsidRPr="00A83C36" w:rsidRDefault="00FA666D" w:rsidP="00FA666D">
            <w:pPr>
              <w:jc w:val="center"/>
              <w:rPr>
                <w:rFonts w:cs="Times New Roman"/>
                <w:szCs w:val="24"/>
              </w:rPr>
            </w:pPr>
            <w:r>
              <w:rPr>
                <w:rFonts w:cs="Times New Roman"/>
                <w:szCs w:val="24"/>
              </w:rPr>
              <w:t>2,13</w:t>
            </w:r>
          </w:p>
        </w:tc>
        <w:tc>
          <w:tcPr>
            <w:tcW w:w="1086" w:type="dxa"/>
            <w:vAlign w:val="center"/>
          </w:tcPr>
          <w:p w14:paraId="70391083" w14:textId="77777777" w:rsidR="00FA666D" w:rsidRPr="00A83C36" w:rsidRDefault="00FA666D"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FA666D" w:rsidRPr="00A83C36" w:rsidRDefault="00FA666D" w:rsidP="00FA666D">
            <w:pPr>
              <w:jc w:val="center"/>
              <w:rPr>
                <w:rFonts w:cs="Times New Roman"/>
                <w:szCs w:val="24"/>
              </w:rPr>
            </w:pPr>
            <w:r>
              <w:rPr>
                <w:rFonts w:cs="Times New Roman"/>
                <w:szCs w:val="24"/>
              </w:rPr>
              <w:t>0,01</w:t>
            </w:r>
          </w:p>
        </w:tc>
      </w:tr>
      <w:tr w:rsidR="00FA666D"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FA666D" w:rsidRPr="001626F2" w:rsidRDefault="00FA666D"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FA666D" w:rsidRPr="00A83C36" w:rsidRDefault="00FA666D"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FA666D" w:rsidRPr="00A83C36" w:rsidRDefault="00FA666D" w:rsidP="00FA666D">
            <w:pPr>
              <w:jc w:val="center"/>
              <w:rPr>
                <w:rFonts w:cs="Times New Roman"/>
                <w:szCs w:val="24"/>
              </w:rPr>
            </w:pPr>
          </w:p>
        </w:tc>
        <w:tc>
          <w:tcPr>
            <w:tcW w:w="1086" w:type="dxa"/>
            <w:tcBorders>
              <w:top w:val="single" w:sz="18" w:space="0" w:color="auto"/>
            </w:tcBorders>
            <w:vAlign w:val="center"/>
          </w:tcPr>
          <w:p w14:paraId="40118575" w14:textId="77777777" w:rsidR="00FA666D" w:rsidRPr="00EA1921" w:rsidRDefault="00FA666D"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FA666D" w:rsidRPr="00EA1921" w:rsidRDefault="00FA666D"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FA666D" w:rsidRPr="00EA1921" w:rsidRDefault="00FA666D"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FA666D" w:rsidRPr="00EA1921" w:rsidRDefault="00FA666D"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FA666D" w:rsidRPr="00A83C36" w:rsidRDefault="00FA666D" w:rsidP="00FA666D">
            <w:pPr>
              <w:jc w:val="center"/>
              <w:rPr>
                <w:rFonts w:cs="Times New Roman"/>
                <w:szCs w:val="24"/>
              </w:rPr>
            </w:pPr>
          </w:p>
        </w:tc>
      </w:tr>
      <w:tr w:rsidR="00FA666D"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FA666D" w:rsidRPr="001626F2" w:rsidRDefault="00FA666D" w:rsidP="00FA666D">
            <w:pPr>
              <w:ind w:left="113" w:right="113"/>
              <w:jc w:val="center"/>
              <w:rPr>
                <w:rFonts w:cs="Times New Roman"/>
                <w:b/>
                <w:szCs w:val="24"/>
              </w:rPr>
            </w:pPr>
          </w:p>
        </w:tc>
        <w:tc>
          <w:tcPr>
            <w:tcW w:w="1220" w:type="dxa"/>
            <w:vAlign w:val="center"/>
          </w:tcPr>
          <w:p w14:paraId="37090129" w14:textId="77777777" w:rsidR="00FA666D" w:rsidRPr="00A83C36" w:rsidRDefault="00FA666D"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FA666D" w:rsidRPr="00A83C36" w:rsidRDefault="00FA666D" w:rsidP="00FA666D">
            <w:pPr>
              <w:jc w:val="center"/>
              <w:rPr>
                <w:rFonts w:cs="Times New Roman"/>
                <w:szCs w:val="24"/>
              </w:rPr>
            </w:pPr>
          </w:p>
        </w:tc>
        <w:tc>
          <w:tcPr>
            <w:tcW w:w="1086" w:type="dxa"/>
            <w:vAlign w:val="center"/>
          </w:tcPr>
          <w:p w14:paraId="5A05B5D6" w14:textId="77777777" w:rsidR="00FA666D" w:rsidRPr="00A83C36" w:rsidRDefault="00FA666D" w:rsidP="00FA666D">
            <w:pPr>
              <w:jc w:val="center"/>
              <w:rPr>
                <w:rFonts w:cs="Times New Roman"/>
                <w:szCs w:val="24"/>
              </w:rPr>
            </w:pPr>
            <w:r>
              <w:rPr>
                <w:rFonts w:cs="Times New Roman"/>
                <w:szCs w:val="24"/>
              </w:rPr>
              <w:t>1,78</w:t>
            </w:r>
          </w:p>
        </w:tc>
        <w:tc>
          <w:tcPr>
            <w:tcW w:w="1086" w:type="dxa"/>
            <w:vAlign w:val="center"/>
          </w:tcPr>
          <w:p w14:paraId="281DAA2F" w14:textId="77777777" w:rsidR="00FA666D" w:rsidRPr="00A83C36" w:rsidRDefault="00FA666D" w:rsidP="00FA666D">
            <w:pPr>
              <w:jc w:val="center"/>
              <w:rPr>
                <w:rFonts w:cs="Times New Roman"/>
                <w:szCs w:val="24"/>
              </w:rPr>
            </w:pPr>
            <w:r>
              <w:rPr>
                <w:rFonts w:cs="Times New Roman"/>
                <w:szCs w:val="24"/>
              </w:rPr>
              <w:t>2,06</w:t>
            </w:r>
          </w:p>
        </w:tc>
        <w:tc>
          <w:tcPr>
            <w:tcW w:w="1086" w:type="dxa"/>
            <w:vAlign w:val="center"/>
          </w:tcPr>
          <w:p w14:paraId="1516A5F1" w14:textId="77777777" w:rsidR="00FA666D" w:rsidRPr="00A83C36" w:rsidRDefault="00FA666D" w:rsidP="00FA666D">
            <w:pPr>
              <w:jc w:val="center"/>
              <w:rPr>
                <w:rFonts w:cs="Times New Roman"/>
                <w:szCs w:val="24"/>
              </w:rPr>
            </w:pPr>
            <w:r>
              <w:rPr>
                <w:rFonts w:cs="Times New Roman"/>
                <w:szCs w:val="24"/>
              </w:rPr>
              <w:t>2,18</w:t>
            </w:r>
          </w:p>
        </w:tc>
        <w:tc>
          <w:tcPr>
            <w:tcW w:w="1086" w:type="dxa"/>
            <w:vAlign w:val="center"/>
          </w:tcPr>
          <w:p w14:paraId="20E8D25D" w14:textId="77777777" w:rsidR="00FA666D" w:rsidRPr="00A83C36" w:rsidRDefault="00FA666D"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FA666D" w:rsidRPr="00A83C36" w:rsidRDefault="00FA666D" w:rsidP="00FA666D">
            <w:pPr>
              <w:jc w:val="center"/>
              <w:rPr>
                <w:rFonts w:cs="Times New Roman"/>
                <w:szCs w:val="24"/>
              </w:rPr>
            </w:pPr>
            <w:r>
              <w:rPr>
                <w:rFonts w:cs="Times New Roman"/>
                <w:szCs w:val="24"/>
              </w:rPr>
              <w:t>0,01</w:t>
            </w:r>
          </w:p>
        </w:tc>
      </w:tr>
      <w:tr w:rsidR="00FA666D"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FA666D" w:rsidRPr="001626F2" w:rsidRDefault="00FA666D" w:rsidP="00FA666D">
            <w:pPr>
              <w:ind w:left="113" w:right="113"/>
              <w:jc w:val="center"/>
              <w:rPr>
                <w:rFonts w:cs="Times New Roman"/>
                <w:b/>
                <w:szCs w:val="24"/>
              </w:rPr>
            </w:pPr>
          </w:p>
        </w:tc>
        <w:tc>
          <w:tcPr>
            <w:tcW w:w="1220" w:type="dxa"/>
            <w:vAlign w:val="center"/>
          </w:tcPr>
          <w:p w14:paraId="35C2EDDB" w14:textId="77777777" w:rsidR="00FA666D" w:rsidRPr="00A83C36" w:rsidRDefault="00FA666D"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FA666D" w:rsidRPr="00A83C36" w:rsidRDefault="00FA666D" w:rsidP="00FA666D">
            <w:pPr>
              <w:jc w:val="center"/>
              <w:rPr>
                <w:rFonts w:cs="Times New Roman"/>
                <w:szCs w:val="24"/>
              </w:rPr>
            </w:pPr>
          </w:p>
        </w:tc>
        <w:tc>
          <w:tcPr>
            <w:tcW w:w="1086" w:type="dxa"/>
            <w:vAlign w:val="center"/>
          </w:tcPr>
          <w:p w14:paraId="31824C9A" w14:textId="77777777" w:rsidR="00FA666D" w:rsidRPr="00A83C36" w:rsidRDefault="00FA666D" w:rsidP="00FA666D">
            <w:pPr>
              <w:jc w:val="center"/>
              <w:rPr>
                <w:rFonts w:cs="Times New Roman"/>
                <w:szCs w:val="24"/>
              </w:rPr>
            </w:pPr>
            <w:r>
              <w:rPr>
                <w:rFonts w:cs="Times New Roman"/>
                <w:szCs w:val="24"/>
              </w:rPr>
              <w:t>2,22</w:t>
            </w:r>
          </w:p>
        </w:tc>
        <w:tc>
          <w:tcPr>
            <w:tcW w:w="1086" w:type="dxa"/>
            <w:vAlign w:val="center"/>
          </w:tcPr>
          <w:p w14:paraId="6EC18237" w14:textId="77777777" w:rsidR="00FA666D" w:rsidRPr="00A83C36" w:rsidRDefault="00FA666D" w:rsidP="00FA666D">
            <w:pPr>
              <w:jc w:val="center"/>
              <w:rPr>
                <w:rFonts w:cs="Times New Roman"/>
                <w:szCs w:val="24"/>
              </w:rPr>
            </w:pPr>
            <w:r>
              <w:rPr>
                <w:rFonts w:cs="Times New Roman"/>
                <w:szCs w:val="24"/>
              </w:rPr>
              <w:t>2,35</w:t>
            </w:r>
          </w:p>
        </w:tc>
        <w:tc>
          <w:tcPr>
            <w:tcW w:w="1086" w:type="dxa"/>
            <w:vAlign w:val="center"/>
          </w:tcPr>
          <w:p w14:paraId="10AD62C2" w14:textId="77777777" w:rsidR="00FA666D" w:rsidRPr="00A83C36" w:rsidRDefault="00FA666D" w:rsidP="00FA666D">
            <w:pPr>
              <w:jc w:val="center"/>
              <w:rPr>
                <w:rFonts w:cs="Times New Roman"/>
                <w:szCs w:val="24"/>
              </w:rPr>
            </w:pPr>
            <w:r>
              <w:rPr>
                <w:rFonts w:cs="Times New Roman"/>
                <w:szCs w:val="24"/>
              </w:rPr>
              <w:t>2,51</w:t>
            </w:r>
          </w:p>
        </w:tc>
        <w:tc>
          <w:tcPr>
            <w:tcW w:w="1086" w:type="dxa"/>
            <w:vAlign w:val="center"/>
          </w:tcPr>
          <w:p w14:paraId="66B259CE" w14:textId="77777777" w:rsidR="00FA666D" w:rsidRPr="00A83C36" w:rsidRDefault="00FA666D"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FA666D" w:rsidRPr="00A83C36" w:rsidRDefault="00FA666D" w:rsidP="00FA666D">
            <w:pPr>
              <w:jc w:val="center"/>
              <w:rPr>
                <w:rFonts w:cs="Times New Roman"/>
                <w:szCs w:val="24"/>
              </w:rPr>
            </w:pPr>
            <w:r>
              <w:rPr>
                <w:rFonts w:cs="Times New Roman"/>
                <w:szCs w:val="24"/>
              </w:rPr>
              <w:t>0,001</w:t>
            </w:r>
          </w:p>
        </w:tc>
      </w:tr>
      <w:tr w:rsidR="00FA666D"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FA666D" w:rsidRPr="001626F2" w:rsidRDefault="00FA666D" w:rsidP="00FA666D">
            <w:pPr>
              <w:ind w:left="113" w:right="113"/>
              <w:jc w:val="center"/>
              <w:rPr>
                <w:rFonts w:cs="Times New Roman"/>
                <w:b/>
                <w:szCs w:val="24"/>
              </w:rPr>
            </w:pPr>
          </w:p>
        </w:tc>
        <w:tc>
          <w:tcPr>
            <w:tcW w:w="1220" w:type="dxa"/>
            <w:vAlign w:val="center"/>
          </w:tcPr>
          <w:p w14:paraId="758AD4A4" w14:textId="77777777" w:rsidR="00FA666D" w:rsidRDefault="00FA666D"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FA666D" w:rsidRPr="00A83C36" w:rsidRDefault="00FA666D" w:rsidP="00FA666D">
            <w:pPr>
              <w:jc w:val="center"/>
              <w:rPr>
                <w:rFonts w:cs="Times New Roman"/>
                <w:szCs w:val="24"/>
              </w:rPr>
            </w:pPr>
          </w:p>
        </w:tc>
        <w:tc>
          <w:tcPr>
            <w:tcW w:w="1086" w:type="dxa"/>
            <w:vAlign w:val="center"/>
          </w:tcPr>
          <w:p w14:paraId="7E531A68" w14:textId="77777777" w:rsidR="00FA666D" w:rsidRDefault="00FA666D" w:rsidP="00FA666D">
            <w:pPr>
              <w:jc w:val="center"/>
              <w:rPr>
                <w:rFonts w:cs="Times New Roman"/>
                <w:szCs w:val="24"/>
              </w:rPr>
            </w:pPr>
            <w:r>
              <w:rPr>
                <w:rFonts w:cs="Times New Roman"/>
                <w:szCs w:val="24"/>
              </w:rPr>
              <w:t>2,11</w:t>
            </w:r>
          </w:p>
        </w:tc>
        <w:tc>
          <w:tcPr>
            <w:tcW w:w="1086" w:type="dxa"/>
            <w:vAlign w:val="center"/>
          </w:tcPr>
          <w:p w14:paraId="5528F4BA" w14:textId="77777777" w:rsidR="00FA666D" w:rsidRDefault="00FA666D" w:rsidP="00FA666D">
            <w:pPr>
              <w:jc w:val="center"/>
              <w:rPr>
                <w:rFonts w:cs="Times New Roman"/>
                <w:szCs w:val="24"/>
              </w:rPr>
            </w:pPr>
            <w:r>
              <w:rPr>
                <w:rFonts w:cs="Times New Roman"/>
                <w:szCs w:val="24"/>
              </w:rPr>
              <w:t>2,20</w:t>
            </w:r>
          </w:p>
        </w:tc>
        <w:tc>
          <w:tcPr>
            <w:tcW w:w="1086" w:type="dxa"/>
            <w:vAlign w:val="center"/>
          </w:tcPr>
          <w:p w14:paraId="1F41619C" w14:textId="77777777" w:rsidR="00FA666D" w:rsidRDefault="00FA666D" w:rsidP="00FA666D">
            <w:pPr>
              <w:jc w:val="center"/>
              <w:rPr>
                <w:rFonts w:cs="Times New Roman"/>
                <w:szCs w:val="24"/>
              </w:rPr>
            </w:pPr>
            <w:r>
              <w:rPr>
                <w:rFonts w:cs="Times New Roman"/>
                <w:szCs w:val="24"/>
              </w:rPr>
              <w:t>2,31</w:t>
            </w:r>
          </w:p>
        </w:tc>
        <w:tc>
          <w:tcPr>
            <w:tcW w:w="1086" w:type="dxa"/>
            <w:vAlign w:val="center"/>
          </w:tcPr>
          <w:p w14:paraId="2A4A4F93" w14:textId="77777777" w:rsidR="00FA666D" w:rsidRDefault="00FA666D"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FA666D" w:rsidRDefault="00FA666D" w:rsidP="00FA666D">
            <w:pPr>
              <w:jc w:val="center"/>
              <w:rPr>
                <w:rFonts w:cs="Times New Roman"/>
                <w:szCs w:val="24"/>
              </w:rPr>
            </w:pPr>
            <w:r>
              <w:rPr>
                <w:rFonts w:cs="Times New Roman"/>
                <w:szCs w:val="24"/>
              </w:rPr>
              <w:t>0,05</w:t>
            </w:r>
          </w:p>
        </w:tc>
      </w:tr>
      <w:tr w:rsidR="00FA666D"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FA666D" w:rsidRPr="001626F2" w:rsidRDefault="00FA666D"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FA666D" w:rsidRPr="00A83C36" w:rsidRDefault="00FA666D" w:rsidP="00FA666D">
            <w:pPr>
              <w:jc w:val="center"/>
              <w:rPr>
                <w:rFonts w:cs="Times New Roman"/>
                <w:szCs w:val="24"/>
              </w:rPr>
            </w:pPr>
          </w:p>
        </w:tc>
        <w:tc>
          <w:tcPr>
            <w:tcW w:w="1085" w:type="dxa"/>
            <w:tcBorders>
              <w:top w:val="single" w:sz="18" w:space="0" w:color="auto"/>
            </w:tcBorders>
            <w:vAlign w:val="center"/>
          </w:tcPr>
          <w:p w14:paraId="75318025" w14:textId="77777777" w:rsidR="00FA666D" w:rsidRPr="00EA1921" w:rsidRDefault="00FA666D"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FA666D" w:rsidRPr="00EA1921" w:rsidRDefault="00FA666D"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FA666D" w:rsidRPr="00EA1921" w:rsidRDefault="00FA666D"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FA666D" w:rsidRPr="00EA1921" w:rsidRDefault="00FA666D"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FA666D" w:rsidRPr="00EA1921" w:rsidRDefault="00FA666D"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FA666D" w:rsidRPr="00A83C36" w:rsidRDefault="00FA666D" w:rsidP="00FA666D">
            <w:pPr>
              <w:jc w:val="center"/>
              <w:rPr>
                <w:rFonts w:cs="Times New Roman"/>
                <w:szCs w:val="24"/>
              </w:rPr>
            </w:pPr>
          </w:p>
        </w:tc>
      </w:tr>
      <w:tr w:rsidR="00FA666D" w14:paraId="2BF123D5" w14:textId="77777777" w:rsidTr="00FA666D">
        <w:trPr>
          <w:trHeight w:hRule="exact" w:val="737"/>
        </w:trPr>
        <w:tc>
          <w:tcPr>
            <w:tcW w:w="828" w:type="dxa"/>
            <w:vMerge/>
            <w:tcBorders>
              <w:left w:val="single" w:sz="18" w:space="0" w:color="auto"/>
            </w:tcBorders>
            <w:vAlign w:val="center"/>
          </w:tcPr>
          <w:p w14:paraId="3FF207DF" w14:textId="77777777" w:rsidR="00FA666D" w:rsidRPr="001626F2" w:rsidRDefault="00FA666D" w:rsidP="00FA666D">
            <w:pPr>
              <w:jc w:val="center"/>
              <w:rPr>
                <w:rFonts w:cs="Times New Roman"/>
                <w:b/>
                <w:szCs w:val="24"/>
              </w:rPr>
            </w:pPr>
          </w:p>
        </w:tc>
        <w:tc>
          <w:tcPr>
            <w:tcW w:w="1220" w:type="dxa"/>
            <w:vAlign w:val="center"/>
          </w:tcPr>
          <w:p w14:paraId="4324C3DD" w14:textId="77777777" w:rsidR="00FA666D" w:rsidRPr="00A83C36" w:rsidRDefault="00FA666D" w:rsidP="00FA666D">
            <w:pPr>
              <w:jc w:val="center"/>
              <w:rPr>
                <w:rFonts w:cs="Times New Roman"/>
                <w:szCs w:val="24"/>
              </w:rPr>
            </w:pPr>
            <w:r>
              <w:rPr>
                <w:rFonts w:cs="Times New Roman"/>
                <w:szCs w:val="24"/>
              </w:rPr>
              <w:t>kipihent</w:t>
            </w:r>
          </w:p>
        </w:tc>
        <w:tc>
          <w:tcPr>
            <w:tcW w:w="1085" w:type="dxa"/>
            <w:vAlign w:val="center"/>
          </w:tcPr>
          <w:p w14:paraId="747AC48E" w14:textId="77777777" w:rsidR="00FA666D" w:rsidRPr="00A83C36" w:rsidRDefault="00FA666D" w:rsidP="00FA666D">
            <w:pPr>
              <w:jc w:val="center"/>
              <w:rPr>
                <w:rFonts w:cs="Times New Roman"/>
                <w:szCs w:val="24"/>
              </w:rPr>
            </w:pPr>
            <w:r>
              <w:rPr>
                <w:rFonts w:cs="Times New Roman"/>
                <w:szCs w:val="24"/>
              </w:rPr>
              <w:t>2,01</w:t>
            </w:r>
          </w:p>
        </w:tc>
        <w:tc>
          <w:tcPr>
            <w:tcW w:w="1086" w:type="dxa"/>
            <w:vAlign w:val="center"/>
          </w:tcPr>
          <w:p w14:paraId="24D38289" w14:textId="77777777" w:rsidR="00FA666D" w:rsidRPr="00A83C36" w:rsidRDefault="00FA666D" w:rsidP="00FA666D">
            <w:pPr>
              <w:jc w:val="center"/>
              <w:rPr>
                <w:rFonts w:cs="Times New Roman"/>
                <w:szCs w:val="24"/>
              </w:rPr>
            </w:pPr>
            <w:r>
              <w:rPr>
                <w:rFonts w:cs="Times New Roman"/>
                <w:szCs w:val="24"/>
              </w:rPr>
              <w:t>2,29</w:t>
            </w:r>
          </w:p>
        </w:tc>
        <w:tc>
          <w:tcPr>
            <w:tcW w:w="1086" w:type="dxa"/>
            <w:vAlign w:val="center"/>
          </w:tcPr>
          <w:p w14:paraId="61437A7D" w14:textId="77777777" w:rsidR="00FA666D" w:rsidRPr="00A83C36" w:rsidRDefault="00FA666D" w:rsidP="00FA666D">
            <w:pPr>
              <w:jc w:val="center"/>
              <w:rPr>
                <w:rFonts w:cs="Times New Roman"/>
                <w:szCs w:val="24"/>
              </w:rPr>
            </w:pPr>
            <w:r>
              <w:rPr>
                <w:rFonts w:cs="Times New Roman"/>
                <w:szCs w:val="24"/>
              </w:rPr>
              <w:t>2,15</w:t>
            </w:r>
          </w:p>
        </w:tc>
        <w:tc>
          <w:tcPr>
            <w:tcW w:w="1086" w:type="dxa"/>
            <w:vAlign w:val="center"/>
          </w:tcPr>
          <w:p w14:paraId="74BEFA81" w14:textId="77777777" w:rsidR="00FA666D" w:rsidRPr="00A83C36" w:rsidRDefault="00FA666D" w:rsidP="00FA666D">
            <w:pPr>
              <w:jc w:val="center"/>
              <w:rPr>
                <w:rFonts w:cs="Times New Roman"/>
                <w:szCs w:val="24"/>
              </w:rPr>
            </w:pPr>
            <w:r>
              <w:rPr>
                <w:rFonts w:cs="Times New Roman"/>
                <w:szCs w:val="24"/>
              </w:rPr>
              <w:t>2,09</w:t>
            </w:r>
          </w:p>
        </w:tc>
        <w:tc>
          <w:tcPr>
            <w:tcW w:w="1086" w:type="dxa"/>
            <w:vAlign w:val="center"/>
          </w:tcPr>
          <w:p w14:paraId="5D9D12AF" w14:textId="77777777" w:rsidR="00FA666D" w:rsidRPr="00A83C36" w:rsidRDefault="00FA666D"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FA666D" w:rsidRPr="00A83C36" w:rsidRDefault="00FA666D" w:rsidP="00FA666D">
            <w:pPr>
              <w:jc w:val="center"/>
              <w:rPr>
                <w:rFonts w:cs="Times New Roman"/>
                <w:szCs w:val="24"/>
              </w:rPr>
            </w:pPr>
            <w:r>
              <w:rPr>
                <w:rFonts w:cs="Times New Roman"/>
                <w:szCs w:val="24"/>
              </w:rPr>
              <w:t>0,05</w:t>
            </w:r>
          </w:p>
        </w:tc>
      </w:tr>
      <w:tr w:rsidR="00FA666D" w14:paraId="7AFB6A1C" w14:textId="77777777" w:rsidTr="00FA666D">
        <w:trPr>
          <w:trHeight w:hRule="exact" w:val="737"/>
        </w:trPr>
        <w:tc>
          <w:tcPr>
            <w:tcW w:w="828" w:type="dxa"/>
            <w:vMerge/>
            <w:tcBorders>
              <w:left w:val="single" w:sz="18" w:space="0" w:color="auto"/>
            </w:tcBorders>
            <w:vAlign w:val="center"/>
          </w:tcPr>
          <w:p w14:paraId="5CF879D2" w14:textId="77777777" w:rsidR="00FA666D" w:rsidRPr="001626F2" w:rsidRDefault="00FA666D" w:rsidP="00FA666D">
            <w:pPr>
              <w:jc w:val="center"/>
              <w:rPr>
                <w:rFonts w:cs="Times New Roman"/>
                <w:b/>
                <w:szCs w:val="24"/>
              </w:rPr>
            </w:pPr>
          </w:p>
        </w:tc>
        <w:tc>
          <w:tcPr>
            <w:tcW w:w="1220" w:type="dxa"/>
            <w:vAlign w:val="center"/>
          </w:tcPr>
          <w:p w14:paraId="43664627" w14:textId="77777777" w:rsidR="00FA666D" w:rsidRPr="00A83C36" w:rsidRDefault="00FA666D" w:rsidP="00FA666D">
            <w:pPr>
              <w:jc w:val="center"/>
              <w:rPr>
                <w:rFonts w:cs="Times New Roman"/>
                <w:szCs w:val="24"/>
              </w:rPr>
            </w:pPr>
            <w:r>
              <w:rPr>
                <w:rFonts w:cs="Times New Roman"/>
                <w:szCs w:val="24"/>
              </w:rPr>
              <w:t>nyugodt, ellazult</w:t>
            </w:r>
          </w:p>
        </w:tc>
        <w:tc>
          <w:tcPr>
            <w:tcW w:w="1085" w:type="dxa"/>
            <w:vAlign w:val="center"/>
          </w:tcPr>
          <w:p w14:paraId="459E3057" w14:textId="77777777" w:rsidR="00FA666D" w:rsidRPr="00A83C36" w:rsidRDefault="00FA666D" w:rsidP="00FA666D">
            <w:pPr>
              <w:jc w:val="center"/>
              <w:rPr>
                <w:rFonts w:cs="Times New Roman"/>
                <w:szCs w:val="24"/>
              </w:rPr>
            </w:pPr>
            <w:r>
              <w:rPr>
                <w:rFonts w:cs="Times New Roman"/>
                <w:szCs w:val="24"/>
              </w:rPr>
              <w:t>2,29</w:t>
            </w:r>
          </w:p>
        </w:tc>
        <w:tc>
          <w:tcPr>
            <w:tcW w:w="1086" w:type="dxa"/>
            <w:vAlign w:val="center"/>
          </w:tcPr>
          <w:p w14:paraId="60B16234" w14:textId="77777777" w:rsidR="00FA666D" w:rsidRPr="00A83C36" w:rsidRDefault="00FA666D" w:rsidP="00FA666D">
            <w:pPr>
              <w:jc w:val="center"/>
              <w:rPr>
                <w:rFonts w:cs="Times New Roman"/>
                <w:szCs w:val="24"/>
              </w:rPr>
            </w:pPr>
            <w:r>
              <w:rPr>
                <w:rFonts w:cs="Times New Roman"/>
                <w:szCs w:val="24"/>
              </w:rPr>
              <w:t>2,38</w:t>
            </w:r>
          </w:p>
        </w:tc>
        <w:tc>
          <w:tcPr>
            <w:tcW w:w="1086" w:type="dxa"/>
            <w:vAlign w:val="center"/>
          </w:tcPr>
          <w:p w14:paraId="1011549D" w14:textId="77777777" w:rsidR="00FA666D" w:rsidRPr="00A83C36" w:rsidRDefault="00FA666D" w:rsidP="00FA666D">
            <w:pPr>
              <w:jc w:val="center"/>
              <w:rPr>
                <w:rFonts w:cs="Times New Roman"/>
                <w:szCs w:val="24"/>
              </w:rPr>
            </w:pPr>
            <w:r>
              <w:rPr>
                <w:rFonts w:cs="Times New Roman"/>
                <w:szCs w:val="24"/>
              </w:rPr>
              <w:t>2,10</w:t>
            </w:r>
          </w:p>
        </w:tc>
        <w:tc>
          <w:tcPr>
            <w:tcW w:w="1086" w:type="dxa"/>
            <w:vAlign w:val="center"/>
          </w:tcPr>
          <w:p w14:paraId="03E7B7D9" w14:textId="77777777" w:rsidR="00FA666D" w:rsidRPr="00A83C36" w:rsidRDefault="00FA666D" w:rsidP="00FA666D">
            <w:pPr>
              <w:jc w:val="center"/>
              <w:rPr>
                <w:rFonts w:cs="Times New Roman"/>
                <w:szCs w:val="24"/>
              </w:rPr>
            </w:pPr>
            <w:r>
              <w:rPr>
                <w:rFonts w:cs="Times New Roman"/>
                <w:szCs w:val="24"/>
              </w:rPr>
              <w:t>2,16</w:t>
            </w:r>
          </w:p>
        </w:tc>
        <w:tc>
          <w:tcPr>
            <w:tcW w:w="1086" w:type="dxa"/>
            <w:vAlign w:val="center"/>
          </w:tcPr>
          <w:p w14:paraId="6B84A4C5" w14:textId="77777777" w:rsidR="00FA666D" w:rsidRPr="00A83C36" w:rsidRDefault="00FA666D"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FA666D" w:rsidRPr="00A83C36" w:rsidRDefault="00FA666D" w:rsidP="00FA666D">
            <w:pPr>
              <w:jc w:val="center"/>
              <w:rPr>
                <w:rFonts w:cs="Times New Roman"/>
                <w:szCs w:val="24"/>
              </w:rPr>
            </w:pPr>
            <w:r>
              <w:rPr>
                <w:rFonts w:cs="Times New Roman"/>
                <w:szCs w:val="24"/>
              </w:rPr>
              <w:t>0,05</w:t>
            </w:r>
          </w:p>
        </w:tc>
      </w:tr>
      <w:tr w:rsidR="00FA666D" w14:paraId="7B88D36F" w14:textId="77777777" w:rsidTr="00FA666D">
        <w:trPr>
          <w:trHeight w:hRule="exact" w:val="737"/>
        </w:trPr>
        <w:tc>
          <w:tcPr>
            <w:tcW w:w="828" w:type="dxa"/>
            <w:vMerge/>
            <w:tcBorders>
              <w:left w:val="single" w:sz="18" w:space="0" w:color="auto"/>
            </w:tcBorders>
            <w:vAlign w:val="center"/>
          </w:tcPr>
          <w:p w14:paraId="1A22ACCF" w14:textId="77777777" w:rsidR="00FA666D" w:rsidRPr="001626F2" w:rsidRDefault="00FA666D" w:rsidP="00FA666D">
            <w:pPr>
              <w:jc w:val="center"/>
              <w:rPr>
                <w:rFonts w:cs="Times New Roman"/>
                <w:b/>
                <w:szCs w:val="24"/>
              </w:rPr>
            </w:pPr>
          </w:p>
        </w:tc>
        <w:tc>
          <w:tcPr>
            <w:tcW w:w="1220" w:type="dxa"/>
            <w:vAlign w:val="center"/>
          </w:tcPr>
          <w:p w14:paraId="3F4C45C2" w14:textId="77777777" w:rsidR="00FA666D" w:rsidRPr="00A83C36" w:rsidRDefault="00FA666D" w:rsidP="00FA666D">
            <w:pPr>
              <w:jc w:val="center"/>
              <w:rPr>
                <w:rFonts w:cs="Times New Roman"/>
                <w:szCs w:val="24"/>
              </w:rPr>
            </w:pPr>
            <w:r>
              <w:rPr>
                <w:rFonts w:cs="Times New Roman"/>
                <w:szCs w:val="24"/>
              </w:rPr>
              <w:t>fáradt</w:t>
            </w:r>
          </w:p>
        </w:tc>
        <w:tc>
          <w:tcPr>
            <w:tcW w:w="1085" w:type="dxa"/>
            <w:vAlign w:val="center"/>
          </w:tcPr>
          <w:p w14:paraId="6C1D0508" w14:textId="77777777" w:rsidR="00FA666D" w:rsidRPr="00A83C36" w:rsidRDefault="00FA666D" w:rsidP="00FA666D">
            <w:pPr>
              <w:jc w:val="center"/>
              <w:rPr>
                <w:rFonts w:cs="Times New Roman"/>
                <w:szCs w:val="24"/>
              </w:rPr>
            </w:pPr>
            <w:r>
              <w:rPr>
                <w:rFonts w:cs="Times New Roman"/>
                <w:szCs w:val="24"/>
              </w:rPr>
              <w:t>2,99</w:t>
            </w:r>
          </w:p>
        </w:tc>
        <w:tc>
          <w:tcPr>
            <w:tcW w:w="1086" w:type="dxa"/>
            <w:vAlign w:val="center"/>
          </w:tcPr>
          <w:p w14:paraId="3056F0C7" w14:textId="77777777" w:rsidR="00FA666D" w:rsidRPr="00A83C36" w:rsidRDefault="00FA666D" w:rsidP="00FA666D">
            <w:pPr>
              <w:jc w:val="center"/>
              <w:rPr>
                <w:rFonts w:cs="Times New Roman"/>
                <w:szCs w:val="24"/>
              </w:rPr>
            </w:pPr>
            <w:r>
              <w:rPr>
                <w:rFonts w:cs="Times New Roman"/>
                <w:szCs w:val="24"/>
              </w:rPr>
              <w:t>2,59</w:t>
            </w:r>
          </w:p>
        </w:tc>
        <w:tc>
          <w:tcPr>
            <w:tcW w:w="1086" w:type="dxa"/>
            <w:vAlign w:val="center"/>
          </w:tcPr>
          <w:p w14:paraId="125FD94A" w14:textId="77777777" w:rsidR="00FA666D" w:rsidRPr="00A83C36" w:rsidRDefault="00FA666D" w:rsidP="00FA666D">
            <w:pPr>
              <w:jc w:val="center"/>
              <w:rPr>
                <w:rFonts w:cs="Times New Roman"/>
                <w:szCs w:val="24"/>
              </w:rPr>
            </w:pPr>
            <w:r>
              <w:rPr>
                <w:rFonts w:cs="Times New Roman"/>
                <w:szCs w:val="24"/>
              </w:rPr>
              <w:t>2,82</w:t>
            </w:r>
          </w:p>
        </w:tc>
        <w:tc>
          <w:tcPr>
            <w:tcW w:w="1086" w:type="dxa"/>
            <w:vAlign w:val="center"/>
          </w:tcPr>
          <w:p w14:paraId="021F9AF1" w14:textId="77777777" w:rsidR="00FA666D" w:rsidRPr="00A83C36" w:rsidRDefault="00FA666D" w:rsidP="00FA666D">
            <w:pPr>
              <w:jc w:val="center"/>
              <w:rPr>
                <w:rFonts w:cs="Times New Roman"/>
                <w:szCs w:val="24"/>
              </w:rPr>
            </w:pPr>
            <w:r>
              <w:rPr>
                <w:rFonts w:cs="Times New Roman"/>
                <w:szCs w:val="24"/>
              </w:rPr>
              <w:t>2,86</w:t>
            </w:r>
          </w:p>
        </w:tc>
        <w:tc>
          <w:tcPr>
            <w:tcW w:w="1086" w:type="dxa"/>
            <w:vAlign w:val="center"/>
          </w:tcPr>
          <w:p w14:paraId="1187C5BA" w14:textId="77777777" w:rsidR="00FA666D" w:rsidRPr="00A83C36" w:rsidRDefault="00FA666D"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FA666D" w:rsidRPr="00A83C36" w:rsidRDefault="00FA666D" w:rsidP="00FA666D">
            <w:pPr>
              <w:jc w:val="center"/>
              <w:rPr>
                <w:rFonts w:cs="Times New Roman"/>
                <w:szCs w:val="24"/>
              </w:rPr>
            </w:pPr>
            <w:r>
              <w:rPr>
                <w:rFonts w:cs="Times New Roman"/>
                <w:szCs w:val="24"/>
              </w:rPr>
              <w:t>0,01</w:t>
            </w:r>
          </w:p>
        </w:tc>
      </w:tr>
      <w:tr w:rsidR="00FA666D" w14:paraId="5F0F6AA8" w14:textId="77777777" w:rsidTr="00FA666D">
        <w:trPr>
          <w:trHeight w:hRule="exact" w:val="737"/>
        </w:trPr>
        <w:tc>
          <w:tcPr>
            <w:tcW w:w="828" w:type="dxa"/>
            <w:vMerge/>
            <w:tcBorders>
              <w:left w:val="single" w:sz="18" w:space="0" w:color="auto"/>
            </w:tcBorders>
            <w:vAlign w:val="center"/>
          </w:tcPr>
          <w:p w14:paraId="4B244255" w14:textId="77777777" w:rsidR="00FA666D" w:rsidRPr="001626F2" w:rsidRDefault="00FA666D" w:rsidP="00FA666D">
            <w:pPr>
              <w:jc w:val="center"/>
              <w:rPr>
                <w:rFonts w:cs="Times New Roman"/>
                <w:b/>
                <w:szCs w:val="24"/>
              </w:rPr>
            </w:pPr>
          </w:p>
        </w:tc>
        <w:tc>
          <w:tcPr>
            <w:tcW w:w="1220" w:type="dxa"/>
            <w:vAlign w:val="center"/>
          </w:tcPr>
          <w:p w14:paraId="49119E34" w14:textId="77777777" w:rsidR="00FA666D" w:rsidRPr="00A83C36" w:rsidRDefault="00FA666D" w:rsidP="00FA666D">
            <w:pPr>
              <w:jc w:val="center"/>
              <w:rPr>
                <w:rFonts w:cs="Times New Roman"/>
                <w:szCs w:val="24"/>
              </w:rPr>
            </w:pPr>
            <w:r>
              <w:rPr>
                <w:rFonts w:cs="Times New Roman"/>
                <w:szCs w:val="24"/>
              </w:rPr>
              <w:t>feszült, ideges</w:t>
            </w:r>
          </w:p>
        </w:tc>
        <w:tc>
          <w:tcPr>
            <w:tcW w:w="1085" w:type="dxa"/>
            <w:vAlign w:val="center"/>
          </w:tcPr>
          <w:p w14:paraId="43EF1D3D" w14:textId="77777777" w:rsidR="00FA666D" w:rsidRPr="00A83C36" w:rsidRDefault="00FA666D" w:rsidP="00FA666D">
            <w:pPr>
              <w:jc w:val="center"/>
              <w:rPr>
                <w:rFonts w:cs="Times New Roman"/>
                <w:szCs w:val="24"/>
              </w:rPr>
            </w:pPr>
            <w:r>
              <w:rPr>
                <w:rFonts w:cs="Times New Roman"/>
                <w:szCs w:val="24"/>
              </w:rPr>
              <w:t>2,64</w:t>
            </w:r>
          </w:p>
        </w:tc>
        <w:tc>
          <w:tcPr>
            <w:tcW w:w="1086" w:type="dxa"/>
            <w:vAlign w:val="center"/>
          </w:tcPr>
          <w:p w14:paraId="474179A9" w14:textId="77777777" w:rsidR="00FA666D" w:rsidRPr="00A83C36" w:rsidRDefault="00FA666D" w:rsidP="00FA666D">
            <w:pPr>
              <w:jc w:val="center"/>
              <w:rPr>
                <w:rFonts w:cs="Times New Roman"/>
                <w:szCs w:val="24"/>
              </w:rPr>
            </w:pPr>
            <w:r>
              <w:rPr>
                <w:rFonts w:cs="Times New Roman"/>
                <w:szCs w:val="24"/>
              </w:rPr>
              <w:t>2,36</w:t>
            </w:r>
          </w:p>
        </w:tc>
        <w:tc>
          <w:tcPr>
            <w:tcW w:w="1086" w:type="dxa"/>
            <w:vAlign w:val="center"/>
          </w:tcPr>
          <w:p w14:paraId="35E533B1" w14:textId="77777777" w:rsidR="00FA666D" w:rsidRPr="00A83C36" w:rsidRDefault="00FA666D" w:rsidP="00FA666D">
            <w:pPr>
              <w:jc w:val="center"/>
              <w:rPr>
                <w:rFonts w:cs="Times New Roman"/>
                <w:szCs w:val="24"/>
              </w:rPr>
            </w:pPr>
            <w:r>
              <w:rPr>
                <w:rFonts w:cs="Times New Roman"/>
                <w:szCs w:val="24"/>
              </w:rPr>
              <w:t>2,56</w:t>
            </w:r>
          </w:p>
        </w:tc>
        <w:tc>
          <w:tcPr>
            <w:tcW w:w="1086" w:type="dxa"/>
            <w:vAlign w:val="center"/>
          </w:tcPr>
          <w:p w14:paraId="34FCEB56" w14:textId="77777777" w:rsidR="00FA666D" w:rsidRPr="00A83C36" w:rsidRDefault="00FA666D" w:rsidP="00FA666D">
            <w:pPr>
              <w:jc w:val="center"/>
              <w:rPr>
                <w:rFonts w:cs="Times New Roman"/>
                <w:szCs w:val="24"/>
              </w:rPr>
            </w:pPr>
            <w:r>
              <w:rPr>
                <w:rFonts w:cs="Times New Roman"/>
                <w:szCs w:val="24"/>
              </w:rPr>
              <w:t>2,56</w:t>
            </w:r>
          </w:p>
        </w:tc>
        <w:tc>
          <w:tcPr>
            <w:tcW w:w="1086" w:type="dxa"/>
            <w:vAlign w:val="center"/>
          </w:tcPr>
          <w:p w14:paraId="65DD1A81" w14:textId="77777777" w:rsidR="00FA666D" w:rsidRPr="00A83C36" w:rsidRDefault="00FA666D"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FA666D" w:rsidRPr="00A83C36" w:rsidRDefault="00FA666D" w:rsidP="00FA666D">
            <w:pPr>
              <w:keepNext/>
              <w:jc w:val="center"/>
              <w:rPr>
                <w:rFonts w:cs="Times New Roman"/>
                <w:szCs w:val="24"/>
              </w:rPr>
            </w:pPr>
            <w:r>
              <w:rPr>
                <w:rFonts w:cs="Times New Roman"/>
                <w:szCs w:val="24"/>
              </w:rPr>
              <w:t>0,05</w:t>
            </w:r>
          </w:p>
        </w:tc>
      </w:tr>
    </w:tbl>
    <w:p w14:paraId="6D7B9BC0" w14:textId="47A07B28" w:rsidR="00FA666D" w:rsidRDefault="00B94910" w:rsidP="00FA666D">
      <w:pPr>
        <w:pStyle w:val="Kpalrs"/>
        <w:spacing w:line="360" w:lineRule="auto"/>
        <w:rPr>
          <w:rFonts w:cs="Times New Roman"/>
        </w:rPr>
      </w:pPr>
      <w:bookmarkStart w:id="40" w:name="_Toc100235774"/>
      <w:bookmarkStart w:id="41" w:name="_Toc100380987"/>
      <w:r>
        <w:rPr>
          <w:rFonts w:cs="Times New Roman"/>
        </w:rPr>
        <w:t>IX</w:t>
      </w:r>
      <w:r w:rsidR="00FA666D" w:rsidRPr="00272EA9">
        <w:rPr>
          <w:rFonts w:cs="Times New Roman"/>
        </w:rPr>
        <w:t xml:space="preserve">. táblázat: </w:t>
      </w:r>
      <w:r w:rsidR="00FA666D">
        <w:rPr>
          <w:rFonts w:cs="Times New Roman"/>
        </w:rPr>
        <w:t>Azon k</w:t>
      </w:r>
      <w:r w:rsidR="00FA666D" w:rsidRPr="00272EA9">
        <w:rPr>
          <w:rFonts w:cs="Times New Roman"/>
        </w:rPr>
        <w:t>ülönböző érzések előfordulásának gyakorisága a kérdő</w:t>
      </w:r>
      <w:r w:rsidR="00FA666D">
        <w:rPr>
          <w:rFonts w:cs="Times New Roman"/>
        </w:rPr>
        <w:t>í</w:t>
      </w:r>
      <w:r w:rsidR="00FA666D" w:rsidRPr="00272EA9">
        <w:rPr>
          <w:rFonts w:cs="Times New Roman"/>
        </w:rPr>
        <w:t>vemben vizsgált szociodemográfiai adatok alapján</w:t>
      </w:r>
      <w:r w:rsidR="00FA666D">
        <w:rPr>
          <w:rFonts w:cs="Times New Roman"/>
        </w:rPr>
        <w:t>,</w:t>
      </w:r>
      <w:r w:rsidR="00FA666D" w:rsidRPr="00272EA9">
        <w:rPr>
          <w:rFonts w:cs="Times New Roman"/>
        </w:rPr>
        <w:t xml:space="preserve"> az egészségügyi dolgozók (n=381) körében</w:t>
      </w:r>
      <w:r w:rsidR="00FA666D">
        <w:rPr>
          <w:rFonts w:cs="Times New Roman"/>
        </w:rPr>
        <w:t>, amelyek esetén ANOVA vizsgálat során szignifikáns kapcsolat jelent meg (a számok jelentése: 1 „Soha”, 2 „Néha”, 3 „Elég gyakran”, 4 „Nagyon gyakran”)</w:t>
      </w:r>
      <w:bookmarkEnd w:id="40"/>
      <w:bookmarkEnd w:id="41"/>
    </w:p>
    <w:p w14:paraId="4644C8E5" w14:textId="77777777" w:rsidR="00D74379" w:rsidRPr="00D74379" w:rsidRDefault="00D74379" w:rsidP="00D74379"/>
    <w:tbl>
      <w:tblPr>
        <w:tblStyle w:val="Rcsostblzat"/>
        <w:tblW w:w="8222" w:type="dxa"/>
        <w:tblLook w:val="04A0" w:firstRow="1" w:lastRow="0" w:firstColumn="1" w:lastColumn="0" w:noHBand="0" w:noVBand="1"/>
      </w:tblPr>
      <w:tblGrid>
        <w:gridCol w:w="1687"/>
        <w:gridCol w:w="2966"/>
        <w:gridCol w:w="1190"/>
        <w:gridCol w:w="1190"/>
        <w:gridCol w:w="1189"/>
      </w:tblGrid>
      <w:tr w:rsidR="00FA666D"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FA666D" w:rsidRPr="005011EB" w:rsidRDefault="00FA666D"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FA666D" w:rsidRPr="005011EB" w:rsidRDefault="00FA666D"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FA666D" w:rsidRPr="005011EB" w:rsidRDefault="00FA666D"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FA666D" w:rsidRPr="005011EB" w:rsidRDefault="00FA666D" w:rsidP="00FA666D">
            <w:pPr>
              <w:jc w:val="center"/>
              <w:rPr>
                <w:rFonts w:cs="Times New Roman"/>
                <w:b/>
                <w:szCs w:val="24"/>
              </w:rPr>
            </w:pPr>
            <w:r>
              <w:rPr>
                <w:rFonts w:cs="Times New Roman"/>
                <w:b/>
                <w:szCs w:val="24"/>
              </w:rPr>
              <w:t>t-próba</w:t>
            </w:r>
          </w:p>
        </w:tc>
      </w:tr>
      <w:tr w:rsidR="00FA666D" w14:paraId="44538718" w14:textId="77777777" w:rsidTr="00FA666D">
        <w:tc>
          <w:tcPr>
            <w:tcW w:w="1687" w:type="dxa"/>
            <w:vMerge/>
            <w:tcBorders>
              <w:left w:val="single" w:sz="18" w:space="0" w:color="auto"/>
              <w:bottom w:val="single" w:sz="18" w:space="0" w:color="auto"/>
            </w:tcBorders>
            <w:vAlign w:val="center"/>
          </w:tcPr>
          <w:p w14:paraId="41A54B8E" w14:textId="77777777" w:rsidR="00FA666D" w:rsidRPr="005011EB" w:rsidRDefault="00FA666D" w:rsidP="00FA666D">
            <w:pPr>
              <w:jc w:val="center"/>
              <w:rPr>
                <w:rFonts w:cs="Times New Roman"/>
                <w:b/>
                <w:szCs w:val="24"/>
              </w:rPr>
            </w:pPr>
          </w:p>
        </w:tc>
        <w:tc>
          <w:tcPr>
            <w:tcW w:w="2966" w:type="dxa"/>
            <w:vMerge/>
            <w:tcBorders>
              <w:bottom w:val="single" w:sz="18" w:space="0" w:color="auto"/>
            </w:tcBorders>
            <w:vAlign w:val="center"/>
          </w:tcPr>
          <w:p w14:paraId="7D506105" w14:textId="77777777" w:rsidR="00FA666D" w:rsidRPr="005011EB" w:rsidRDefault="00FA666D"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FA666D" w:rsidRPr="005011EB" w:rsidRDefault="00FA666D" w:rsidP="00FA666D">
            <w:pPr>
              <w:jc w:val="center"/>
              <w:rPr>
                <w:rFonts w:cs="Times New Roman"/>
                <w:b/>
                <w:szCs w:val="24"/>
              </w:rPr>
            </w:pPr>
          </w:p>
        </w:tc>
        <w:tc>
          <w:tcPr>
            <w:tcW w:w="1189" w:type="dxa"/>
            <w:tcBorders>
              <w:right w:val="single" w:sz="18" w:space="0" w:color="auto"/>
            </w:tcBorders>
            <w:vAlign w:val="center"/>
          </w:tcPr>
          <w:p w14:paraId="15A70ABC" w14:textId="77777777" w:rsidR="00FA666D" w:rsidRPr="005011EB" w:rsidRDefault="00FA666D" w:rsidP="00FA666D">
            <w:pPr>
              <w:jc w:val="center"/>
              <w:rPr>
                <w:rFonts w:cs="Times New Roman"/>
                <w:b/>
                <w:szCs w:val="24"/>
              </w:rPr>
            </w:pPr>
            <w:r w:rsidRPr="005011EB">
              <w:rPr>
                <w:rFonts w:cs="Times New Roman"/>
                <w:b/>
                <w:szCs w:val="24"/>
              </w:rPr>
              <w:t>p &lt;</w:t>
            </w:r>
          </w:p>
        </w:tc>
      </w:tr>
      <w:tr w:rsidR="00FA666D"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FA666D" w:rsidRPr="00DB5C79" w:rsidRDefault="00FA666D"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FA666D" w:rsidRPr="005011EB" w:rsidRDefault="00FA666D" w:rsidP="00FA666D">
            <w:pPr>
              <w:jc w:val="center"/>
              <w:rPr>
                <w:rFonts w:cs="Times New Roman"/>
                <w:szCs w:val="24"/>
              </w:rPr>
            </w:pPr>
          </w:p>
        </w:tc>
        <w:tc>
          <w:tcPr>
            <w:tcW w:w="1190" w:type="dxa"/>
            <w:tcBorders>
              <w:top w:val="single" w:sz="12" w:space="0" w:color="auto"/>
            </w:tcBorders>
            <w:vAlign w:val="center"/>
          </w:tcPr>
          <w:p w14:paraId="118DB2DE" w14:textId="77777777" w:rsidR="00FA666D" w:rsidRPr="005011EB" w:rsidRDefault="00FA666D"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FA666D" w:rsidRPr="005011EB" w:rsidRDefault="00FA666D"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FA666D" w:rsidRPr="005011EB" w:rsidRDefault="00FA666D" w:rsidP="00FA666D">
            <w:pPr>
              <w:jc w:val="center"/>
              <w:rPr>
                <w:rFonts w:cs="Times New Roman"/>
                <w:szCs w:val="24"/>
              </w:rPr>
            </w:pPr>
          </w:p>
        </w:tc>
      </w:tr>
      <w:tr w:rsidR="00FA666D"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FA666D" w:rsidRPr="005011EB" w:rsidRDefault="00FA666D" w:rsidP="00FA666D">
            <w:pPr>
              <w:ind w:left="113" w:right="113"/>
              <w:jc w:val="center"/>
              <w:rPr>
                <w:rFonts w:cs="Times New Roman"/>
                <w:szCs w:val="24"/>
              </w:rPr>
            </w:pPr>
          </w:p>
        </w:tc>
        <w:tc>
          <w:tcPr>
            <w:tcW w:w="2966" w:type="dxa"/>
            <w:vAlign w:val="center"/>
          </w:tcPr>
          <w:p w14:paraId="35A83919" w14:textId="77777777" w:rsidR="00FA666D" w:rsidRPr="005011EB" w:rsidRDefault="00FA666D" w:rsidP="00FA666D">
            <w:pPr>
              <w:jc w:val="center"/>
              <w:rPr>
                <w:rFonts w:cs="Times New Roman"/>
                <w:szCs w:val="24"/>
              </w:rPr>
            </w:pPr>
            <w:r>
              <w:rPr>
                <w:rFonts w:cs="Times New Roman"/>
                <w:szCs w:val="24"/>
              </w:rPr>
              <w:t>jókedvű, vidám</w:t>
            </w:r>
          </w:p>
        </w:tc>
        <w:tc>
          <w:tcPr>
            <w:tcW w:w="1190" w:type="dxa"/>
            <w:vAlign w:val="center"/>
          </w:tcPr>
          <w:p w14:paraId="11A33443" w14:textId="77777777" w:rsidR="00FA666D" w:rsidRPr="005011EB" w:rsidRDefault="00FA666D" w:rsidP="00FA666D">
            <w:pPr>
              <w:jc w:val="center"/>
              <w:rPr>
                <w:rFonts w:cs="Times New Roman"/>
                <w:szCs w:val="24"/>
              </w:rPr>
            </w:pPr>
            <w:r>
              <w:rPr>
                <w:rFonts w:cs="Times New Roman"/>
                <w:szCs w:val="24"/>
              </w:rPr>
              <w:t>2,85</w:t>
            </w:r>
          </w:p>
        </w:tc>
        <w:tc>
          <w:tcPr>
            <w:tcW w:w="1190" w:type="dxa"/>
            <w:vAlign w:val="center"/>
          </w:tcPr>
          <w:p w14:paraId="3D18A4BD" w14:textId="77777777" w:rsidR="00FA666D" w:rsidRPr="005011EB" w:rsidRDefault="00FA666D"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FA666D" w:rsidRPr="005011EB" w:rsidRDefault="00FA666D" w:rsidP="00FA666D">
            <w:pPr>
              <w:jc w:val="center"/>
              <w:rPr>
                <w:rFonts w:cs="Times New Roman"/>
                <w:szCs w:val="24"/>
              </w:rPr>
            </w:pPr>
            <w:r>
              <w:rPr>
                <w:rFonts w:cs="Times New Roman"/>
                <w:szCs w:val="24"/>
              </w:rPr>
              <w:t>0,05</w:t>
            </w:r>
          </w:p>
        </w:tc>
      </w:tr>
      <w:tr w:rsidR="00FA666D"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FA666D" w:rsidRPr="005011EB" w:rsidRDefault="00FA666D" w:rsidP="00FA666D">
            <w:pPr>
              <w:ind w:left="113" w:right="113"/>
              <w:jc w:val="center"/>
              <w:rPr>
                <w:rFonts w:cs="Times New Roman"/>
                <w:szCs w:val="24"/>
              </w:rPr>
            </w:pPr>
          </w:p>
        </w:tc>
        <w:tc>
          <w:tcPr>
            <w:tcW w:w="2966" w:type="dxa"/>
            <w:vAlign w:val="center"/>
          </w:tcPr>
          <w:p w14:paraId="27AC50B8" w14:textId="77777777" w:rsidR="00FA666D" w:rsidRPr="005011EB" w:rsidRDefault="00FA666D" w:rsidP="00FA666D">
            <w:pPr>
              <w:jc w:val="center"/>
              <w:rPr>
                <w:rFonts w:cs="Times New Roman"/>
                <w:szCs w:val="24"/>
              </w:rPr>
            </w:pPr>
            <w:r>
              <w:rPr>
                <w:rFonts w:cs="Times New Roman"/>
                <w:szCs w:val="24"/>
              </w:rPr>
              <w:t>kipihent</w:t>
            </w:r>
          </w:p>
        </w:tc>
        <w:tc>
          <w:tcPr>
            <w:tcW w:w="1190" w:type="dxa"/>
            <w:vAlign w:val="center"/>
          </w:tcPr>
          <w:p w14:paraId="18A170FF" w14:textId="77777777" w:rsidR="00FA666D" w:rsidRPr="005011EB" w:rsidRDefault="00FA666D" w:rsidP="00FA666D">
            <w:pPr>
              <w:jc w:val="center"/>
              <w:rPr>
                <w:rFonts w:cs="Times New Roman"/>
                <w:szCs w:val="24"/>
              </w:rPr>
            </w:pPr>
            <w:r>
              <w:rPr>
                <w:rFonts w:cs="Times New Roman"/>
                <w:szCs w:val="24"/>
              </w:rPr>
              <w:t>2,24</w:t>
            </w:r>
          </w:p>
        </w:tc>
        <w:tc>
          <w:tcPr>
            <w:tcW w:w="1190" w:type="dxa"/>
            <w:vAlign w:val="center"/>
          </w:tcPr>
          <w:p w14:paraId="0478AB6D" w14:textId="77777777" w:rsidR="00FA666D" w:rsidRPr="005011EB" w:rsidRDefault="00FA666D"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FA666D" w:rsidRPr="005011EB" w:rsidRDefault="00FA666D" w:rsidP="00FA666D">
            <w:pPr>
              <w:jc w:val="center"/>
              <w:rPr>
                <w:rFonts w:cs="Times New Roman"/>
                <w:szCs w:val="24"/>
              </w:rPr>
            </w:pPr>
            <w:r>
              <w:rPr>
                <w:rFonts w:cs="Times New Roman"/>
                <w:szCs w:val="24"/>
              </w:rPr>
              <w:t>0,05</w:t>
            </w:r>
          </w:p>
        </w:tc>
      </w:tr>
      <w:tr w:rsidR="00FA666D"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FA666D" w:rsidRPr="005011EB" w:rsidRDefault="00FA666D" w:rsidP="00FA666D">
            <w:pPr>
              <w:ind w:left="113" w:right="113"/>
              <w:jc w:val="center"/>
              <w:rPr>
                <w:rFonts w:cs="Times New Roman"/>
                <w:szCs w:val="24"/>
              </w:rPr>
            </w:pPr>
          </w:p>
        </w:tc>
        <w:tc>
          <w:tcPr>
            <w:tcW w:w="2966" w:type="dxa"/>
            <w:vAlign w:val="center"/>
          </w:tcPr>
          <w:p w14:paraId="520E21B0" w14:textId="77777777" w:rsidR="00FA666D" w:rsidRPr="005011EB" w:rsidRDefault="00FA666D" w:rsidP="00FA666D">
            <w:pPr>
              <w:jc w:val="center"/>
              <w:rPr>
                <w:rFonts w:cs="Times New Roman"/>
                <w:szCs w:val="24"/>
              </w:rPr>
            </w:pPr>
            <w:r>
              <w:rPr>
                <w:rFonts w:cs="Times New Roman"/>
                <w:szCs w:val="24"/>
              </w:rPr>
              <w:t>aktív, élénk</w:t>
            </w:r>
          </w:p>
        </w:tc>
        <w:tc>
          <w:tcPr>
            <w:tcW w:w="1190" w:type="dxa"/>
            <w:vAlign w:val="center"/>
          </w:tcPr>
          <w:p w14:paraId="032F2D1E" w14:textId="77777777" w:rsidR="00FA666D" w:rsidRPr="005011EB" w:rsidRDefault="00FA666D" w:rsidP="00FA666D">
            <w:pPr>
              <w:jc w:val="center"/>
              <w:rPr>
                <w:rFonts w:cs="Times New Roman"/>
                <w:szCs w:val="24"/>
              </w:rPr>
            </w:pPr>
            <w:r>
              <w:rPr>
                <w:rFonts w:cs="Times New Roman"/>
                <w:szCs w:val="24"/>
              </w:rPr>
              <w:t>2,58</w:t>
            </w:r>
          </w:p>
        </w:tc>
        <w:tc>
          <w:tcPr>
            <w:tcW w:w="1190" w:type="dxa"/>
            <w:vAlign w:val="center"/>
          </w:tcPr>
          <w:p w14:paraId="43E27E1D" w14:textId="77777777" w:rsidR="00FA666D" w:rsidRPr="005011EB" w:rsidRDefault="00FA666D"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FA666D" w:rsidRPr="005011EB" w:rsidRDefault="00FA666D" w:rsidP="00FA666D">
            <w:pPr>
              <w:jc w:val="center"/>
              <w:rPr>
                <w:rFonts w:cs="Times New Roman"/>
                <w:szCs w:val="24"/>
              </w:rPr>
            </w:pPr>
            <w:r>
              <w:rPr>
                <w:rFonts w:cs="Times New Roman"/>
                <w:szCs w:val="24"/>
              </w:rPr>
              <w:t>0,05</w:t>
            </w:r>
          </w:p>
        </w:tc>
      </w:tr>
      <w:tr w:rsidR="00FA666D"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FA666D" w:rsidRPr="005011EB" w:rsidRDefault="00FA666D" w:rsidP="00FA666D">
            <w:pPr>
              <w:ind w:left="113" w:right="113"/>
              <w:jc w:val="center"/>
              <w:rPr>
                <w:rFonts w:cs="Times New Roman"/>
                <w:szCs w:val="24"/>
              </w:rPr>
            </w:pPr>
          </w:p>
        </w:tc>
        <w:tc>
          <w:tcPr>
            <w:tcW w:w="2966" w:type="dxa"/>
            <w:vAlign w:val="center"/>
          </w:tcPr>
          <w:p w14:paraId="7797CC31" w14:textId="77777777" w:rsidR="00FA666D" w:rsidRPr="005011EB" w:rsidRDefault="00FA666D" w:rsidP="00FA666D">
            <w:pPr>
              <w:jc w:val="center"/>
              <w:rPr>
                <w:rFonts w:cs="Times New Roman"/>
                <w:szCs w:val="24"/>
              </w:rPr>
            </w:pPr>
            <w:r>
              <w:rPr>
                <w:rFonts w:cs="Times New Roman"/>
                <w:szCs w:val="24"/>
              </w:rPr>
              <w:t>nyugodt, ellazult</w:t>
            </w:r>
          </w:p>
        </w:tc>
        <w:tc>
          <w:tcPr>
            <w:tcW w:w="1190" w:type="dxa"/>
            <w:vAlign w:val="center"/>
          </w:tcPr>
          <w:p w14:paraId="15817428" w14:textId="77777777" w:rsidR="00FA666D" w:rsidRPr="005011EB" w:rsidRDefault="00FA666D" w:rsidP="00FA666D">
            <w:pPr>
              <w:jc w:val="center"/>
              <w:rPr>
                <w:rFonts w:cs="Times New Roman"/>
                <w:szCs w:val="24"/>
              </w:rPr>
            </w:pPr>
            <w:r>
              <w:rPr>
                <w:rFonts w:cs="Times New Roman"/>
                <w:szCs w:val="24"/>
              </w:rPr>
              <w:t>2,45</w:t>
            </w:r>
          </w:p>
        </w:tc>
        <w:tc>
          <w:tcPr>
            <w:tcW w:w="1190" w:type="dxa"/>
            <w:vAlign w:val="center"/>
          </w:tcPr>
          <w:p w14:paraId="2251DBDB" w14:textId="77777777" w:rsidR="00FA666D" w:rsidRPr="005011EB" w:rsidRDefault="00FA666D"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FA666D" w:rsidRPr="005011EB" w:rsidRDefault="00FA666D" w:rsidP="00FA666D">
            <w:pPr>
              <w:jc w:val="center"/>
              <w:rPr>
                <w:rFonts w:cs="Times New Roman"/>
                <w:szCs w:val="24"/>
              </w:rPr>
            </w:pPr>
            <w:r>
              <w:rPr>
                <w:rFonts w:cs="Times New Roman"/>
                <w:szCs w:val="24"/>
              </w:rPr>
              <w:t>0,01</w:t>
            </w:r>
          </w:p>
        </w:tc>
      </w:tr>
      <w:tr w:rsidR="00FA666D"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FA666D" w:rsidRPr="005011EB" w:rsidRDefault="00FA666D" w:rsidP="00FA666D">
            <w:pPr>
              <w:ind w:left="113" w:right="113"/>
              <w:jc w:val="center"/>
              <w:rPr>
                <w:rFonts w:cs="Times New Roman"/>
                <w:szCs w:val="24"/>
              </w:rPr>
            </w:pPr>
          </w:p>
        </w:tc>
        <w:tc>
          <w:tcPr>
            <w:tcW w:w="2966" w:type="dxa"/>
            <w:vAlign w:val="center"/>
          </w:tcPr>
          <w:p w14:paraId="0880731E" w14:textId="77777777" w:rsidR="00FA666D" w:rsidRPr="005011EB" w:rsidRDefault="00FA666D"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FA666D" w:rsidRPr="005011EB" w:rsidRDefault="00FA666D" w:rsidP="00FA666D">
            <w:pPr>
              <w:jc w:val="center"/>
              <w:rPr>
                <w:rFonts w:cs="Times New Roman"/>
                <w:szCs w:val="24"/>
              </w:rPr>
            </w:pPr>
            <w:r>
              <w:rPr>
                <w:rFonts w:cs="Times New Roman"/>
                <w:szCs w:val="24"/>
              </w:rPr>
              <w:t>2,37</w:t>
            </w:r>
          </w:p>
        </w:tc>
        <w:tc>
          <w:tcPr>
            <w:tcW w:w="1190" w:type="dxa"/>
            <w:vAlign w:val="center"/>
          </w:tcPr>
          <w:p w14:paraId="4E8192C9" w14:textId="77777777" w:rsidR="00FA666D" w:rsidRPr="005011EB" w:rsidRDefault="00FA666D"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FA666D" w:rsidRPr="005011EB" w:rsidRDefault="00FA666D" w:rsidP="00FA666D">
            <w:pPr>
              <w:jc w:val="center"/>
              <w:rPr>
                <w:rFonts w:cs="Times New Roman"/>
                <w:szCs w:val="24"/>
              </w:rPr>
            </w:pPr>
            <w:r>
              <w:rPr>
                <w:rFonts w:cs="Times New Roman"/>
                <w:szCs w:val="24"/>
              </w:rPr>
              <w:t>0,01</w:t>
            </w:r>
          </w:p>
        </w:tc>
      </w:tr>
      <w:tr w:rsidR="00FA666D"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FA666D" w:rsidRPr="005011EB" w:rsidRDefault="00FA666D" w:rsidP="00FA666D">
            <w:pPr>
              <w:ind w:left="113" w:right="113"/>
              <w:jc w:val="center"/>
              <w:rPr>
                <w:rFonts w:cs="Times New Roman"/>
                <w:szCs w:val="24"/>
              </w:rPr>
            </w:pPr>
          </w:p>
        </w:tc>
        <w:tc>
          <w:tcPr>
            <w:tcW w:w="2966" w:type="dxa"/>
            <w:vAlign w:val="center"/>
          </w:tcPr>
          <w:p w14:paraId="61CF5269" w14:textId="77777777" w:rsidR="00FA666D" w:rsidRPr="005011EB" w:rsidRDefault="00FA666D" w:rsidP="00FA666D">
            <w:pPr>
              <w:jc w:val="center"/>
              <w:rPr>
                <w:rFonts w:cs="Times New Roman"/>
                <w:szCs w:val="24"/>
              </w:rPr>
            </w:pPr>
            <w:r>
              <w:rPr>
                <w:rFonts w:cs="Times New Roman"/>
                <w:szCs w:val="24"/>
              </w:rPr>
              <w:t>stresszes</w:t>
            </w:r>
          </w:p>
        </w:tc>
        <w:tc>
          <w:tcPr>
            <w:tcW w:w="1190" w:type="dxa"/>
            <w:vAlign w:val="center"/>
          </w:tcPr>
          <w:p w14:paraId="69997DCE" w14:textId="77777777" w:rsidR="00FA666D" w:rsidRPr="005011EB" w:rsidRDefault="00FA666D" w:rsidP="00FA666D">
            <w:pPr>
              <w:jc w:val="center"/>
              <w:rPr>
                <w:rFonts w:cs="Times New Roman"/>
                <w:szCs w:val="24"/>
              </w:rPr>
            </w:pPr>
            <w:r>
              <w:rPr>
                <w:rFonts w:cs="Times New Roman"/>
                <w:szCs w:val="24"/>
              </w:rPr>
              <w:t>2,43</w:t>
            </w:r>
          </w:p>
        </w:tc>
        <w:tc>
          <w:tcPr>
            <w:tcW w:w="1190" w:type="dxa"/>
            <w:vAlign w:val="center"/>
          </w:tcPr>
          <w:p w14:paraId="407C24BF" w14:textId="77777777" w:rsidR="00FA666D" w:rsidRPr="005011EB" w:rsidRDefault="00FA666D"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FA666D" w:rsidRPr="005011EB" w:rsidRDefault="00FA666D" w:rsidP="00FA666D">
            <w:pPr>
              <w:jc w:val="center"/>
              <w:rPr>
                <w:rFonts w:cs="Times New Roman"/>
                <w:szCs w:val="24"/>
              </w:rPr>
            </w:pPr>
            <w:r>
              <w:rPr>
                <w:rFonts w:cs="Times New Roman"/>
                <w:szCs w:val="24"/>
              </w:rPr>
              <w:t>0,01</w:t>
            </w:r>
          </w:p>
        </w:tc>
      </w:tr>
      <w:tr w:rsidR="00FA666D"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FA666D" w:rsidRPr="005011EB" w:rsidRDefault="00FA666D"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FA666D" w:rsidRPr="005011EB" w:rsidRDefault="00FA666D"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FA666D" w:rsidRPr="005011EB" w:rsidRDefault="00FA666D"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FA666D" w:rsidRPr="005011EB" w:rsidRDefault="00FA666D"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FA666D" w:rsidRPr="005011EB" w:rsidRDefault="00FA666D" w:rsidP="00FA666D">
            <w:pPr>
              <w:jc w:val="center"/>
              <w:rPr>
                <w:rFonts w:cs="Times New Roman"/>
                <w:szCs w:val="24"/>
              </w:rPr>
            </w:pPr>
            <w:r>
              <w:rPr>
                <w:rFonts w:cs="Times New Roman"/>
                <w:szCs w:val="24"/>
              </w:rPr>
              <w:t>0,05</w:t>
            </w:r>
          </w:p>
        </w:tc>
      </w:tr>
      <w:tr w:rsidR="00FA666D"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FA666D" w:rsidRPr="00DB5C79" w:rsidRDefault="00FA666D"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FA666D" w:rsidRPr="005011EB" w:rsidRDefault="00FA666D" w:rsidP="00FA666D">
            <w:pPr>
              <w:jc w:val="center"/>
              <w:rPr>
                <w:rFonts w:cs="Times New Roman"/>
                <w:szCs w:val="24"/>
              </w:rPr>
            </w:pPr>
          </w:p>
        </w:tc>
        <w:tc>
          <w:tcPr>
            <w:tcW w:w="1190" w:type="dxa"/>
            <w:tcBorders>
              <w:top w:val="single" w:sz="18" w:space="0" w:color="auto"/>
            </w:tcBorders>
            <w:vAlign w:val="center"/>
          </w:tcPr>
          <w:p w14:paraId="234EB31A" w14:textId="77777777" w:rsidR="00FA666D" w:rsidRPr="00DB5C79" w:rsidRDefault="00FA666D"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FA666D" w:rsidRPr="00DB5C79" w:rsidRDefault="00FA666D"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FA666D" w:rsidRPr="005011EB" w:rsidRDefault="00FA666D" w:rsidP="00FA666D">
            <w:pPr>
              <w:jc w:val="center"/>
              <w:rPr>
                <w:rFonts w:cs="Times New Roman"/>
                <w:szCs w:val="24"/>
              </w:rPr>
            </w:pPr>
          </w:p>
        </w:tc>
      </w:tr>
      <w:tr w:rsidR="00FA666D" w14:paraId="1F2C1563" w14:textId="77777777" w:rsidTr="00FA666D">
        <w:trPr>
          <w:trHeight w:hRule="exact" w:val="454"/>
        </w:trPr>
        <w:tc>
          <w:tcPr>
            <w:tcW w:w="1687" w:type="dxa"/>
            <w:vMerge/>
            <w:tcBorders>
              <w:left w:val="single" w:sz="18" w:space="0" w:color="auto"/>
            </w:tcBorders>
            <w:vAlign w:val="center"/>
          </w:tcPr>
          <w:p w14:paraId="5BD3A3BE" w14:textId="77777777" w:rsidR="00FA666D" w:rsidRPr="005011EB" w:rsidRDefault="00FA666D" w:rsidP="00FA666D">
            <w:pPr>
              <w:jc w:val="center"/>
              <w:rPr>
                <w:rFonts w:cs="Times New Roman"/>
                <w:szCs w:val="24"/>
              </w:rPr>
            </w:pPr>
          </w:p>
        </w:tc>
        <w:tc>
          <w:tcPr>
            <w:tcW w:w="2966" w:type="dxa"/>
            <w:vAlign w:val="center"/>
          </w:tcPr>
          <w:p w14:paraId="613D9E04" w14:textId="77777777" w:rsidR="00FA666D" w:rsidRPr="005011EB" w:rsidRDefault="00FA666D" w:rsidP="00FA666D">
            <w:pPr>
              <w:jc w:val="center"/>
              <w:rPr>
                <w:rFonts w:cs="Times New Roman"/>
                <w:szCs w:val="24"/>
              </w:rPr>
            </w:pPr>
            <w:r>
              <w:rPr>
                <w:rFonts w:cs="Times New Roman"/>
                <w:szCs w:val="24"/>
              </w:rPr>
              <w:t>jókedvű, vidám</w:t>
            </w:r>
          </w:p>
        </w:tc>
        <w:tc>
          <w:tcPr>
            <w:tcW w:w="1190" w:type="dxa"/>
            <w:vAlign w:val="center"/>
          </w:tcPr>
          <w:p w14:paraId="13E3F22C" w14:textId="77777777" w:rsidR="00FA666D" w:rsidRPr="005011EB" w:rsidRDefault="00FA666D" w:rsidP="00FA666D">
            <w:pPr>
              <w:jc w:val="center"/>
              <w:rPr>
                <w:rFonts w:cs="Times New Roman"/>
                <w:szCs w:val="24"/>
              </w:rPr>
            </w:pPr>
            <w:r>
              <w:rPr>
                <w:rFonts w:cs="Times New Roman"/>
                <w:szCs w:val="24"/>
              </w:rPr>
              <w:t>2,66</w:t>
            </w:r>
          </w:p>
        </w:tc>
        <w:tc>
          <w:tcPr>
            <w:tcW w:w="1190" w:type="dxa"/>
            <w:vAlign w:val="center"/>
          </w:tcPr>
          <w:p w14:paraId="2ACE38FC" w14:textId="77777777" w:rsidR="00FA666D" w:rsidRPr="005011EB" w:rsidRDefault="00FA666D"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FA666D" w:rsidRPr="005011EB" w:rsidRDefault="00FA666D" w:rsidP="00FA666D">
            <w:pPr>
              <w:jc w:val="center"/>
              <w:rPr>
                <w:rFonts w:cs="Times New Roman"/>
                <w:szCs w:val="24"/>
              </w:rPr>
            </w:pPr>
            <w:r>
              <w:rPr>
                <w:rFonts w:cs="Times New Roman"/>
                <w:szCs w:val="24"/>
              </w:rPr>
              <w:t>0,05</w:t>
            </w:r>
          </w:p>
        </w:tc>
      </w:tr>
      <w:tr w:rsidR="00FA666D" w14:paraId="3682C48A" w14:textId="77777777" w:rsidTr="00FA666D">
        <w:trPr>
          <w:trHeight w:hRule="exact" w:val="454"/>
        </w:trPr>
        <w:tc>
          <w:tcPr>
            <w:tcW w:w="1687" w:type="dxa"/>
            <w:vMerge/>
            <w:tcBorders>
              <w:left w:val="single" w:sz="18" w:space="0" w:color="auto"/>
            </w:tcBorders>
            <w:vAlign w:val="center"/>
          </w:tcPr>
          <w:p w14:paraId="793D306F" w14:textId="77777777" w:rsidR="00FA666D" w:rsidRPr="005011EB" w:rsidRDefault="00FA666D" w:rsidP="00FA666D">
            <w:pPr>
              <w:jc w:val="center"/>
              <w:rPr>
                <w:rFonts w:cs="Times New Roman"/>
                <w:szCs w:val="24"/>
              </w:rPr>
            </w:pPr>
          </w:p>
        </w:tc>
        <w:tc>
          <w:tcPr>
            <w:tcW w:w="2966" w:type="dxa"/>
            <w:vAlign w:val="center"/>
          </w:tcPr>
          <w:p w14:paraId="3B77F861" w14:textId="77777777" w:rsidR="00FA666D" w:rsidRPr="005011EB" w:rsidRDefault="00FA666D"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FA666D" w:rsidRPr="005011EB" w:rsidRDefault="00FA666D" w:rsidP="00FA666D">
            <w:pPr>
              <w:jc w:val="center"/>
              <w:rPr>
                <w:rFonts w:cs="Times New Roman"/>
                <w:szCs w:val="24"/>
              </w:rPr>
            </w:pPr>
            <w:r>
              <w:rPr>
                <w:rFonts w:cs="Times New Roman"/>
                <w:szCs w:val="24"/>
              </w:rPr>
              <w:t>2,69</w:t>
            </w:r>
          </w:p>
        </w:tc>
        <w:tc>
          <w:tcPr>
            <w:tcW w:w="1190" w:type="dxa"/>
            <w:vAlign w:val="center"/>
          </w:tcPr>
          <w:p w14:paraId="4C8927C5" w14:textId="77777777" w:rsidR="00FA666D" w:rsidRPr="005011EB" w:rsidRDefault="00FA666D"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FA666D" w:rsidRPr="005011EB" w:rsidRDefault="00FA666D" w:rsidP="00FA666D">
            <w:pPr>
              <w:jc w:val="center"/>
              <w:rPr>
                <w:rFonts w:cs="Times New Roman"/>
                <w:szCs w:val="24"/>
              </w:rPr>
            </w:pPr>
            <w:r>
              <w:rPr>
                <w:rFonts w:cs="Times New Roman"/>
                <w:szCs w:val="24"/>
              </w:rPr>
              <w:t>0,01</w:t>
            </w:r>
          </w:p>
        </w:tc>
      </w:tr>
      <w:tr w:rsidR="00FA666D"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FA666D" w:rsidRPr="005011EB" w:rsidRDefault="00FA666D" w:rsidP="00FA666D">
            <w:pPr>
              <w:jc w:val="center"/>
              <w:rPr>
                <w:rFonts w:cs="Times New Roman"/>
                <w:szCs w:val="24"/>
              </w:rPr>
            </w:pPr>
          </w:p>
        </w:tc>
        <w:tc>
          <w:tcPr>
            <w:tcW w:w="2966" w:type="dxa"/>
            <w:tcBorders>
              <w:bottom w:val="single" w:sz="18" w:space="0" w:color="auto"/>
            </w:tcBorders>
            <w:vAlign w:val="center"/>
          </w:tcPr>
          <w:p w14:paraId="03401757" w14:textId="77777777" w:rsidR="00FA666D" w:rsidRPr="005011EB" w:rsidRDefault="00FA666D"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FA666D" w:rsidRPr="005011EB" w:rsidRDefault="00FA666D"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FA666D" w:rsidRPr="005011EB" w:rsidRDefault="00FA666D"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FA666D" w:rsidRPr="005011EB" w:rsidRDefault="00FA666D" w:rsidP="00FA666D">
            <w:pPr>
              <w:keepNext/>
              <w:jc w:val="center"/>
              <w:rPr>
                <w:rFonts w:cs="Times New Roman"/>
                <w:szCs w:val="24"/>
              </w:rPr>
            </w:pPr>
            <w:r>
              <w:rPr>
                <w:rFonts w:cs="Times New Roman"/>
                <w:szCs w:val="24"/>
              </w:rPr>
              <w:t>0,05</w:t>
            </w:r>
          </w:p>
        </w:tc>
      </w:tr>
    </w:tbl>
    <w:p w14:paraId="1EB3A895" w14:textId="7F4B8832" w:rsidR="00FA666D" w:rsidRPr="00C36419" w:rsidRDefault="00B94910" w:rsidP="00FA666D">
      <w:pPr>
        <w:pStyle w:val="Kpalrs"/>
        <w:spacing w:line="360" w:lineRule="auto"/>
        <w:rPr>
          <w:rFonts w:cs="Times New Roman"/>
        </w:rPr>
      </w:pPr>
      <w:bookmarkStart w:id="42" w:name="_Toc100235775"/>
      <w:bookmarkStart w:id="43" w:name="_Toc100380988"/>
      <w:r>
        <w:rPr>
          <w:rFonts w:cs="Times New Roman"/>
        </w:rPr>
        <w:t>X</w:t>
      </w:r>
      <w:r w:rsidR="00FA666D"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sidR="00FA666D">
        <w:rPr>
          <w:rFonts w:cs="Times New Roman"/>
        </w:rPr>
        <w:t xml:space="preserve"> (a számok jelentése: 1 „Soha”, 2 „Néha”, 3 „Elég gyakran”, 4 „Nagyon gyakran”)</w:t>
      </w:r>
      <w:bookmarkEnd w:id="42"/>
      <w:bookmarkEnd w:id="43"/>
    </w:p>
    <w:p w14:paraId="6D5731C5" w14:textId="77777777" w:rsidR="00FA666D" w:rsidRDefault="00FA666D"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FA666D"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FA666D" w:rsidRPr="001626F2" w:rsidRDefault="00FA666D"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FA666D" w:rsidRPr="001626F2" w:rsidRDefault="00FA666D"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FA666D" w:rsidRPr="001626F2" w:rsidRDefault="00FA666D"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FA666D" w:rsidRPr="001626F2" w:rsidRDefault="00FA666D" w:rsidP="00FA666D">
            <w:pPr>
              <w:ind w:left="113" w:right="113"/>
              <w:jc w:val="center"/>
              <w:rPr>
                <w:rFonts w:cs="Times New Roman"/>
                <w:b/>
                <w:szCs w:val="24"/>
              </w:rPr>
            </w:pPr>
            <w:r>
              <w:rPr>
                <w:rFonts w:cs="Times New Roman"/>
                <w:b/>
                <w:szCs w:val="24"/>
              </w:rPr>
              <w:t>ANOVA</w:t>
            </w:r>
          </w:p>
        </w:tc>
      </w:tr>
      <w:tr w:rsidR="00FA666D" w14:paraId="250DD59B" w14:textId="77777777" w:rsidTr="00FA666D">
        <w:trPr>
          <w:trHeight w:val="421"/>
        </w:trPr>
        <w:tc>
          <w:tcPr>
            <w:tcW w:w="552" w:type="dxa"/>
            <w:vMerge/>
            <w:tcBorders>
              <w:left w:val="single" w:sz="18" w:space="0" w:color="auto"/>
            </w:tcBorders>
            <w:vAlign w:val="center"/>
          </w:tcPr>
          <w:p w14:paraId="7FC3536B" w14:textId="77777777" w:rsidR="00FA666D" w:rsidRPr="001626F2" w:rsidRDefault="00FA666D" w:rsidP="00FA666D">
            <w:pPr>
              <w:jc w:val="center"/>
              <w:rPr>
                <w:rFonts w:cs="Times New Roman"/>
                <w:b/>
                <w:szCs w:val="24"/>
              </w:rPr>
            </w:pPr>
          </w:p>
        </w:tc>
        <w:tc>
          <w:tcPr>
            <w:tcW w:w="1410" w:type="dxa"/>
            <w:vMerge/>
            <w:tcBorders>
              <w:bottom w:val="single" w:sz="18" w:space="0" w:color="auto"/>
            </w:tcBorders>
            <w:vAlign w:val="center"/>
          </w:tcPr>
          <w:p w14:paraId="03643EC3" w14:textId="77777777" w:rsidR="00FA666D" w:rsidRPr="001626F2" w:rsidRDefault="00FA666D"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FA666D" w:rsidRPr="001626F2" w:rsidRDefault="00FA666D"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FA666D" w:rsidRPr="001626F2" w:rsidRDefault="00FA666D" w:rsidP="00FA666D">
            <w:pPr>
              <w:jc w:val="center"/>
              <w:rPr>
                <w:rFonts w:cs="Times New Roman"/>
                <w:b/>
                <w:szCs w:val="24"/>
              </w:rPr>
            </w:pPr>
            <w:r w:rsidRPr="001626F2">
              <w:rPr>
                <w:rFonts w:cs="Times New Roman"/>
                <w:b/>
                <w:szCs w:val="24"/>
              </w:rPr>
              <w:t>p &lt;</w:t>
            </w:r>
          </w:p>
        </w:tc>
      </w:tr>
      <w:tr w:rsidR="00FA666D"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FA666D" w:rsidRPr="001626F2" w:rsidRDefault="00FA666D"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FA666D" w:rsidRPr="001626F2" w:rsidRDefault="00FA666D"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FA666D" w:rsidRPr="00A83C36" w:rsidRDefault="00FA666D" w:rsidP="00FA666D">
            <w:pPr>
              <w:jc w:val="center"/>
              <w:rPr>
                <w:rFonts w:cs="Times New Roman"/>
                <w:szCs w:val="24"/>
              </w:rPr>
            </w:pPr>
          </w:p>
        </w:tc>
        <w:tc>
          <w:tcPr>
            <w:tcW w:w="1134" w:type="dxa"/>
            <w:tcBorders>
              <w:top w:val="single" w:sz="18" w:space="0" w:color="auto"/>
            </w:tcBorders>
            <w:vAlign w:val="center"/>
          </w:tcPr>
          <w:p w14:paraId="1393210D" w14:textId="77777777" w:rsidR="00FA666D" w:rsidRPr="001626F2" w:rsidRDefault="00FA666D"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FA666D" w:rsidRPr="001626F2" w:rsidRDefault="00FA666D"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FA666D" w:rsidRPr="001626F2" w:rsidRDefault="00FA666D"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FA666D" w:rsidRPr="001626F2" w:rsidRDefault="00FA666D"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FA666D" w:rsidRDefault="00FA666D" w:rsidP="00FA666D">
            <w:pPr>
              <w:jc w:val="center"/>
              <w:rPr>
                <w:rFonts w:cs="Times New Roman"/>
                <w:szCs w:val="24"/>
              </w:rPr>
            </w:pPr>
          </w:p>
        </w:tc>
      </w:tr>
      <w:tr w:rsidR="00FA666D"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FA666D" w:rsidRPr="001626F2" w:rsidRDefault="00FA666D"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FA666D" w:rsidRPr="00A83C36" w:rsidRDefault="00FA666D" w:rsidP="00FA666D">
            <w:pPr>
              <w:jc w:val="center"/>
              <w:rPr>
                <w:rFonts w:cs="Times New Roman"/>
                <w:szCs w:val="24"/>
              </w:rPr>
            </w:pPr>
          </w:p>
        </w:tc>
        <w:tc>
          <w:tcPr>
            <w:tcW w:w="1134" w:type="dxa"/>
            <w:vAlign w:val="center"/>
          </w:tcPr>
          <w:p w14:paraId="7CA00ED3" w14:textId="77777777" w:rsidR="00FA666D" w:rsidRPr="00A83C36" w:rsidRDefault="00FA666D" w:rsidP="00FA666D">
            <w:pPr>
              <w:jc w:val="center"/>
              <w:rPr>
                <w:rFonts w:cs="Times New Roman"/>
                <w:szCs w:val="24"/>
              </w:rPr>
            </w:pPr>
            <w:r>
              <w:rPr>
                <w:rFonts w:cs="Times New Roman"/>
                <w:szCs w:val="24"/>
              </w:rPr>
              <w:t>38,70</w:t>
            </w:r>
          </w:p>
        </w:tc>
        <w:tc>
          <w:tcPr>
            <w:tcW w:w="1134" w:type="dxa"/>
            <w:vAlign w:val="center"/>
          </w:tcPr>
          <w:p w14:paraId="2365A845" w14:textId="77777777" w:rsidR="00FA666D" w:rsidRPr="00A83C36" w:rsidRDefault="00FA666D" w:rsidP="00FA666D">
            <w:pPr>
              <w:jc w:val="center"/>
              <w:rPr>
                <w:rFonts w:cs="Times New Roman"/>
                <w:szCs w:val="24"/>
              </w:rPr>
            </w:pPr>
            <w:r>
              <w:rPr>
                <w:rFonts w:cs="Times New Roman"/>
                <w:szCs w:val="24"/>
              </w:rPr>
              <w:t>41,88</w:t>
            </w:r>
          </w:p>
        </w:tc>
        <w:tc>
          <w:tcPr>
            <w:tcW w:w="1134" w:type="dxa"/>
            <w:vAlign w:val="center"/>
          </w:tcPr>
          <w:p w14:paraId="0DF51D09" w14:textId="77777777" w:rsidR="00FA666D" w:rsidRPr="00A83C36" w:rsidRDefault="00FA666D" w:rsidP="00FA666D">
            <w:pPr>
              <w:jc w:val="center"/>
              <w:rPr>
                <w:rFonts w:cs="Times New Roman"/>
                <w:szCs w:val="24"/>
              </w:rPr>
            </w:pPr>
            <w:r>
              <w:rPr>
                <w:rFonts w:cs="Times New Roman"/>
                <w:szCs w:val="24"/>
              </w:rPr>
              <w:t>43,94</w:t>
            </w:r>
          </w:p>
        </w:tc>
        <w:tc>
          <w:tcPr>
            <w:tcW w:w="992" w:type="dxa"/>
            <w:vAlign w:val="center"/>
          </w:tcPr>
          <w:p w14:paraId="0F679E11" w14:textId="77777777" w:rsidR="00FA666D" w:rsidRPr="00A83C36" w:rsidRDefault="00FA666D"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FA666D" w:rsidRPr="00A83C36" w:rsidRDefault="00FA666D" w:rsidP="00FA666D">
            <w:pPr>
              <w:jc w:val="center"/>
              <w:rPr>
                <w:rFonts w:cs="Times New Roman"/>
                <w:szCs w:val="24"/>
              </w:rPr>
            </w:pPr>
            <w:r>
              <w:rPr>
                <w:rFonts w:cs="Times New Roman"/>
                <w:szCs w:val="24"/>
              </w:rPr>
              <w:t>0,05</w:t>
            </w:r>
          </w:p>
        </w:tc>
      </w:tr>
      <w:tr w:rsidR="00FA666D"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FA666D" w:rsidRPr="001626F2" w:rsidRDefault="00FA666D" w:rsidP="00FA666D">
            <w:pPr>
              <w:ind w:left="113" w:right="113"/>
              <w:jc w:val="center"/>
              <w:rPr>
                <w:rFonts w:cs="Times New Roman"/>
                <w:b/>
                <w:szCs w:val="24"/>
              </w:rPr>
            </w:pPr>
          </w:p>
        </w:tc>
        <w:tc>
          <w:tcPr>
            <w:tcW w:w="1410" w:type="dxa"/>
            <w:vAlign w:val="center"/>
          </w:tcPr>
          <w:p w14:paraId="4042CA97"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FA666D" w:rsidRPr="00A83C36" w:rsidRDefault="00FA666D" w:rsidP="00FA666D">
            <w:pPr>
              <w:jc w:val="center"/>
              <w:rPr>
                <w:rFonts w:cs="Times New Roman"/>
                <w:szCs w:val="24"/>
              </w:rPr>
            </w:pPr>
          </w:p>
        </w:tc>
        <w:tc>
          <w:tcPr>
            <w:tcW w:w="1134" w:type="dxa"/>
            <w:vAlign w:val="center"/>
          </w:tcPr>
          <w:p w14:paraId="34D6290B" w14:textId="77777777" w:rsidR="00FA666D" w:rsidRPr="00A83C36" w:rsidRDefault="00FA666D" w:rsidP="00FA666D">
            <w:pPr>
              <w:jc w:val="center"/>
              <w:rPr>
                <w:rFonts w:cs="Times New Roman"/>
                <w:szCs w:val="24"/>
              </w:rPr>
            </w:pPr>
            <w:r>
              <w:rPr>
                <w:rFonts w:cs="Times New Roman"/>
                <w:szCs w:val="24"/>
              </w:rPr>
              <w:t>38,01</w:t>
            </w:r>
          </w:p>
        </w:tc>
        <w:tc>
          <w:tcPr>
            <w:tcW w:w="1134" w:type="dxa"/>
            <w:vAlign w:val="center"/>
          </w:tcPr>
          <w:p w14:paraId="16F1618B" w14:textId="77777777" w:rsidR="00FA666D" w:rsidRPr="00A83C36" w:rsidRDefault="00FA666D" w:rsidP="00FA666D">
            <w:pPr>
              <w:jc w:val="center"/>
              <w:rPr>
                <w:rFonts w:cs="Times New Roman"/>
                <w:szCs w:val="24"/>
              </w:rPr>
            </w:pPr>
            <w:r>
              <w:rPr>
                <w:rFonts w:cs="Times New Roman"/>
                <w:szCs w:val="24"/>
              </w:rPr>
              <w:t>42,30</w:t>
            </w:r>
          </w:p>
        </w:tc>
        <w:tc>
          <w:tcPr>
            <w:tcW w:w="1134" w:type="dxa"/>
            <w:vAlign w:val="center"/>
          </w:tcPr>
          <w:p w14:paraId="4537BD1B" w14:textId="77777777" w:rsidR="00FA666D" w:rsidRPr="00A83C36" w:rsidRDefault="00FA666D" w:rsidP="00FA666D">
            <w:pPr>
              <w:jc w:val="center"/>
              <w:rPr>
                <w:rFonts w:cs="Times New Roman"/>
                <w:szCs w:val="24"/>
              </w:rPr>
            </w:pPr>
            <w:r>
              <w:rPr>
                <w:rFonts w:cs="Times New Roman"/>
                <w:szCs w:val="24"/>
              </w:rPr>
              <w:t>44,65</w:t>
            </w:r>
          </w:p>
        </w:tc>
        <w:tc>
          <w:tcPr>
            <w:tcW w:w="992" w:type="dxa"/>
            <w:vAlign w:val="center"/>
          </w:tcPr>
          <w:p w14:paraId="065E83B6" w14:textId="77777777" w:rsidR="00FA666D" w:rsidRPr="00A83C36" w:rsidRDefault="00FA666D"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FA666D" w:rsidRPr="00A83C36" w:rsidRDefault="00FA666D" w:rsidP="00FA666D">
            <w:pPr>
              <w:jc w:val="center"/>
              <w:rPr>
                <w:rFonts w:cs="Times New Roman"/>
                <w:szCs w:val="24"/>
              </w:rPr>
            </w:pPr>
            <w:r>
              <w:rPr>
                <w:rFonts w:cs="Times New Roman"/>
                <w:szCs w:val="24"/>
              </w:rPr>
              <w:t>0,001</w:t>
            </w:r>
          </w:p>
        </w:tc>
      </w:tr>
      <w:tr w:rsidR="00FA666D"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FA666D" w:rsidRPr="001626F2" w:rsidRDefault="00FA666D" w:rsidP="00FA666D">
            <w:pPr>
              <w:ind w:left="113" w:right="113"/>
              <w:jc w:val="center"/>
              <w:rPr>
                <w:rFonts w:cs="Times New Roman"/>
                <w:b/>
                <w:szCs w:val="24"/>
              </w:rPr>
            </w:pPr>
          </w:p>
        </w:tc>
        <w:tc>
          <w:tcPr>
            <w:tcW w:w="1410" w:type="dxa"/>
            <w:vAlign w:val="center"/>
          </w:tcPr>
          <w:p w14:paraId="4EF39A4B" w14:textId="77777777" w:rsidR="00FA666D" w:rsidRPr="00A83C36" w:rsidRDefault="00FA666D"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FA666D" w:rsidRPr="00A83C36" w:rsidRDefault="00FA666D" w:rsidP="00FA666D">
            <w:pPr>
              <w:jc w:val="center"/>
              <w:rPr>
                <w:rFonts w:cs="Times New Roman"/>
                <w:szCs w:val="24"/>
              </w:rPr>
            </w:pPr>
          </w:p>
        </w:tc>
        <w:tc>
          <w:tcPr>
            <w:tcW w:w="1134" w:type="dxa"/>
            <w:vAlign w:val="center"/>
          </w:tcPr>
          <w:p w14:paraId="42F0FA00" w14:textId="77777777" w:rsidR="00FA666D" w:rsidRPr="00A83C36" w:rsidRDefault="00FA666D" w:rsidP="00FA666D">
            <w:pPr>
              <w:jc w:val="center"/>
              <w:rPr>
                <w:rFonts w:cs="Times New Roman"/>
                <w:szCs w:val="24"/>
              </w:rPr>
            </w:pPr>
            <w:r>
              <w:rPr>
                <w:rFonts w:cs="Times New Roman"/>
                <w:szCs w:val="24"/>
              </w:rPr>
              <w:t>40,96</w:t>
            </w:r>
          </w:p>
        </w:tc>
        <w:tc>
          <w:tcPr>
            <w:tcW w:w="1134" w:type="dxa"/>
            <w:vAlign w:val="center"/>
          </w:tcPr>
          <w:p w14:paraId="31B3A3E6" w14:textId="77777777" w:rsidR="00FA666D" w:rsidRPr="00A83C36" w:rsidRDefault="00FA666D" w:rsidP="00FA666D">
            <w:pPr>
              <w:jc w:val="center"/>
              <w:rPr>
                <w:rFonts w:cs="Times New Roman"/>
                <w:szCs w:val="24"/>
              </w:rPr>
            </w:pPr>
            <w:r>
              <w:rPr>
                <w:rFonts w:cs="Times New Roman"/>
                <w:szCs w:val="24"/>
              </w:rPr>
              <w:t>44,77</w:t>
            </w:r>
          </w:p>
        </w:tc>
        <w:tc>
          <w:tcPr>
            <w:tcW w:w="1134" w:type="dxa"/>
            <w:vAlign w:val="center"/>
          </w:tcPr>
          <w:p w14:paraId="53A3767C" w14:textId="77777777" w:rsidR="00FA666D" w:rsidRPr="00A83C36" w:rsidRDefault="00FA666D" w:rsidP="00FA666D">
            <w:pPr>
              <w:jc w:val="center"/>
              <w:rPr>
                <w:rFonts w:cs="Times New Roman"/>
                <w:szCs w:val="24"/>
              </w:rPr>
            </w:pPr>
            <w:r>
              <w:rPr>
                <w:rFonts w:cs="Times New Roman"/>
                <w:szCs w:val="24"/>
              </w:rPr>
              <w:t>38,78</w:t>
            </w:r>
          </w:p>
        </w:tc>
        <w:tc>
          <w:tcPr>
            <w:tcW w:w="992" w:type="dxa"/>
            <w:vAlign w:val="center"/>
          </w:tcPr>
          <w:p w14:paraId="41055B46" w14:textId="77777777" w:rsidR="00FA666D" w:rsidRPr="00A83C36" w:rsidRDefault="00FA666D"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FA666D" w:rsidRPr="00A83C36" w:rsidRDefault="00FA666D" w:rsidP="00FA666D">
            <w:pPr>
              <w:jc w:val="center"/>
              <w:rPr>
                <w:rFonts w:cs="Times New Roman"/>
                <w:szCs w:val="24"/>
              </w:rPr>
            </w:pPr>
            <w:r>
              <w:rPr>
                <w:rFonts w:cs="Times New Roman"/>
                <w:szCs w:val="24"/>
              </w:rPr>
              <w:t>0,01</w:t>
            </w:r>
          </w:p>
        </w:tc>
      </w:tr>
      <w:tr w:rsidR="00FA666D"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FA666D" w:rsidRPr="001626F2" w:rsidRDefault="00FA666D" w:rsidP="00FA666D">
            <w:pPr>
              <w:ind w:left="113" w:right="113"/>
              <w:jc w:val="center"/>
              <w:rPr>
                <w:rFonts w:cs="Times New Roman"/>
                <w:b/>
                <w:szCs w:val="24"/>
              </w:rPr>
            </w:pPr>
          </w:p>
        </w:tc>
        <w:tc>
          <w:tcPr>
            <w:tcW w:w="1410" w:type="dxa"/>
            <w:vAlign w:val="center"/>
          </w:tcPr>
          <w:p w14:paraId="2618EFDF" w14:textId="77777777" w:rsidR="00FA666D" w:rsidRPr="00A83C36" w:rsidRDefault="00FA666D"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FA666D" w:rsidRPr="00A83C36" w:rsidRDefault="00FA666D" w:rsidP="00FA666D">
            <w:pPr>
              <w:jc w:val="center"/>
              <w:rPr>
                <w:rFonts w:cs="Times New Roman"/>
                <w:szCs w:val="24"/>
              </w:rPr>
            </w:pPr>
          </w:p>
        </w:tc>
        <w:tc>
          <w:tcPr>
            <w:tcW w:w="1134" w:type="dxa"/>
            <w:vAlign w:val="center"/>
          </w:tcPr>
          <w:p w14:paraId="794F1811" w14:textId="77777777" w:rsidR="00FA666D" w:rsidRPr="00A83C36" w:rsidRDefault="00FA666D" w:rsidP="00FA666D">
            <w:pPr>
              <w:jc w:val="center"/>
              <w:rPr>
                <w:rFonts w:cs="Times New Roman"/>
                <w:szCs w:val="24"/>
              </w:rPr>
            </w:pPr>
            <w:r>
              <w:rPr>
                <w:rFonts w:cs="Times New Roman"/>
                <w:szCs w:val="24"/>
              </w:rPr>
              <w:t>40,03</w:t>
            </w:r>
          </w:p>
        </w:tc>
        <w:tc>
          <w:tcPr>
            <w:tcW w:w="1134" w:type="dxa"/>
            <w:vAlign w:val="center"/>
          </w:tcPr>
          <w:p w14:paraId="6A5B3A43" w14:textId="77777777" w:rsidR="00FA666D" w:rsidRPr="00A83C36" w:rsidRDefault="00FA666D" w:rsidP="00FA666D">
            <w:pPr>
              <w:jc w:val="center"/>
              <w:rPr>
                <w:rFonts w:cs="Times New Roman"/>
                <w:szCs w:val="24"/>
              </w:rPr>
            </w:pPr>
            <w:r>
              <w:rPr>
                <w:rFonts w:cs="Times New Roman"/>
                <w:szCs w:val="24"/>
              </w:rPr>
              <w:t>44,13</w:t>
            </w:r>
          </w:p>
        </w:tc>
        <w:tc>
          <w:tcPr>
            <w:tcW w:w="1134" w:type="dxa"/>
            <w:vAlign w:val="center"/>
          </w:tcPr>
          <w:p w14:paraId="48D7005E" w14:textId="77777777" w:rsidR="00FA666D" w:rsidRPr="00A83C36" w:rsidRDefault="00FA666D" w:rsidP="00FA666D">
            <w:pPr>
              <w:jc w:val="center"/>
              <w:rPr>
                <w:rFonts w:cs="Times New Roman"/>
                <w:szCs w:val="24"/>
              </w:rPr>
            </w:pPr>
            <w:r>
              <w:rPr>
                <w:rFonts w:cs="Times New Roman"/>
                <w:szCs w:val="24"/>
              </w:rPr>
              <w:t>42,59</w:t>
            </w:r>
          </w:p>
        </w:tc>
        <w:tc>
          <w:tcPr>
            <w:tcW w:w="992" w:type="dxa"/>
            <w:vAlign w:val="center"/>
          </w:tcPr>
          <w:p w14:paraId="7B3602CB" w14:textId="77777777" w:rsidR="00FA666D" w:rsidRPr="00A83C36" w:rsidRDefault="00FA666D"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FA666D" w:rsidRPr="00A83C36" w:rsidRDefault="00FA666D" w:rsidP="00FA666D">
            <w:pPr>
              <w:jc w:val="center"/>
              <w:rPr>
                <w:rFonts w:cs="Times New Roman"/>
                <w:szCs w:val="24"/>
              </w:rPr>
            </w:pPr>
            <w:r>
              <w:rPr>
                <w:rFonts w:cs="Times New Roman"/>
                <w:szCs w:val="24"/>
              </w:rPr>
              <w:t>0,05</w:t>
            </w:r>
          </w:p>
        </w:tc>
      </w:tr>
      <w:tr w:rsidR="00FA666D"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FA666D" w:rsidRPr="00A83C36" w:rsidRDefault="00FA666D"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FA666D" w:rsidRPr="00A83C36" w:rsidRDefault="00FA666D" w:rsidP="00FA666D">
            <w:pPr>
              <w:jc w:val="center"/>
              <w:rPr>
                <w:rFonts w:cs="Times New Roman"/>
                <w:szCs w:val="24"/>
              </w:rPr>
            </w:pPr>
          </w:p>
        </w:tc>
        <w:tc>
          <w:tcPr>
            <w:tcW w:w="1134" w:type="dxa"/>
            <w:tcBorders>
              <w:bottom w:val="single" w:sz="18" w:space="0" w:color="auto"/>
            </w:tcBorders>
            <w:vAlign w:val="center"/>
          </w:tcPr>
          <w:p w14:paraId="08F1BE64" w14:textId="77777777" w:rsidR="00FA666D" w:rsidRPr="00A83C36" w:rsidRDefault="00FA666D"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FA666D" w:rsidRPr="00A83C36" w:rsidRDefault="00FA666D"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FA666D" w:rsidRPr="00A83C36" w:rsidRDefault="00FA666D"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FA666D" w:rsidRPr="00A83C36" w:rsidRDefault="00FA666D"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FA666D" w:rsidRPr="00A83C36" w:rsidRDefault="00FA666D" w:rsidP="00FA666D">
            <w:pPr>
              <w:jc w:val="center"/>
              <w:rPr>
                <w:rFonts w:cs="Times New Roman"/>
                <w:szCs w:val="24"/>
              </w:rPr>
            </w:pPr>
            <w:r>
              <w:rPr>
                <w:rFonts w:cs="Times New Roman"/>
                <w:szCs w:val="24"/>
              </w:rPr>
              <w:t>0,01</w:t>
            </w:r>
          </w:p>
        </w:tc>
      </w:tr>
      <w:tr w:rsidR="00FA666D"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FA666D" w:rsidRPr="001626F2" w:rsidRDefault="00FA666D"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FA666D" w:rsidRPr="00A83C36" w:rsidRDefault="00FA666D" w:rsidP="00FA666D">
            <w:pPr>
              <w:jc w:val="center"/>
              <w:rPr>
                <w:rFonts w:cs="Times New Roman"/>
                <w:szCs w:val="24"/>
              </w:rPr>
            </w:pPr>
          </w:p>
        </w:tc>
        <w:tc>
          <w:tcPr>
            <w:tcW w:w="992" w:type="dxa"/>
            <w:tcBorders>
              <w:top w:val="single" w:sz="18" w:space="0" w:color="auto"/>
            </w:tcBorders>
            <w:vAlign w:val="center"/>
          </w:tcPr>
          <w:p w14:paraId="46374BD8"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FA666D" w:rsidRPr="00A83C36" w:rsidRDefault="00FA666D" w:rsidP="00FA666D">
            <w:pPr>
              <w:jc w:val="center"/>
              <w:rPr>
                <w:rFonts w:cs="Times New Roman"/>
                <w:szCs w:val="24"/>
              </w:rPr>
            </w:pPr>
          </w:p>
        </w:tc>
      </w:tr>
      <w:tr w:rsidR="00FA666D"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FA666D" w:rsidRPr="001626F2" w:rsidRDefault="00FA666D" w:rsidP="00FA666D">
            <w:pPr>
              <w:ind w:left="113" w:right="113"/>
              <w:jc w:val="center"/>
              <w:rPr>
                <w:rFonts w:cs="Times New Roman"/>
                <w:b/>
                <w:szCs w:val="24"/>
              </w:rPr>
            </w:pPr>
          </w:p>
        </w:tc>
        <w:tc>
          <w:tcPr>
            <w:tcW w:w="1410" w:type="dxa"/>
            <w:vAlign w:val="center"/>
          </w:tcPr>
          <w:p w14:paraId="20940C31"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vAlign w:val="center"/>
          </w:tcPr>
          <w:p w14:paraId="6AA480E6" w14:textId="77777777" w:rsidR="00FA666D" w:rsidRPr="00A83C36" w:rsidRDefault="00FA666D" w:rsidP="00FA666D">
            <w:pPr>
              <w:jc w:val="center"/>
              <w:rPr>
                <w:rFonts w:cs="Times New Roman"/>
                <w:szCs w:val="24"/>
              </w:rPr>
            </w:pPr>
            <w:r>
              <w:rPr>
                <w:rFonts w:cs="Times New Roman"/>
                <w:szCs w:val="24"/>
              </w:rPr>
              <w:t>2,90</w:t>
            </w:r>
          </w:p>
        </w:tc>
        <w:tc>
          <w:tcPr>
            <w:tcW w:w="1134" w:type="dxa"/>
            <w:vAlign w:val="center"/>
          </w:tcPr>
          <w:p w14:paraId="43F1F43C" w14:textId="77777777" w:rsidR="00FA666D" w:rsidRPr="00A83C36" w:rsidRDefault="00FA666D" w:rsidP="00FA666D">
            <w:pPr>
              <w:jc w:val="center"/>
              <w:rPr>
                <w:rFonts w:cs="Times New Roman"/>
                <w:szCs w:val="24"/>
              </w:rPr>
            </w:pPr>
            <w:r>
              <w:rPr>
                <w:rFonts w:cs="Times New Roman"/>
                <w:szCs w:val="24"/>
              </w:rPr>
              <w:t>2,30</w:t>
            </w:r>
          </w:p>
        </w:tc>
        <w:tc>
          <w:tcPr>
            <w:tcW w:w="1134" w:type="dxa"/>
            <w:vAlign w:val="center"/>
          </w:tcPr>
          <w:p w14:paraId="3433853A" w14:textId="77777777" w:rsidR="00FA666D" w:rsidRPr="00A83C36" w:rsidRDefault="00FA666D" w:rsidP="00FA666D">
            <w:pPr>
              <w:jc w:val="center"/>
              <w:rPr>
                <w:rFonts w:cs="Times New Roman"/>
                <w:szCs w:val="24"/>
              </w:rPr>
            </w:pPr>
            <w:r>
              <w:rPr>
                <w:rFonts w:cs="Times New Roman"/>
                <w:szCs w:val="24"/>
              </w:rPr>
              <w:t>2,68</w:t>
            </w:r>
          </w:p>
        </w:tc>
        <w:tc>
          <w:tcPr>
            <w:tcW w:w="1134" w:type="dxa"/>
            <w:vAlign w:val="center"/>
          </w:tcPr>
          <w:p w14:paraId="378ADD55" w14:textId="77777777" w:rsidR="00FA666D" w:rsidRPr="00A83C36" w:rsidRDefault="00FA666D" w:rsidP="00FA666D">
            <w:pPr>
              <w:jc w:val="center"/>
              <w:rPr>
                <w:rFonts w:cs="Times New Roman"/>
                <w:szCs w:val="24"/>
              </w:rPr>
            </w:pPr>
            <w:r>
              <w:rPr>
                <w:rFonts w:cs="Times New Roman"/>
                <w:szCs w:val="24"/>
              </w:rPr>
              <w:t>2,31</w:t>
            </w:r>
          </w:p>
        </w:tc>
        <w:tc>
          <w:tcPr>
            <w:tcW w:w="992" w:type="dxa"/>
            <w:vAlign w:val="center"/>
          </w:tcPr>
          <w:p w14:paraId="6559E8DB" w14:textId="77777777" w:rsidR="00FA666D" w:rsidRPr="00A83C36" w:rsidRDefault="00FA666D"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FA666D" w:rsidRPr="00A83C36" w:rsidRDefault="00FA666D" w:rsidP="00FA666D">
            <w:pPr>
              <w:jc w:val="center"/>
              <w:rPr>
                <w:rFonts w:cs="Times New Roman"/>
                <w:szCs w:val="24"/>
              </w:rPr>
            </w:pPr>
            <w:r>
              <w:rPr>
                <w:rFonts w:cs="Times New Roman"/>
                <w:szCs w:val="24"/>
              </w:rPr>
              <w:t>0,001</w:t>
            </w:r>
          </w:p>
        </w:tc>
      </w:tr>
      <w:tr w:rsidR="00FA666D"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FA666D" w:rsidRPr="001626F2" w:rsidRDefault="00FA666D" w:rsidP="00FA666D">
            <w:pPr>
              <w:ind w:left="113" w:right="113"/>
              <w:jc w:val="center"/>
              <w:rPr>
                <w:rFonts w:cs="Times New Roman"/>
                <w:b/>
                <w:szCs w:val="24"/>
              </w:rPr>
            </w:pPr>
          </w:p>
        </w:tc>
        <w:tc>
          <w:tcPr>
            <w:tcW w:w="1410" w:type="dxa"/>
            <w:vAlign w:val="center"/>
          </w:tcPr>
          <w:p w14:paraId="435D9EEF"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FA666D" w:rsidRPr="00A83C36" w:rsidRDefault="00FA666D" w:rsidP="00FA666D">
            <w:pPr>
              <w:jc w:val="center"/>
              <w:rPr>
                <w:rFonts w:cs="Times New Roman"/>
                <w:szCs w:val="24"/>
              </w:rPr>
            </w:pPr>
            <w:r>
              <w:rPr>
                <w:rFonts w:cs="Times New Roman"/>
                <w:szCs w:val="24"/>
              </w:rPr>
              <w:t>3,00</w:t>
            </w:r>
          </w:p>
        </w:tc>
        <w:tc>
          <w:tcPr>
            <w:tcW w:w="1134" w:type="dxa"/>
            <w:vAlign w:val="center"/>
          </w:tcPr>
          <w:p w14:paraId="19DAF410" w14:textId="77777777" w:rsidR="00FA666D" w:rsidRPr="00A83C36" w:rsidRDefault="00FA666D" w:rsidP="00FA666D">
            <w:pPr>
              <w:jc w:val="center"/>
              <w:rPr>
                <w:rFonts w:cs="Times New Roman"/>
                <w:szCs w:val="24"/>
              </w:rPr>
            </w:pPr>
            <w:r>
              <w:rPr>
                <w:rFonts w:cs="Times New Roman"/>
                <w:szCs w:val="24"/>
              </w:rPr>
              <w:t>2,03</w:t>
            </w:r>
          </w:p>
        </w:tc>
        <w:tc>
          <w:tcPr>
            <w:tcW w:w="1134" w:type="dxa"/>
            <w:vAlign w:val="center"/>
          </w:tcPr>
          <w:p w14:paraId="7FD1B831" w14:textId="77777777" w:rsidR="00FA666D" w:rsidRPr="00A83C36" w:rsidRDefault="00FA666D" w:rsidP="00FA666D">
            <w:pPr>
              <w:jc w:val="center"/>
              <w:rPr>
                <w:rFonts w:cs="Times New Roman"/>
                <w:szCs w:val="24"/>
              </w:rPr>
            </w:pPr>
            <w:r>
              <w:rPr>
                <w:rFonts w:cs="Times New Roman"/>
                <w:szCs w:val="24"/>
              </w:rPr>
              <w:t>2,40</w:t>
            </w:r>
          </w:p>
        </w:tc>
        <w:tc>
          <w:tcPr>
            <w:tcW w:w="1134" w:type="dxa"/>
            <w:vAlign w:val="center"/>
          </w:tcPr>
          <w:p w14:paraId="2B941A5A" w14:textId="77777777" w:rsidR="00FA666D" w:rsidRPr="00A83C36" w:rsidRDefault="00FA666D" w:rsidP="00FA666D">
            <w:pPr>
              <w:jc w:val="center"/>
              <w:rPr>
                <w:rFonts w:cs="Times New Roman"/>
                <w:szCs w:val="24"/>
              </w:rPr>
            </w:pPr>
            <w:r>
              <w:rPr>
                <w:rFonts w:cs="Times New Roman"/>
                <w:szCs w:val="24"/>
              </w:rPr>
              <w:t>2,11</w:t>
            </w:r>
          </w:p>
        </w:tc>
        <w:tc>
          <w:tcPr>
            <w:tcW w:w="992" w:type="dxa"/>
            <w:vAlign w:val="center"/>
          </w:tcPr>
          <w:p w14:paraId="6BC3AD8F" w14:textId="77777777" w:rsidR="00FA666D" w:rsidRPr="00A83C36" w:rsidRDefault="00FA666D"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FA666D" w:rsidRPr="00A83C36" w:rsidRDefault="00FA666D" w:rsidP="00FA666D">
            <w:pPr>
              <w:jc w:val="center"/>
              <w:rPr>
                <w:rFonts w:cs="Times New Roman"/>
                <w:szCs w:val="24"/>
              </w:rPr>
            </w:pPr>
            <w:r>
              <w:rPr>
                <w:rFonts w:cs="Times New Roman"/>
                <w:szCs w:val="24"/>
              </w:rPr>
              <w:t>0,001</w:t>
            </w:r>
          </w:p>
        </w:tc>
      </w:tr>
      <w:tr w:rsidR="00FA666D"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FA666D" w:rsidRPr="001626F2" w:rsidRDefault="00FA666D" w:rsidP="00FA666D">
            <w:pPr>
              <w:ind w:left="113" w:right="113"/>
              <w:jc w:val="center"/>
              <w:rPr>
                <w:rFonts w:cs="Times New Roman"/>
                <w:b/>
                <w:szCs w:val="24"/>
              </w:rPr>
            </w:pPr>
          </w:p>
        </w:tc>
        <w:tc>
          <w:tcPr>
            <w:tcW w:w="1410" w:type="dxa"/>
            <w:vAlign w:val="center"/>
          </w:tcPr>
          <w:p w14:paraId="18D81C7E" w14:textId="77777777" w:rsidR="00FA666D" w:rsidRPr="00A83C36" w:rsidRDefault="00FA666D" w:rsidP="00FA666D">
            <w:pPr>
              <w:jc w:val="center"/>
              <w:rPr>
                <w:rFonts w:cs="Times New Roman"/>
                <w:szCs w:val="24"/>
              </w:rPr>
            </w:pPr>
            <w:r>
              <w:rPr>
                <w:rFonts w:cs="Times New Roman"/>
                <w:szCs w:val="24"/>
              </w:rPr>
              <w:t>fáradtság</w:t>
            </w:r>
          </w:p>
        </w:tc>
        <w:tc>
          <w:tcPr>
            <w:tcW w:w="992" w:type="dxa"/>
            <w:vAlign w:val="center"/>
          </w:tcPr>
          <w:p w14:paraId="35C9C200" w14:textId="77777777" w:rsidR="00FA666D" w:rsidRPr="00A83C36" w:rsidRDefault="00FA666D" w:rsidP="00FA666D">
            <w:pPr>
              <w:jc w:val="center"/>
              <w:rPr>
                <w:rFonts w:cs="Times New Roman"/>
                <w:szCs w:val="24"/>
              </w:rPr>
            </w:pPr>
            <w:r>
              <w:rPr>
                <w:rFonts w:cs="Times New Roman"/>
                <w:szCs w:val="24"/>
              </w:rPr>
              <w:t>2,80</w:t>
            </w:r>
          </w:p>
        </w:tc>
        <w:tc>
          <w:tcPr>
            <w:tcW w:w="1134" w:type="dxa"/>
            <w:vAlign w:val="center"/>
          </w:tcPr>
          <w:p w14:paraId="182444A2" w14:textId="77777777" w:rsidR="00FA666D" w:rsidRPr="00A83C36" w:rsidRDefault="00FA666D" w:rsidP="00FA666D">
            <w:pPr>
              <w:jc w:val="center"/>
              <w:rPr>
                <w:rFonts w:cs="Times New Roman"/>
                <w:szCs w:val="24"/>
              </w:rPr>
            </w:pPr>
            <w:r>
              <w:rPr>
                <w:rFonts w:cs="Times New Roman"/>
                <w:szCs w:val="24"/>
              </w:rPr>
              <w:t>2,46</w:t>
            </w:r>
          </w:p>
        </w:tc>
        <w:tc>
          <w:tcPr>
            <w:tcW w:w="1134" w:type="dxa"/>
            <w:vAlign w:val="center"/>
          </w:tcPr>
          <w:p w14:paraId="4269AB08" w14:textId="77777777" w:rsidR="00FA666D" w:rsidRPr="00A83C36" w:rsidRDefault="00FA666D" w:rsidP="00FA666D">
            <w:pPr>
              <w:jc w:val="center"/>
              <w:rPr>
                <w:rFonts w:cs="Times New Roman"/>
                <w:szCs w:val="24"/>
              </w:rPr>
            </w:pPr>
            <w:r>
              <w:rPr>
                <w:rFonts w:cs="Times New Roman"/>
                <w:szCs w:val="24"/>
              </w:rPr>
              <w:t>2,67</w:t>
            </w:r>
          </w:p>
        </w:tc>
        <w:tc>
          <w:tcPr>
            <w:tcW w:w="1134" w:type="dxa"/>
            <w:vAlign w:val="center"/>
          </w:tcPr>
          <w:p w14:paraId="6AD323E0" w14:textId="77777777" w:rsidR="00FA666D" w:rsidRPr="00A83C36" w:rsidRDefault="00FA666D" w:rsidP="00FA666D">
            <w:pPr>
              <w:jc w:val="center"/>
              <w:rPr>
                <w:rFonts w:cs="Times New Roman"/>
                <w:szCs w:val="24"/>
              </w:rPr>
            </w:pPr>
            <w:r>
              <w:rPr>
                <w:rFonts w:cs="Times New Roman"/>
                <w:szCs w:val="24"/>
              </w:rPr>
              <w:t>2,54</w:t>
            </w:r>
          </w:p>
        </w:tc>
        <w:tc>
          <w:tcPr>
            <w:tcW w:w="992" w:type="dxa"/>
            <w:vAlign w:val="center"/>
          </w:tcPr>
          <w:p w14:paraId="41143DA3" w14:textId="77777777" w:rsidR="00FA666D" w:rsidRPr="00A83C36" w:rsidRDefault="00FA666D"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FA666D" w:rsidRPr="00A83C36" w:rsidRDefault="00FA666D" w:rsidP="00FA666D">
            <w:pPr>
              <w:jc w:val="center"/>
              <w:rPr>
                <w:rFonts w:cs="Times New Roman"/>
                <w:szCs w:val="24"/>
              </w:rPr>
            </w:pPr>
            <w:r>
              <w:rPr>
                <w:rFonts w:cs="Times New Roman"/>
                <w:szCs w:val="24"/>
              </w:rPr>
              <w:t>0,05</w:t>
            </w:r>
          </w:p>
        </w:tc>
      </w:tr>
      <w:tr w:rsidR="00FA666D"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FA666D" w:rsidRPr="00A83C36" w:rsidRDefault="00FA666D"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FA666D" w:rsidRPr="00A83C36" w:rsidRDefault="00FA666D"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FA666D" w:rsidRPr="00A83C36" w:rsidRDefault="00FA666D"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FA666D" w:rsidRPr="00A83C36" w:rsidRDefault="00FA666D"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FA666D" w:rsidRPr="00A83C36" w:rsidRDefault="00FA666D"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FA666D" w:rsidRPr="00A83C36" w:rsidRDefault="00FA666D"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FA666D" w:rsidRPr="00A83C36" w:rsidRDefault="00FA666D" w:rsidP="00FA666D">
            <w:pPr>
              <w:jc w:val="center"/>
              <w:rPr>
                <w:rFonts w:cs="Times New Roman"/>
                <w:szCs w:val="24"/>
              </w:rPr>
            </w:pPr>
            <w:r>
              <w:rPr>
                <w:rFonts w:cs="Times New Roman"/>
                <w:szCs w:val="24"/>
              </w:rPr>
              <w:t>0,05</w:t>
            </w:r>
          </w:p>
        </w:tc>
      </w:tr>
      <w:tr w:rsidR="00FA666D"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FA666D" w:rsidRPr="001626F2" w:rsidRDefault="00FA666D"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FA666D" w:rsidRPr="00A83C36" w:rsidRDefault="00FA666D"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FA666D" w:rsidRPr="00A83C36" w:rsidRDefault="00FA666D"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FA666D" w:rsidRPr="005C644B" w:rsidRDefault="00FA666D"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FA666D" w:rsidRPr="005C644B" w:rsidRDefault="00FA666D"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FA666D" w:rsidRPr="00A83C36" w:rsidRDefault="00FA666D" w:rsidP="00FA666D">
            <w:pPr>
              <w:jc w:val="center"/>
              <w:rPr>
                <w:rFonts w:cs="Times New Roman"/>
                <w:szCs w:val="24"/>
              </w:rPr>
            </w:pPr>
          </w:p>
        </w:tc>
      </w:tr>
      <w:tr w:rsidR="00FA666D"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FA666D" w:rsidRDefault="00FA666D"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FA666D" w:rsidRPr="00A83C36" w:rsidRDefault="00FA666D"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FA666D" w:rsidRPr="00A83C36" w:rsidRDefault="00FA666D" w:rsidP="00FA666D">
            <w:pPr>
              <w:jc w:val="center"/>
              <w:rPr>
                <w:rFonts w:cs="Times New Roman"/>
                <w:szCs w:val="24"/>
              </w:rPr>
            </w:pPr>
          </w:p>
        </w:tc>
        <w:tc>
          <w:tcPr>
            <w:tcW w:w="2268" w:type="dxa"/>
            <w:gridSpan w:val="2"/>
            <w:vMerge/>
            <w:vAlign w:val="center"/>
          </w:tcPr>
          <w:p w14:paraId="09C0892C" w14:textId="77777777" w:rsidR="00FA666D" w:rsidRPr="005C644B" w:rsidRDefault="00FA666D" w:rsidP="00FA666D">
            <w:pPr>
              <w:jc w:val="center"/>
              <w:rPr>
                <w:rFonts w:cs="Times New Roman"/>
                <w:b/>
                <w:i/>
                <w:szCs w:val="24"/>
              </w:rPr>
            </w:pPr>
          </w:p>
        </w:tc>
        <w:tc>
          <w:tcPr>
            <w:tcW w:w="1134" w:type="dxa"/>
            <w:vAlign w:val="center"/>
          </w:tcPr>
          <w:p w14:paraId="3A5B07D8" w14:textId="77777777" w:rsidR="00FA666D" w:rsidRPr="005C644B" w:rsidRDefault="00FA666D" w:rsidP="00FA666D">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5148BF69" w14:textId="77777777" w:rsidR="00FA666D" w:rsidRPr="005C644B" w:rsidRDefault="00FA666D" w:rsidP="00FA666D">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6EE40618" w14:textId="77777777" w:rsidR="00FA666D" w:rsidRPr="00A83C36" w:rsidRDefault="00FA666D" w:rsidP="00FA666D">
            <w:pPr>
              <w:jc w:val="center"/>
              <w:rPr>
                <w:rFonts w:cs="Times New Roman"/>
                <w:szCs w:val="24"/>
              </w:rPr>
            </w:pPr>
          </w:p>
        </w:tc>
      </w:tr>
      <w:tr w:rsidR="00FA666D"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FA666D" w:rsidRPr="001626F2" w:rsidRDefault="00FA666D" w:rsidP="00FA666D">
            <w:pPr>
              <w:ind w:left="113" w:right="113"/>
              <w:jc w:val="center"/>
              <w:rPr>
                <w:rFonts w:cs="Times New Roman"/>
                <w:b/>
                <w:szCs w:val="24"/>
              </w:rPr>
            </w:pPr>
          </w:p>
        </w:tc>
        <w:tc>
          <w:tcPr>
            <w:tcW w:w="1410" w:type="dxa"/>
            <w:vAlign w:val="center"/>
          </w:tcPr>
          <w:p w14:paraId="6407ABE0"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FA666D" w:rsidRPr="00A83C36" w:rsidRDefault="00FA666D" w:rsidP="00FA666D">
            <w:pPr>
              <w:jc w:val="center"/>
              <w:rPr>
                <w:rFonts w:cs="Times New Roman"/>
                <w:szCs w:val="24"/>
              </w:rPr>
            </w:pPr>
          </w:p>
        </w:tc>
        <w:tc>
          <w:tcPr>
            <w:tcW w:w="2268" w:type="dxa"/>
            <w:gridSpan w:val="2"/>
            <w:vAlign w:val="center"/>
          </w:tcPr>
          <w:p w14:paraId="29BE9322" w14:textId="77777777" w:rsidR="00FA666D" w:rsidRPr="00A83C36" w:rsidRDefault="00FA666D" w:rsidP="00FA666D">
            <w:pPr>
              <w:jc w:val="center"/>
              <w:rPr>
                <w:rFonts w:cs="Times New Roman"/>
                <w:szCs w:val="24"/>
              </w:rPr>
            </w:pPr>
            <w:r>
              <w:rPr>
                <w:rFonts w:cs="Times New Roman"/>
                <w:szCs w:val="24"/>
              </w:rPr>
              <w:t>2,42</w:t>
            </w:r>
          </w:p>
        </w:tc>
        <w:tc>
          <w:tcPr>
            <w:tcW w:w="1134" w:type="dxa"/>
            <w:vAlign w:val="center"/>
          </w:tcPr>
          <w:p w14:paraId="0F1F4B42" w14:textId="77777777" w:rsidR="00FA666D" w:rsidRPr="00A83C36" w:rsidRDefault="00FA666D" w:rsidP="00FA666D">
            <w:pPr>
              <w:jc w:val="center"/>
              <w:rPr>
                <w:rFonts w:cs="Times New Roman"/>
                <w:szCs w:val="24"/>
              </w:rPr>
            </w:pPr>
            <w:r>
              <w:rPr>
                <w:rFonts w:cs="Times New Roman"/>
                <w:szCs w:val="24"/>
              </w:rPr>
              <w:t>2,18</w:t>
            </w:r>
          </w:p>
        </w:tc>
        <w:tc>
          <w:tcPr>
            <w:tcW w:w="992" w:type="dxa"/>
            <w:vAlign w:val="center"/>
          </w:tcPr>
          <w:p w14:paraId="3E96D687" w14:textId="77777777" w:rsidR="00FA666D" w:rsidRPr="00A83C36" w:rsidRDefault="00FA666D"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FA666D" w:rsidRPr="00A83C36" w:rsidRDefault="00FA666D" w:rsidP="00FA666D">
            <w:pPr>
              <w:jc w:val="center"/>
              <w:rPr>
                <w:rFonts w:cs="Times New Roman"/>
                <w:szCs w:val="24"/>
              </w:rPr>
            </w:pPr>
            <w:r>
              <w:rPr>
                <w:rFonts w:cs="Times New Roman"/>
                <w:szCs w:val="24"/>
              </w:rPr>
              <w:t>0,001</w:t>
            </w:r>
          </w:p>
        </w:tc>
      </w:tr>
      <w:tr w:rsidR="00FA666D"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FA666D" w:rsidRPr="001626F2" w:rsidRDefault="00FA666D" w:rsidP="00FA666D">
            <w:pPr>
              <w:ind w:left="113" w:right="113"/>
              <w:jc w:val="center"/>
              <w:rPr>
                <w:rFonts w:cs="Times New Roman"/>
                <w:b/>
                <w:szCs w:val="24"/>
              </w:rPr>
            </w:pPr>
          </w:p>
        </w:tc>
        <w:tc>
          <w:tcPr>
            <w:tcW w:w="1410" w:type="dxa"/>
            <w:vAlign w:val="center"/>
          </w:tcPr>
          <w:p w14:paraId="58E2E6C5" w14:textId="77777777" w:rsidR="00FA666D" w:rsidRPr="00A83C36" w:rsidRDefault="00FA666D"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FA666D" w:rsidRPr="00A83C36" w:rsidRDefault="00FA666D" w:rsidP="00FA666D">
            <w:pPr>
              <w:jc w:val="center"/>
              <w:rPr>
                <w:rFonts w:cs="Times New Roman"/>
                <w:szCs w:val="24"/>
              </w:rPr>
            </w:pPr>
          </w:p>
        </w:tc>
        <w:tc>
          <w:tcPr>
            <w:tcW w:w="2268" w:type="dxa"/>
            <w:gridSpan w:val="2"/>
            <w:vAlign w:val="center"/>
          </w:tcPr>
          <w:p w14:paraId="2C24F9BB" w14:textId="77777777" w:rsidR="00FA666D" w:rsidRPr="00A83C36" w:rsidRDefault="00FA666D" w:rsidP="00FA666D">
            <w:pPr>
              <w:jc w:val="center"/>
              <w:rPr>
                <w:rFonts w:cs="Times New Roman"/>
                <w:szCs w:val="24"/>
              </w:rPr>
            </w:pPr>
            <w:r>
              <w:rPr>
                <w:rFonts w:cs="Times New Roman"/>
                <w:szCs w:val="24"/>
              </w:rPr>
              <w:t>2,43</w:t>
            </w:r>
          </w:p>
        </w:tc>
        <w:tc>
          <w:tcPr>
            <w:tcW w:w="1134" w:type="dxa"/>
            <w:vAlign w:val="center"/>
          </w:tcPr>
          <w:p w14:paraId="218D3DD9" w14:textId="77777777" w:rsidR="00FA666D" w:rsidRPr="00A83C36" w:rsidRDefault="00FA666D" w:rsidP="00FA666D">
            <w:pPr>
              <w:jc w:val="center"/>
              <w:rPr>
                <w:rFonts w:cs="Times New Roman"/>
                <w:szCs w:val="24"/>
              </w:rPr>
            </w:pPr>
            <w:r>
              <w:rPr>
                <w:rFonts w:cs="Times New Roman"/>
                <w:szCs w:val="24"/>
              </w:rPr>
              <w:t>2,53</w:t>
            </w:r>
          </w:p>
        </w:tc>
        <w:tc>
          <w:tcPr>
            <w:tcW w:w="992" w:type="dxa"/>
            <w:vAlign w:val="center"/>
          </w:tcPr>
          <w:p w14:paraId="428A692D" w14:textId="77777777" w:rsidR="00FA666D" w:rsidRPr="00A83C36" w:rsidRDefault="00FA666D"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FA666D" w:rsidRPr="00A83C36" w:rsidRDefault="00FA666D" w:rsidP="00FA666D">
            <w:pPr>
              <w:jc w:val="center"/>
              <w:rPr>
                <w:rFonts w:cs="Times New Roman"/>
                <w:szCs w:val="24"/>
              </w:rPr>
            </w:pPr>
            <w:r>
              <w:rPr>
                <w:rFonts w:cs="Times New Roman"/>
                <w:szCs w:val="24"/>
              </w:rPr>
              <w:t>0,05</w:t>
            </w:r>
          </w:p>
        </w:tc>
      </w:tr>
      <w:tr w:rsidR="00FA666D"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FA666D" w:rsidRPr="001626F2" w:rsidRDefault="00FA666D" w:rsidP="00FA666D">
            <w:pPr>
              <w:ind w:left="113" w:right="113"/>
              <w:jc w:val="center"/>
              <w:rPr>
                <w:rFonts w:cs="Times New Roman"/>
                <w:b/>
                <w:szCs w:val="24"/>
              </w:rPr>
            </w:pPr>
          </w:p>
        </w:tc>
        <w:tc>
          <w:tcPr>
            <w:tcW w:w="1410" w:type="dxa"/>
            <w:vAlign w:val="center"/>
          </w:tcPr>
          <w:p w14:paraId="11CCDEF1" w14:textId="77777777" w:rsidR="00FA666D" w:rsidRPr="00A83C36" w:rsidRDefault="00FA666D"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FA666D" w:rsidRPr="00A83C36" w:rsidRDefault="00FA666D" w:rsidP="00FA666D">
            <w:pPr>
              <w:jc w:val="center"/>
              <w:rPr>
                <w:rFonts w:cs="Times New Roman"/>
                <w:szCs w:val="24"/>
              </w:rPr>
            </w:pPr>
          </w:p>
        </w:tc>
        <w:tc>
          <w:tcPr>
            <w:tcW w:w="2268" w:type="dxa"/>
            <w:gridSpan w:val="2"/>
            <w:vAlign w:val="center"/>
          </w:tcPr>
          <w:p w14:paraId="17F494AF" w14:textId="77777777" w:rsidR="00FA666D" w:rsidRPr="00A83C36" w:rsidRDefault="00FA666D" w:rsidP="00FA666D">
            <w:pPr>
              <w:jc w:val="center"/>
              <w:rPr>
                <w:rFonts w:cs="Times New Roman"/>
                <w:szCs w:val="24"/>
              </w:rPr>
            </w:pPr>
            <w:r>
              <w:rPr>
                <w:rFonts w:cs="Times New Roman"/>
                <w:szCs w:val="24"/>
              </w:rPr>
              <w:t>1,63</w:t>
            </w:r>
          </w:p>
        </w:tc>
        <w:tc>
          <w:tcPr>
            <w:tcW w:w="1134" w:type="dxa"/>
            <w:vAlign w:val="center"/>
          </w:tcPr>
          <w:p w14:paraId="1CF8B300" w14:textId="77777777" w:rsidR="00FA666D" w:rsidRPr="00A83C36" w:rsidRDefault="00FA666D" w:rsidP="00FA666D">
            <w:pPr>
              <w:jc w:val="center"/>
              <w:rPr>
                <w:rFonts w:cs="Times New Roman"/>
                <w:szCs w:val="24"/>
              </w:rPr>
            </w:pPr>
            <w:r>
              <w:rPr>
                <w:rFonts w:cs="Times New Roman"/>
                <w:szCs w:val="24"/>
              </w:rPr>
              <w:t>1,44</w:t>
            </w:r>
          </w:p>
        </w:tc>
        <w:tc>
          <w:tcPr>
            <w:tcW w:w="992" w:type="dxa"/>
            <w:vAlign w:val="center"/>
          </w:tcPr>
          <w:p w14:paraId="0BF7CE09" w14:textId="77777777" w:rsidR="00FA666D" w:rsidRPr="00A83C36" w:rsidRDefault="00FA666D"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FA666D" w:rsidRPr="00A83C36" w:rsidRDefault="00FA666D" w:rsidP="00FA666D">
            <w:pPr>
              <w:jc w:val="center"/>
              <w:rPr>
                <w:rFonts w:cs="Times New Roman"/>
                <w:szCs w:val="24"/>
              </w:rPr>
            </w:pPr>
            <w:r>
              <w:rPr>
                <w:rFonts w:cs="Times New Roman"/>
                <w:szCs w:val="24"/>
              </w:rPr>
              <w:t>0,05</w:t>
            </w:r>
          </w:p>
        </w:tc>
      </w:tr>
      <w:tr w:rsidR="00FA666D"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FA666D" w:rsidRPr="001626F2" w:rsidRDefault="00FA666D" w:rsidP="00FA666D">
            <w:pPr>
              <w:ind w:left="113" w:right="113"/>
              <w:jc w:val="center"/>
              <w:rPr>
                <w:rFonts w:cs="Times New Roman"/>
                <w:b/>
                <w:szCs w:val="24"/>
              </w:rPr>
            </w:pPr>
          </w:p>
        </w:tc>
        <w:tc>
          <w:tcPr>
            <w:tcW w:w="1410" w:type="dxa"/>
            <w:vAlign w:val="center"/>
          </w:tcPr>
          <w:p w14:paraId="4FD6359B" w14:textId="77777777" w:rsidR="00FA666D" w:rsidRPr="00A83C36" w:rsidRDefault="00FA666D"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FA666D" w:rsidRPr="00A83C36" w:rsidRDefault="00FA666D" w:rsidP="00FA666D">
            <w:pPr>
              <w:jc w:val="center"/>
              <w:rPr>
                <w:rFonts w:cs="Times New Roman"/>
                <w:szCs w:val="24"/>
              </w:rPr>
            </w:pPr>
          </w:p>
        </w:tc>
        <w:tc>
          <w:tcPr>
            <w:tcW w:w="2268" w:type="dxa"/>
            <w:gridSpan w:val="2"/>
            <w:vAlign w:val="center"/>
          </w:tcPr>
          <w:p w14:paraId="34114679" w14:textId="77777777" w:rsidR="00FA666D" w:rsidRPr="00A83C36" w:rsidRDefault="00FA666D" w:rsidP="00FA666D">
            <w:pPr>
              <w:jc w:val="center"/>
              <w:rPr>
                <w:rFonts w:cs="Times New Roman"/>
                <w:szCs w:val="24"/>
              </w:rPr>
            </w:pPr>
            <w:r>
              <w:rPr>
                <w:rFonts w:cs="Times New Roman"/>
                <w:szCs w:val="24"/>
              </w:rPr>
              <w:t>1,37</w:t>
            </w:r>
          </w:p>
        </w:tc>
        <w:tc>
          <w:tcPr>
            <w:tcW w:w="1134" w:type="dxa"/>
            <w:vAlign w:val="center"/>
          </w:tcPr>
          <w:p w14:paraId="15C96C59" w14:textId="77777777" w:rsidR="00FA666D" w:rsidRPr="00A83C36" w:rsidRDefault="00FA666D" w:rsidP="00FA666D">
            <w:pPr>
              <w:jc w:val="center"/>
              <w:rPr>
                <w:rFonts w:cs="Times New Roman"/>
                <w:szCs w:val="24"/>
              </w:rPr>
            </w:pPr>
            <w:r>
              <w:rPr>
                <w:rFonts w:cs="Times New Roman"/>
                <w:szCs w:val="24"/>
              </w:rPr>
              <w:t>1,13</w:t>
            </w:r>
          </w:p>
        </w:tc>
        <w:tc>
          <w:tcPr>
            <w:tcW w:w="992" w:type="dxa"/>
            <w:vAlign w:val="center"/>
          </w:tcPr>
          <w:p w14:paraId="6B4E4462" w14:textId="77777777" w:rsidR="00FA666D" w:rsidRPr="00A83C36" w:rsidRDefault="00FA666D"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FA666D" w:rsidRPr="00A83C36" w:rsidRDefault="00FA666D" w:rsidP="00FA666D">
            <w:pPr>
              <w:jc w:val="center"/>
              <w:rPr>
                <w:rFonts w:cs="Times New Roman"/>
                <w:szCs w:val="24"/>
              </w:rPr>
            </w:pPr>
            <w:r>
              <w:rPr>
                <w:rFonts w:cs="Times New Roman"/>
                <w:szCs w:val="24"/>
              </w:rPr>
              <w:t>0,05</w:t>
            </w:r>
          </w:p>
        </w:tc>
      </w:tr>
      <w:tr w:rsidR="00FA666D"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FA666D" w:rsidRPr="001626F2" w:rsidRDefault="00FA666D" w:rsidP="00FA666D">
            <w:pPr>
              <w:ind w:left="113" w:right="113"/>
              <w:jc w:val="center"/>
              <w:rPr>
                <w:rFonts w:cs="Times New Roman"/>
                <w:b/>
                <w:szCs w:val="24"/>
              </w:rPr>
            </w:pPr>
          </w:p>
        </w:tc>
        <w:tc>
          <w:tcPr>
            <w:tcW w:w="1410" w:type="dxa"/>
            <w:vAlign w:val="center"/>
          </w:tcPr>
          <w:p w14:paraId="33080393" w14:textId="77777777" w:rsidR="00FA666D" w:rsidRPr="00A83C36" w:rsidRDefault="00FA666D"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FA666D" w:rsidRPr="00A83C36" w:rsidRDefault="00FA666D" w:rsidP="00FA666D">
            <w:pPr>
              <w:jc w:val="center"/>
              <w:rPr>
                <w:rFonts w:cs="Times New Roman"/>
                <w:szCs w:val="24"/>
              </w:rPr>
            </w:pPr>
          </w:p>
        </w:tc>
        <w:tc>
          <w:tcPr>
            <w:tcW w:w="2268" w:type="dxa"/>
            <w:gridSpan w:val="2"/>
            <w:vAlign w:val="center"/>
          </w:tcPr>
          <w:p w14:paraId="5BD19DE5" w14:textId="77777777" w:rsidR="00FA666D" w:rsidRPr="00A83C36" w:rsidRDefault="00FA666D" w:rsidP="00FA666D">
            <w:pPr>
              <w:jc w:val="center"/>
              <w:rPr>
                <w:rFonts w:cs="Times New Roman"/>
                <w:szCs w:val="24"/>
              </w:rPr>
            </w:pPr>
            <w:r>
              <w:rPr>
                <w:rFonts w:cs="Times New Roman"/>
                <w:szCs w:val="24"/>
              </w:rPr>
              <w:t>2,03</w:t>
            </w:r>
          </w:p>
        </w:tc>
        <w:tc>
          <w:tcPr>
            <w:tcW w:w="1134" w:type="dxa"/>
            <w:vAlign w:val="center"/>
          </w:tcPr>
          <w:p w14:paraId="13A335C2" w14:textId="77777777" w:rsidR="00FA666D" w:rsidRPr="00A83C36" w:rsidRDefault="00FA666D" w:rsidP="00FA666D">
            <w:pPr>
              <w:jc w:val="center"/>
              <w:rPr>
                <w:rFonts w:cs="Times New Roman"/>
                <w:szCs w:val="24"/>
              </w:rPr>
            </w:pPr>
            <w:r>
              <w:rPr>
                <w:rFonts w:cs="Times New Roman"/>
                <w:szCs w:val="24"/>
              </w:rPr>
              <w:t>1,64</w:t>
            </w:r>
          </w:p>
        </w:tc>
        <w:tc>
          <w:tcPr>
            <w:tcW w:w="992" w:type="dxa"/>
            <w:vAlign w:val="center"/>
          </w:tcPr>
          <w:p w14:paraId="7752059A" w14:textId="77777777" w:rsidR="00FA666D" w:rsidRPr="00A83C36" w:rsidRDefault="00FA666D"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FA666D" w:rsidRPr="00A83C36" w:rsidRDefault="00FA666D" w:rsidP="00FA666D">
            <w:pPr>
              <w:jc w:val="center"/>
              <w:rPr>
                <w:rFonts w:cs="Times New Roman"/>
                <w:szCs w:val="24"/>
              </w:rPr>
            </w:pPr>
            <w:r>
              <w:rPr>
                <w:rFonts w:cs="Times New Roman"/>
                <w:szCs w:val="24"/>
              </w:rPr>
              <w:t>0,001</w:t>
            </w:r>
          </w:p>
        </w:tc>
      </w:tr>
      <w:tr w:rsidR="00FA666D"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FA666D" w:rsidRPr="001626F2" w:rsidRDefault="00FA666D" w:rsidP="00FA666D">
            <w:pPr>
              <w:ind w:left="113" w:right="113"/>
              <w:jc w:val="center"/>
              <w:rPr>
                <w:rFonts w:cs="Times New Roman"/>
                <w:b/>
                <w:szCs w:val="24"/>
              </w:rPr>
            </w:pPr>
          </w:p>
        </w:tc>
        <w:tc>
          <w:tcPr>
            <w:tcW w:w="1410" w:type="dxa"/>
            <w:vAlign w:val="center"/>
          </w:tcPr>
          <w:p w14:paraId="4C490342" w14:textId="77777777" w:rsidR="00FA666D" w:rsidRPr="00A83C36" w:rsidRDefault="00FA666D"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FA666D" w:rsidRPr="00A83C36" w:rsidRDefault="00FA666D" w:rsidP="00FA666D">
            <w:pPr>
              <w:jc w:val="center"/>
              <w:rPr>
                <w:rFonts w:cs="Times New Roman"/>
                <w:szCs w:val="24"/>
              </w:rPr>
            </w:pPr>
          </w:p>
        </w:tc>
        <w:tc>
          <w:tcPr>
            <w:tcW w:w="2268" w:type="dxa"/>
            <w:gridSpan w:val="2"/>
            <w:vAlign w:val="center"/>
          </w:tcPr>
          <w:p w14:paraId="5DCA734B" w14:textId="77777777" w:rsidR="00FA666D" w:rsidRPr="00A83C36" w:rsidRDefault="00FA666D" w:rsidP="00FA666D">
            <w:pPr>
              <w:jc w:val="center"/>
              <w:rPr>
                <w:rFonts w:cs="Times New Roman"/>
                <w:szCs w:val="24"/>
              </w:rPr>
            </w:pPr>
            <w:r>
              <w:rPr>
                <w:rFonts w:cs="Times New Roman"/>
                <w:szCs w:val="24"/>
              </w:rPr>
              <w:t>1,48</w:t>
            </w:r>
          </w:p>
        </w:tc>
        <w:tc>
          <w:tcPr>
            <w:tcW w:w="1134" w:type="dxa"/>
            <w:vAlign w:val="center"/>
          </w:tcPr>
          <w:p w14:paraId="3AB5E2CE" w14:textId="77777777" w:rsidR="00FA666D" w:rsidRPr="00A83C36" w:rsidRDefault="00FA666D" w:rsidP="00FA666D">
            <w:pPr>
              <w:jc w:val="center"/>
              <w:rPr>
                <w:rFonts w:cs="Times New Roman"/>
                <w:szCs w:val="24"/>
              </w:rPr>
            </w:pPr>
            <w:r>
              <w:rPr>
                <w:rFonts w:cs="Times New Roman"/>
                <w:szCs w:val="24"/>
              </w:rPr>
              <w:t>1,27</w:t>
            </w:r>
          </w:p>
        </w:tc>
        <w:tc>
          <w:tcPr>
            <w:tcW w:w="992" w:type="dxa"/>
            <w:vAlign w:val="center"/>
          </w:tcPr>
          <w:p w14:paraId="6ECADB84" w14:textId="77777777" w:rsidR="00FA666D" w:rsidRPr="00A83C36" w:rsidRDefault="00FA666D"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FA666D" w:rsidRPr="00A83C36" w:rsidRDefault="00FA666D" w:rsidP="00FA666D">
            <w:pPr>
              <w:jc w:val="center"/>
              <w:rPr>
                <w:rFonts w:cs="Times New Roman"/>
                <w:szCs w:val="24"/>
              </w:rPr>
            </w:pPr>
            <w:r>
              <w:rPr>
                <w:rFonts w:cs="Times New Roman"/>
                <w:szCs w:val="24"/>
              </w:rPr>
              <w:t>0,01</w:t>
            </w:r>
          </w:p>
        </w:tc>
      </w:tr>
      <w:tr w:rsidR="00FA666D"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FA666D" w:rsidRPr="001626F2" w:rsidRDefault="00FA666D" w:rsidP="00FA666D">
            <w:pPr>
              <w:ind w:left="113" w:right="113"/>
              <w:jc w:val="center"/>
              <w:rPr>
                <w:rFonts w:cs="Times New Roman"/>
                <w:b/>
                <w:szCs w:val="24"/>
              </w:rPr>
            </w:pPr>
          </w:p>
        </w:tc>
        <w:tc>
          <w:tcPr>
            <w:tcW w:w="1410" w:type="dxa"/>
            <w:vAlign w:val="center"/>
          </w:tcPr>
          <w:p w14:paraId="20F40E6D" w14:textId="77777777" w:rsidR="00FA666D" w:rsidRPr="00A83C36" w:rsidRDefault="00FA666D"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FA666D" w:rsidRPr="00A83C36" w:rsidRDefault="00FA666D" w:rsidP="00FA666D">
            <w:pPr>
              <w:jc w:val="center"/>
              <w:rPr>
                <w:rFonts w:cs="Times New Roman"/>
                <w:szCs w:val="24"/>
              </w:rPr>
            </w:pPr>
          </w:p>
        </w:tc>
        <w:tc>
          <w:tcPr>
            <w:tcW w:w="2268" w:type="dxa"/>
            <w:gridSpan w:val="2"/>
            <w:vAlign w:val="center"/>
          </w:tcPr>
          <w:p w14:paraId="45D27776" w14:textId="77777777" w:rsidR="00FA666D" w:rsidRPr="00A83C36" w:rsidRDefault="00FA666D" w:rsidP="00FA666D">
            <w:pPr>
              <w:jc w:val="center"/>
              <w:rPr>
                <w:rFonts w:cs="Times New Roman"/>
                <w:szCs w:val="24"/>
              </w:rPr>
            </w:pPr>
            <w:r>
              <w:rPr>
                <w:rFonts w:cs="Times New Roman"/>
                <w:szCs w:val="24"/>
              </w:rPr>
              <w:t>2,72</w:t>
            </w:r>
          </w:p>
        </w:tc>
        <w:tc>
          <w:tcPr>
            <w:tcW w:w="1134" w:type="dxa"/>
            <w:vAlign w:val="center"/>
          </w:tcPr>
          <w:p w14:paraId="363DB519" w14:textId="77777777" w:rsidR="00FA666D" w:rsidRPr="00A83C36" w:rsidRDefault="00FA666D" w:rsidP="00FA666D">
            <w:pPr>
              <w:jc w:val="center"/>
              <w:rPr>
                <w:rFonts w:cs="Times New Roman"/>
                <w:szCs w:val="24"/>
              </w:rPr>
            </w:pPr>
            <w:r>
              <w:rPr>
                <w:rFonts w:cs="Times New Roman"/>
                <w:szCs w:val="24"/>
              </w:rPr>
              <w:t>2,29</w:t>
            </w:r>
          </w:p>
        </w:tc>
        <w:tc>
          <w:tcPr>
            <w:tcW w:w="992" w:type="dxa"/>
            <w:vAlign w:val="center"/>
          </w:tcPr>
          <w:p w14:paraId="785941A4" w14:textId="77777777" w:rsidR="00FA666D" w:rsidRPr="00A83C36" w:rsidRDefault="00FA666D"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FA666D" w:rsidRPr="00A83C36" w:rsidRDefault="00FA666D" w:rsidP="00FA666D">
            <w:pPr>
              <w:jc w:val="center"/>
              <w:rPr>
                <w:rFonts w:cs="Times New Roman"/>
                <w:szCs w:val="24"/>
              </w:rPr>
            </w:pPr>
            <w:r>
              <w:rPr>
                <w:rFonts w:cs="Times New Roman"/>
                <w:szCs w:val="24"/>
              </w:rPr>
              <w:t>0,01</w:t>
            </w:r>
          </w:p>
        </w:tc>
      </w:tr>
      <w:tr w:rsidR="00FA666D"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FA666D" w:rsidRPr="00A83C36" w:rsidRDefault="00FA666D"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FA666D" w:rsidRPr="00A83C36" w:rsidRDefault="00FA666D"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FA666D" w:rsidRPr="00A83C36" w:rsidRDefault="00FA666D"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FA666D" w:rsidRPr="00A83C36" w:rsidRDefault="00FA666D"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FA666D" w:rsidRPr="00A83C36" w:rsidRDefault="00FA666D"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FA666D" w:rsidRPr="00A83C36" w:rsidRDefault="00FA666D" w:rsidP="00FA666D">
            <w:pPr>
              <w:jc w:val="center"/>
              <w:rPr>
                <w:rFonts w:cs="Times New Roman"/>
                <w:szCs w:val="24"/>
              </w:rPr>
            </w:pPr>
            <w:r>
              <w:rPr>
                <w:rFonts w:cs="Times New Roman"/>
                <w:szCs w:val="24"/>
              </w:rPr>
              <w:t>0,05</w:t>
            </w:r>
          </w:p>
        </w:tc>
      </w:tr>
      <w:tr w:rsidR="00FA666D"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FA666D" w:rsidRPr="001626F2" w:rsidRDefault="00FA666D"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FA666D" w:rsidRPr="00A83C36" w:rsidRDefault="00FA666D"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FA666D" w:rsidRPr="00A83C36" w:rsidRDefault="00FA666D" w:rsidP="00FA666D">
            <w:pPr>
              <w:jc w:val="center"/>
              <w:rPr>
                <w:rFonts w:cs="Times New Roman"/>
                <w:szCs w:val="24"/>
              </w:rPr>
            </w:pPr>
          </w:p>
        </w:tc>
        <w:tc>
          <w:tcPr>
            <w:tcW w:w="1134" w:type="dxa"/>
            <w:tcBorders>
              <w:top w:val="single" w:sz="18" w:space="0" w:color="auto"/>
            </w:tcBorders>
            <w:vAlign w:val="center"/>
          </w:tcPr>
          <w:p w14:paraId="46DBAD8F" w14:textId="77777777" w:rsidR="00FA666D" w:rsidRPr="00EA1921" w:rsidRDefault="00FA666D"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FA666D" w:rsidRPr="00EA1921" w:rsidRDefault="00FA666D"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FA666D" w:rsidRPr="00EA1921" w:rsidRDefault="00FA666D"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FA666D" w:rsidRPr="00EA1921" w:rsidRDefault="00FA666D"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FA666D" w:rsidRPr="00A83C36" w:rsidRDefault="00FA666D" w:rsidP="00FA666D">
            <w:pPr>
              <w:jc w:val="center"/>
              <w:rPr>
                <w:rFonts w:cs="Times New Roman"/>
                <w:szCs w:val="24"/>
              </w:rPr>
            </w:pPr>
          </w:p>
        </w:tc>
      </w:tr>
      <w:tr w:rsidR="00FA666D"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FA666D" w:rsidRPr="001626F2" w:rsidRDefault="00FA666D" w:rsidP="00FA666D">
            <w:pPr>
              <w:ind w:left="113" w:right="113"/>
              <w:jc w:val="center"/>
              <w:rPr>
                <w:rFonts w:cs="Times New Roman"/>
                <w:b/>
                <w:szCs w:val="24"/>
              </w:rPr>
            </w:pPr>
          </w:p>
        </w:tc>
        <w:tc>
          <w:tcPr>
            <w:tcW w:w="1410" w:type="dxa"/>
            <w:vAlign w:val="center"/>
          </w:tcPr>
          <w:p w14:paraId="7EDEB4AC"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FA666D" w:rsidRPr="00A83C36" w:rsidRDefault="00FA666D" w:rsidP="00FA666D">
            <w:pPr>
              <w:jc w:val="center"/>
              <w:rPr>
                <w:rFonts w:cs="Times New Roman"/>
                <w:szCs w:val="24"/>
              </w:rPr>
            </w:pPr>
          </w:p>
        </w:tc>
        <w:tc>
          <w:tcPr>
            <w:tcW w:w="1134" w:type="dxa"/>
            <w:vAlign w:val="center"/>
          </w:tcPr>
          <w:p w14:paraId="09EC8B6B" w14:textId="77777777" w:rsidR="00FA666D" w:rsidRPr="00A83C36" w:rsidRDefault="00FA666D" w:rsidP="00FA666D">
            <w:pPr>
              <w:jc w:val="center"/>
              <w:rPr>
                <w:rFonts w:cs="Times New Roman"/>
                <w:szCs w:val="24"/>
              </w:rPr>
            </w:pPr>
            <w:r>
              <w:rPr>
                <w:rFonts w:cs="Times New Roman"/>
                <w:szCs w:val="24"/>
              </w:rPr>
              <w:t>2,78</w:t>
            </w:r>
          </w:p>
        </w:tc>
        <w:tc>
          <w:tcPr>
            <w:tcW w:w="1134" w:type="dxa"/>
            <w:vAlign w:val="center"/>
          </w:tcPr>
          <w:p w14:paraId="52AD3F9E" w14:textId="77777777" w:rsidR="00FA666D" w:rsidRPr="00A83C36" w:rsidRDefault="00FA666D" w:rsidP="00FA666D">
            <w:pPr>
              <w:jc w:val="center"/>
              <w:rPr>
                <w:rFonts w:cs="Times New Roman"/>
                <w:szCs w:val="24"/>
              </w:rPr>
            </w:pPr>
            <w:r>
              <w:rPr>
                <w:rFonts w:cs="Times New Roman"/>
                <w:szCs w:val="24"/>
              </w:rPr>
              <w:t>2,59</w:t>
            </w:r>
          </w:p>
        </w:tc>
        <w:tc>
          <w:tcPr>
            <w:tcW w:w="1134" w:type="dxa"/>
            <w:vAlign w:val="center"/>
          </w:tcPr>
          <w:p w14:paraId="5B6E6FA2" w14:textId="77777777" w:rsidR="00FA666D" w:rsidRPr="00A83C36" w:rsidRDefault="00FA666D" w:rsidP="00FA666D">
            <w:pPr>
              <w:jc w:val="center"/>
              <w:rPr>
                <w:rFonts w:cs="Times New Roman"/>
                <w:szCs w:val="24"/>
              </w:rPr>
            </w:pPr>
            <w:r>
              <w:rPr>
                <w:rFonts w:cs="Times New Roman"/>
                <w:szCs w:val="24"/>
              </w:rPr>
              <w:t>2,36</w:t>
            </w:r>
          </w:p>
        </w:tc>
        <w:tc>
          <w:tcPr>
            <w:tcW w:w="992" w:type="dxa"/>
            <w:vAlign w:val="center"/>
          </w:tcPr>
          <w:p w14:paraId="36BD6E85" w14:textId="77777777" w:rsidR="00FA666D" w:rsidRPr="00A83C36" w:rsidRDefault="00FA666D"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FA666D" w:rsidRPr="00A83C36" w:rsidRDefault="00FA666D" w:rsidP="00FA666D">
            <w:pPr>
              <w:jc w:val="center"/>
              <w:rPr>
                <w:rFonts w:cs="Times New Roman"/>
                <w:szCs w:val="24"/>
              </w:rPr>
            </w:pPr>
            <w:r>
              <w:rPr>
                <w:rFonts w:cs="Times New Roman"/>
                <w:szCs w:val="24"/>
              </w:rPr>
              <w:t>0,001</w:t>
            </w:r>
          </w:p>
        </w:tc>
      </w:tr>
      <w:tr w:rsidR="00FA666D"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FA666D" w:rsidRPr="001626F2" w:rsidRDefault="00FA666D" w:rsidP="00FA666D">
            <w:pPr>
              <w:ind w:left="113" w:right="113"/>
              <w:jc w:val="center"/>
              <w:rPr>
                <w:rFonts w:cs="Times New Roman"/>
                <w:b/>
                <w:szCs w:val="24"/>
              </w:rPr>
            </w:pPr>
          </w:p>
        </w:tc>
        <w:tc>
          <w:tcPr>
            <w:tcW w:w="1410" w:type="dxa"/>
            <w:vAlign w:val="center"/>
          </w:tcPr>
          <w:p w14:paraId="27D1ECBE"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FA666D" w:rsidRPr="00A83C36" w:rsidRDefault="00FA666D" w:rsidP="00FA666D">
            <w:pPr>
              <w:jc w:val="center"/>
              <w:rPr>
                <w:rFonts w:cs="Times New Roman"/>
                <w:szCs w:val="24"/>
              </w:rPr>
            </w:pPr>
          </w:p>
        </w:tc>
        <w:tc>
          <w:tcPr>
            <w:tcW w:w="1134" w:type="dxa"/>
            <w:vAlign w:val="center"/>
          </w:tcPr>
          <w:p w14:paraId="6CB059DF" w14:textId="77777777" w:rsidR="00FA666D" w:rsidRPr="00A83C36" w:rsidRDefault="00FA666D" w:rsidP="00FA666D">
            <w:pPr>
              <w:jc w:val="center"/>
              <w:rPr>
                <w:rFonts w:cs="Times New Roman"/>
                <w:szCs w:val="24"/>
              </w:rPr>
            </w:pPr>
            <w:r>
              <w:rPr>
                <w:rFonts w:cs="Times New Roman"/>
                <w:szCs w:val="24"/>
              </w:rPr>
              <w:t>2,56</w:t>
            </w:r>
          </w:p>
        </w:tc>
        <w:tc>
          <w:tcPr>
            <w:tcW w:w="1134" w:type="dxa"/>
            <w:vAlign w:val="center"/>
          </w:tcPr>
          <w:p w14:paraId="4474AE3B" w14:textId="77777777" w:rsidR="00FA666D" w:rsidRPr="00A83C36" w:rsidRDefault="00FA666D" w:rsidP="00FA666D">
            <w:pPr>
              <w:jc w:val="center"/>
              <w:rPr>
                <w:rFonts w:cs="Times New Roman"/>
                <w:szCs w:val="24"/>
              </w:rPr>
            </w:pPr>
            <w:r>
              <w:rPr>
                <w:rFonts w:cs="Times New Roman"/>
                <w:szCs w:val="24"/>
              </w:rPr>
              <w:t>2,34</w:t>
            </w:r>
          </w:p>
        </w:tc>
        <w:tc>
          <w:tcPr>
            <w:tcW w:w="1134" w:type="dxa"/>
            <w:vAlign w:val="center"/>
          </w:tcPr>
          <w:p w14:paraId="4B4CEEC4" w14:textId="77777777" w:rsidR="00FA666D" w:rsidRPr="00A83C36" w:rsidRDefault="00FA666D" w:rsidP="00FA666D">
            <w:pPr>
              <w:jc w:val="center"/>
              <w:rPr>
                <w:rFonts w:cs="Times New Roman"/>
                <w:szCs w:val="24"/>
              </w:rPr>
            </w:pPr>
            <w:r>
              <w:rPr>
                <w:rFonts w:cs="Times New Roman"/>
                <w:szCs w:val="24"/>
              </w:rPr>
              <w:t>2,12</w:t>
            </w:r>
          </w:p>
        </w:tc>
        <w:tc>
          <w:tcPr>
            <w:tcW w:w="992" w:type="dxa"/>
            <w:vAlign w:val="center"/>
          </w:tcPr>
          <w:p w14:paraId="6170AD2B" w14:textId="77777777" w:rsidR="00FA666D" w:rsidRPr="00A83C36" w:rsidRDefault="00FA666D"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FA666D" w:rsidRPr="00A83C36" w:rsidRDefault="00FA666D" w:rsidP="00FA666D">
            <w:pPr>
              <w:jc w:val="center"/>
              <w:rPr>
                <w:rFonts w:cs="Times New Roman"/>
                <w:szCs w:val="24"/>
              </w:rPr>
            </w:pPr>
            <w:r>
              <w:rPr>
                <w:rFonts w:cs="Times New Roman"/>
                <w:szCs w:val="24"/>
              </w:rPr>
              <w:t>0,05</w:t>
            </w:r>
          </w:p>
        </w:tc>
      </w:tr>
      <w:tr w:rsidR="00FA666D"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FA666D" w:rsidRPr="001626F2" w:rsidRDefault="00FA666D" w:rsidP="00FA666D">
            <w:pPr>
              <w:ind w:left="113" w:right="113"/>
              <w:jc w:val="center"/>
              <w:rPr>
                <w:rFonts w:cs="Times New Roman"/>
                <w:b/>
                <w:szCs w:val="24"/>
              </w:rPr>
            </w:pPr>
          </w:p>
        </w:tc>
        <w:tc>
          <w:tcPr>
            <w:tcW w:w="1410" w:type="dxa"/>
            <w:vAlign w:val="center"/>
          </w:tcPr>
          <w:p w14:paraId="4CEB9B74" w14:textId="77777777" w:rsidR="00FA666D" w:rsidRPr="00A83C36" w:rsidRDefault="00FA666D"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FA666D" w:rsidRPr="00A83C36" w:rsidRDefault="00FA666D" w:rsidP="00FA666D">
            <w:pPr>
              <w:jc w:val="center"/>
              <w:rPr>
                <w:rFonts w:cs="Times New Roman"/>
                <w:szCs w:val="24"/>
              </w:rPr>
            </w:pPr>
          </w:p>
        </w:tc>
        <w:tc>
          <w:tcPr>
            <w:tcW w:w="1134" w:type="dxa"/>
            <w:vAlign w:val="center"/>
          </w:tcPr>
          <w:p w14:paraId="6DBD4C75" w14:textId="77777777" w:rsidR="00FA666D" w:rsidRPr="00A83C36" w:rsidRDefault="00FA666D" w:rsidP="00FA666D">
            <w:pPr>
              <w:jc w:val="center"/>
              <w:rPr>
                <w:rFonts w:cs="Times New Roman"/>
                <w:szCs w:val="24"/>
              </w:rPr>
            </w:pPr>
            <w:r>
              <w:rPr>
                <w:rFonts w:cs="Times New Roman"/>
                <w:szCs w:val="24"/>
              </w:rPr>
              <w:t>3,11</w:t>
            </w:r>
          </w:p>
        </w:tc>
        <w:tc>
          <w:tcPr>
            <w:tcW w:w="1134" w:type="dxa"/>
            <w:vAlign w:val="center"/>
          </w:tcPr>
          <w:p w14:paraId="122B0B3C" w14:textId="77777777" w:rsidR="00FA666D" w:rsidRPr="00A83C36" w:rsidRDefault="00FA666D" w:rsidP="00FA666D">
            <w:pPr>
              <w:jc w:val="center"/>
              <w:rPr>
                <w:rFonts w:cs="Times New Roman"/>
                <w:szCs w:val="24"/>
              </w:rPr>
            </w:pPr>
            <w:r>
              <w:rPr>
                <w:rFonts w:cs="Times New Roman"/>
                <w:szCs w:val="24"/>
              </w:rPr>
              <w:t>2,61</w:t>
            </w:r>
          </w:p>
        </w:tc>
        <w:tc>
          <w:tcPr>
            <w:tcW w:w="1134" w:type="dxa"/>
            <w:vAlign w:val="center"/>
          </w:tcPr>
          <w:p w14:paraId="185AB179" w14:textId="77777777" w:rsidR="00FA666D" w:rsidRPr="00A83C36" w:rsidRDefault="00FA666D" w:rsidP="00FA666D">
            <w:pPr>
              <w:jc w:val="center"/>
              <w:rPr>
                <w:rFonts w:cs="Times New Roman"/>
                <w:szCs w:val="24"/>
              </w:rPr>
            </w:pPr>
            <w:r>
              <w:rPr>
                <w:rFonts w:cs="Times New Roman"/>
                <w:szCs w:val="24"/>
              </w:rPr>
              <w:t>2,58</w:t>
            </w:r>
          </w:p>
        </w:tc>
        <w:tc>
          <w:tcPr>
            <w:tcW w:w="992" w:type="dxa"/>
            <w:vAlign w:val="center"/>
          </w:tcPr>
          <w:p w14:paraId="6A573D08" w14:textId="77777777" w:rsidR="00FA666D" w:rsidRPr="00A83C36" w:rsidRDefault="00FA666D"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FA666D" w:rsidRPr="00A83C36" w:rsidRDefault="00FA666D" w:rsidP="00FA666D">
            <w:pPr>
              <w:jc w:val="center"/>
              <w:rPr>
                <w:rFonts w:cs="Times New Roman"/>
                <w:szCs w:val="24"/>
              </w:rPr>
            </w:pPr>
            <w:r>
              <w:rPr>
                <w:rFonts w:cs="Times New Roman"/>
                <w:szCs w:val="24"/>
              </w:rPr>
              <w:t>0,01</w:t>
            </w:r>
          </w:p>
        </w:tc>
      </w:tr>
      <w:tr w:rsidR="00FA666D"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FA666D" w:rsidRPr="00A83C36" w:rsidRDefault="00FA666D"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FA666D" w:rsidRPr="00A83C36" w:rsidRDefault="00FA666D" w:rsidP="00FA666D">
            <w:pPr>
              <w:jc w:val="center"/>
              <w:rPr>
                <w:rFonts w:cs="Times New Roman"/>
                <w:szCs w:val="24"/>
              </w:rPr>
            </w:pPr>
          </w:p>
        </w:tc>
        <w:tc>
          <w:tcPr>
            <w:tcW w:w="1134" w:type="dxa"/>
            <w:tcBorders>
              <w:bottom w:val="single" w:sz="18" w:space="0" w:color="auto"/>
            </w:tcBorders>
            <w:vAlign w:val="center"/>
          </w:tcPr>
          <w:p w14:paraId="4E0775CF" w14:textId="77777777" w:rsidR="00FA666D" w:rsidRPr="00A83C36" w:rsidRDefault="00FA666D"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FA666D" w:rsidRPr="00A83C36" w:rsidRDefault="00FA666D"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FA666D" w:rsidRPr="00A83C36" w:rsidRDefault="00FA666D"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FA666D" w:rsidRPr="00A83C36" w:rsidRDefault="00FA666D"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FA666D" w:rsidRPr="00A83C36" w:rsidRDefault="00FA666D" w:rsidP="00FA666D">
            <w:pPr>
              <w:jc w:val="center"/>
              <w:rPr>
                <w:rFonts w:cs="Times New Roman"/>
                <w:szCs w:val="24"/>
              </w:rPr>
            </w:pPr>
            <w:r>
              <w:rPr>
                <w:rFonts w:cs="Times New Roman"/>
                <w:szCs w:val="24"/>
              </w:rPr>
              <w:t>0,05</w:t>
            </w:r>
          </w:p>
        </w:tc>
      </w:tr>
      <w:tr w:rsidR="00FA666D"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FA666D" w:rsidRPr="001626F2" w:rsidRDefault="00FA666D"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FA666D" w:rsidRPr="00A83C36" w:rsidRDefault="00FA666D" w:rsidP="00FA666D">
            <w:pPr>
              <w:jc w:val="center"/>
              <w:rPr>
                <w:rFonts w:cs="Times New Roman"/>
                <w:szCs w:val="24"/>
              </w:rPr>
            </w:pPr>
          </w:p>
        </w:tc>
        <w:tc>
          <w:tcPr>
            <w:tcW w:w="992" w:type="dxa"/>
            <w:tcBorders>
              <w:top w:val="single" w:sz="18" w:space="0" w:color="auto"/>
            </w:tcBorders>
            <w:vAlign w:val="center"/>
          </w:tcPr>
          <w:p w14:paraId="04A18012" w14:textId="77777777" w:rsidR="00FA666D" w:rsidRPr="00EA1921" w:rsidRDefault="00FA666D"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FA666D" w:rsidRPr="00EA1921" w:rsidRDefault="00FA666D"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FA666D" w:rsidRPr="00EA1921" w:rsidRDefault="00FA666D"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FA666D" w:rsidRPr="00EA1921" w:rsidRDefault="00FA666D"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FA666D" w:rsidRPr="00EA1921" w:rsidRDefault="00FA666D"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FA666D" w:rsidRPr="00A83C36" w:rsidRDefault="00FA666D" w:rsidP="00FA666D">
            <w:pPr>
              <w:jc w:val="center"/>
              <w:rPr>
                <w:rFonts w:cs="Times New Roman"/>
                <w:szCs w:val="24"/>
              </w:rPr>
            </w:pPr>
          </w:p>
        </w:tc>
      </w:tr>
      <w:tr w:rsidR="00FA666D" w14:paraId="7965DC94" w14:textId="77777777" w:rsidTr="00FA666D">
        <w:trPr>
          <w:trHeight w:hRule="exact" w:val="737"/>
        </w:trPr>
        <w:tc>
          <w:tcPr>
            <w:tcW w:w="552" w:type="dxa"/>
            <w:vMerge/>
            <w:tcBorders>
              <w:left w:val="single" w:sz="18" w:space="0" w:color="auto"/>
            </w:tcBorders>
            <w:vAlign w:val="center"/>
          </w:tcPr>
          <w:p w14:paraId="4A561240" w14:textId="77777777" w:rsidR="00FA666D" w:rsidRPr="001626F2" w:rsidRDefault="00FA666D" w:rsidP="00FA666D">
            <w:pPr>
              <w:jc w:val="center"/>
              <w:rPr>
                <w:rFonts w:cs="Times New Roman"/>
                <w:b/>
                <w:szCs w:val="24"/>
              </w:rPr>
            </w:pPr>
          </w:p>
        </w:tc>
        <w:tc>
          <w:tcPr>
            <w:tcW w:w="1410" w:type="dxa"/>
            <w:vAlign w:val="center"/>
          </w:tcPr>
          <w:p w14:paraId="630710F7"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vAlign w:val="center"/>
          </w:tcPr>
          <w:p w14:paraId="2122CD44" w14:textId="77777777" w:rsidR="00FA666D" w:rsidRPr="00A83C36" w:rsidRDefault="00FA666D" w:rsidP="00FA666D">
            <w:pPr>
              <w:jc w:val="center"/>
              <w:rPr>
                <w:rFonts w:cs="Times New Roman"/>
                <w:szCs w:val="24"/>
              </w:rPr>
            </w:pPr>
            <w:r>
              <w:rPr>
                <w:rFonts w:cs="Times New Roman"/>
                <w:szCs w:val="24"/>
              </w:rPr>
              <w:t>2,40</w:t>
            </w:r>
          </w:p>
        </w:tc>
        <w:tc>
          <w:tcPr>
            <w:tcW w:w="1134" w:type="dxa"/>
            <w:vAlign w:val="center"/>
          </w:tcPr>
          <w:p w14:paraId="4F297501" w14:textId="77777777" w:rsidR="00FA666D" w:rsidRPr="00A83C36" w:rsidRDefault="00FA666D" w:rsidP="00FA666D">
            <w:pPr>
              <w:jc w:val="center"/>
              <w:rPr>
                <w:rFonts w:cs="Times New Roman"/>
                <w:szCs w:val="24"/>
              </w:rPr>
            </w:pPr>
            <w:r>
              <w:rPr>
                <w:rFonts w:cs="Times New Roman"/>
                <w:szCs w:val="24"/>
              </w:rPr>
              <w:t>2,33</w:t>
            </w:r>
          </w:p>
        </w:tc>
        <w:tc>
          <w:tcPr>
            <w:tcW w:w="1134" w:type="dxa"/>
            <w:vAlign w:val="center"/>
          </w:tcPr>
          <w:p w14:paraId="047A9643" w14:textId="77777777" w:rsidR="00FA666D" w:rsidRPr="00A83C36" w:rsidRDefault="00FA666D" w:rsidP="00FA666D">
            <w:pPr>
              <w:jc w:val="center"/>
              <w:rPr>
                <w:rFonts w:cs="Times New Roman"/>
                <w:szCs w:val="24"/>
              </w:rPr>
            </w:pPr>
            <w:r>
              <w:rPr>
                <w:rFonts w:cs="Times New Roman"/>
                <w:szCs w:val="24"/>
              </w:rPr>
              <w:t>2,50</w:t>
            </w:r>
          </w:p>
        </w:tc>
        <w:tc>
          <w:tcPr>
            <w:tcW w:w="1134" w:type="dxa"/>
            <w:vAlign w:val="center"/>
          </w:tcPr>
          <w:p w14:paraId="6DE33538" w14:textId="77777777" w:rsidR="00FA666D" w:rsidRPr="00A83C36" w:rsidRDefault="00FA666D" w:rsidP="00FA666D">
            <w:pPr>
              <w:jc w:val="center"/>
              <w:rPr>
                <w:rFonts w:cs="Times New Roman"/>
                <w:szCs w:val="24"/>
              </w:rPr>
            </w:pPr>
            <w:r>
              <w:rPr>
                <w:rFonts w:cs="Times New Roman"/>
                <w:szCs w:val="24"/>
              </w:rPr>
              <w:t>2,78</w:t>
            </w:r>
          </w:p>
        </w:tc>
        <w:tc>
          <w:tcPr>
            <w:tcW w:w="992" w:type="dxa"/>
            <w:vAlign w:val="center"/>
          </w:tcPr>
          <w:p w14:paraId="407D9DFB" w14:textId="77777777" w:rsidR="00FA666D" w:rsidRPr="00A83C36" w:rsidRDefault="00FA666D"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FA666D" w:rsidRPr="00A83C36" w:rsidRDefault="00FA666D" w:rsidP="00FA666D">
            <w:pPr>
              <w:jc w:val="center"/>
              <w:rPr>
                <w:rFonts w:cs="Times New Roman"/>
                <w:szCs w:val="24"/>
              </w:rPr>
            </w:pPr>
            <w:r>
              <w:rPr>
                <w:rFonts w:cs="Times New Roman"/>
                <w:szCs w:val="24"/>
              </w:rPr>
              <w:t>0,05</w:t>
            </w:r>
          </w:p>
        </w:tc>
      </w:tr>
      <w:tr w:rsidR="00FA666D" w14:paraId="123EEF5D" w14:textId="77777777" w:rsidTr="00FA666D">
        <w:trPr>
          <w:trHeight w:hRule="exact" w:val="737"/>
        </w:trPr>
        <w:tc>
          <w:tcPr>
            <w:tcW w:w="552" w:type="dxa"/>
            <w:vMerge/>
            <w:tcBorders>
              <w:left w:val="single" w:sz="18" w:space="0" w:color="auto"/>
            </w:tcBorders>
            <w:vAlign w:val="center"/>
          </w:tcPr>
          <w:p w14:paraId="53CC06A3" w14:textId="77777777" w:rsidR="00FA666D" w:rsidRPr="001626F2" w:rsidRDefault="00FA666D" w:rsidP="00FA666D">
            <w:pPr>
              <w:jc w:val="center"/>
              <w:rPr>
                <w:rFonts w:cs="Times New Roman"/>
                <w:b/>
                <w:szCs w:val="24"/>
              </w:rPr>
            </w:pPr>
          </w:p>
        </w:tc>
        <w:tc>
          <w:tcPr>
            <w:tcW w:w="1410" w:type="dxa"/>
            <w:vAlign w:val="center"/>
          </w:tcPr>
          <w:p w14:paraId="55277235"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FA666D" w:rsidRPr="00A83C36" w:rsidRDefault="00FA666D" w:rsidP="00FA666D">
            <w:pPr>
              <w:jc w:val="center"/>
              <w:rPr>
                <w:rFonts w:cs="Times New Roman"/>
                <w:szCs w:val="24"/>
              </w:rPr>
            </w:pPr>
            <w:r>
              <w:rPr>
                <w:rFonts w:cs="Times New Roman"/>
                <w:szCs w:val="24"/>
              </w:rPr>
              <w:t>2,09</w:t>
            </w:r>
          </w:p>
        </w:tc>
        <w:tc>
          <w:tcPr>
            <w:tcW w:w="1134" w:type="dxa"/>
            <w:vAlign w:val="center"/>
          </w:tcPr>
          <w:p w14:paraId="10391306" w14:textId="77777777" w:rsidR="00FA666D" w:rsidRPr="00A83C36" w:rsidRDefault="00FA666D" w:rsidP="00FA666D">
            <w:pPr>
              <w:jc w:val="center"/>
              <w:rPr>
                <w:rFonts w:cs="Times New Roman"/>
                <w:szCs w:val="24"/>
              </w:rPr>
            </w:pPr>
            <w:r>
              <w:rPr>
                <w:rFonts w:cs="Times New Roman"/>
                <w:szCs w:val="24"/>
              </w:rPr>
              <w:t>2,10</w:t>
            </w:r>
          </w:p>
        </w:tc>
        <w:tc>
          <w:tcPr>
            <w:tcW w:w="1134" w:type="dxa"/>
            <w:vAlign w:val="center"/>
          </w:tcPr>
          <w:p w14:paraId="789B8D2A" w14:textId="77777777" w:rsidR="00FA666D" w:rsidRPr="00A83C36" w:rsidRDefault="00FA666D" w:rsidP="00FA666D">
            <w:pPr>
              <w:jc w:val="center"/>
              <w:rPr>
                <w:rFonts w:cs="Times New Roman"/>
                <w:szCs w:val="24"/>
              </w:rPr>
            </w:pPr>
            <w:r>
              <w:rPr>
                <w:rFonts w:cs="Times New Roman"/>
                <w:szCs w:val="24"/>
              </w:rPr>
              <w:t>2,43</w:t>
            </w:r>
          </w:p>
        </w:tc>
        <w:tc>
          <w:tcPr>
            <w:tcW w:w="1134" w:type="dxa"/>
            <w:vAlign w:val="center"/>
          </w:tcPr>
          <w:p w14:paraId="0283891C" w14:textId="77777777" w:rsidR="00FA666D" w:rsidRPr="00A83C36" w:rsidRDefault="00FA666D" w:rsidP="00FA666D">
            <w:pPr>
              <w:jc w:val="center"/>
              <w:rPr>
                <w:rFonts w:cs="Times New Roman"/>
                <w:szCs w:val="24"/>
              </w:rPr>
            </w:pPr>
            <w:r>
              <w:rPr>
                <w:rFonts w:cs="Times New Roman"/>
                <w:szCs w:val="24"/>
              </w:rPr>
              <w:t>2,66</w:t>
            </w:r>
          </w:p>
        </w:tc>
        <w:tc>
          <w:tcPr>
            <w:tcW w:w="992" w:type="dxa"/>
            <w:vAlign w:val="center"/>
          </w:tcPr>
          <w:p w14:paraId="0B2FAC99" w14:textId="77777777" w:rsidR="00FA666D" w:rsidRPr="00A83C36" w:rsidRDefault="00FA666D"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FA666D" w:rsidRPr="00A83C36" w:rsidRDefault="00FA666D" w:rsidP="00FA666D">
            <w:pPr>
              <w:jc w:val="center"/>
              <w:rPr>
                <w:rFonts w:cs="Times New Roman"/>
                <w:szCs w:val="24"/>
              </w:rPr>
            </w:pPr>
            <w:r>
              <w:rPr>
                <w:rFonts w:cs="Times New Roman"/>
                <w:szCs w:val="24"/>
              </w:rPr>
              <w:t>0,001</w:t>
            </w:r>
          </w:p>
        </w:tc>
      </w:tr>
      <w:tr w:rsidR="00FA666D" w14:paraId="094317F6" w14:textId="77777777" w:rsidTr="00FA666D">
        <w:trPr>
          <w:trHeight w:hRule="exact" w:val="737"/>
        </w:trPr>
        <w:tc>
          <w:tcPr>
            <w:tcW w:w="552" w:type="dxa"/>
            <w:vMerge/>
            <w:tcBorders>
              <w:left w:val="single" w:sz="18" w:space="0" w:color="auto"/>
            </w:tcBorders>
            <w:vAlign w:val="center"/>
          </w:tcPr>
          <w:p w14:paraId="13718267" w14:textId="77777777" w:rsidR="00FA666D" w:rsidRPr="001626F2" w:rsidRDefault="00FA666D" w:rsidP="00FA666D">
            <w:pPr>
              <w:jc w:val="center"/>
              <w:rPr>
                <w:rFonts w:cs="Times New Roman"/>
                <w:b/>
                <w:szCs w:val="24"/>
              </w:rPr>
            </w:pPr>
          </w:p>
        </w:tc>
        <w:tc>
          <w:tcPr>
            <w:tcW w:w="1410" w:type="dxa"/>
            <w:vAlign w:val="center"/>
          </w:tcPr>
          <w:p w14:paraId="04A46511" w14:textId="77777777" w:rsidR="00FA666D" w:rsidRPr="00A83C36" w:rsidRDefault="00FA666D"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FA666D" w:rsidRPr="00A83C36" w:rsidRDefault="00FA666D" w:rsidP="00FA666D">
            <w:pPr>
              <w:jc w:val="center"/>
              <w:rPr>
                <w:rFonts w:cs="Times New Roman"/>
                <w:szCs w:val="24"/>
              </w:rPr>
            </w:pPr>
            <w:r>
              <w:rPr>
                <w:rFonts w:cs="Times New Roman"/>
                <w:szCs w:val="24"/>
              </w:rPr>
              <w:t>1,36</w:t>
            </w:r>
          </w:p>
        </w:tc>
        <w:tc>
          <w:tcPr>
            <w:tcW w:w="1134" w:type="dxa"/>
            <w:vAlign w:val="center"/>
          </w:tcPr>
          <w:p w14:paraId="0F4CA3C3" w14:textId="77777777" w:rsidR="00FA666D" w:rsidRPr="00A83C36" w:rsidRDefault="00FA666D" w:rsidP="00FA666D">
            <w:pPr>
              <w:jc w:val="center"/>
              <w:rPr>
                <w:rFonts w:cs="Times New Roman"/>
                <w:szCs w:val="24"/>
              </w:rPr>
            </w:pPr>
            <w:r>
              <w:rPr>
                <w:rFonts w:cs="Times New Roman"/>
                <w:szCs w:val="24"/>
              </w:rPr>
              <w:t>1,19</w:t>
            </w:r>
          </w:p>
        </w:tc>
        <w:tc>
          <w:tcPr>
            <w:tcW w:w="1134" w:type="dxa"/>
            <w:vAlign w:val="center"/>
          </w:tcPr>
          <w:p w14:paraId="0A331A2E" w14:textId="77777777" w:rsidR="00FA666D" w:rsidRPr="00A83C36" w:rsidRDefault="00FA666D" w:rsidP="00FA666D">
            <w:pPr>
              <w:jc w:val="center"/>
              <w:rPr>
                <w:rFonts w:cs="Times New Roman"/>
                <w:szCs w:val="24"/>
              </w:rPr>
            </w:pPr>
            <w:r>
              <w:rPr>
                <w:rFonts w:cs="Times New Roman"/>
                <w:szCs w:val="24"/>
              </w:rPr>
              <w:t>1,22</w:t>
            </w:r>
          </w:p>
        </w:tc>
        <w:tc>
          <w:tcPr>
            <w:tcW w:w="1134" w:type="dxa"/>
            <w:vAlign w:val="center"/>
          </w:tcPr>
          <w:p w14:paraId="657FFBE0" w14:textId="77777777" w:rsidR="00FA666D" w:rsidRPr="00A83C36" w:rsidRDefault="00FA666D" w:rsidP="00FA666D">
            <w:pPr>
              <w:jc w:val="center"/>
              <w:rPr>
                <w:rFonts w:cs="Times New Roman"/>
                <w:szCs w:val="24"/>
              </w:rPr>
            </w:pPr>
            <w:r>
              <w:rPr>
                <w:rFonts w:cs="Times New Roman"/>
                <w:szCs w:val="24"/>
              </w:rPr>
              <w:t>1,42</w:t>
            </w:r>
          </w:p>
        </w:tc>
        <w:tc>
          <w:tcPr>
            <w:tcW w:w="992" w:type="dxa"/>
            <w:vAlign w:val="center"/>
          </w:tcPr>
          <w:p w14:paraId="79EE9DCF" w14:textId="77777777" w:rsidR="00FA666D" w:rsidRPr="00A83C36" w:rsidRDefault="00FA666D"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FA666D" w:rsidRPr="00A83C36" w:rsidRDefault="00FA666D" w:rsidP="00FA666D">
            <w:pPr>
              <w:jc w:val="center"/>
              <w:rPr>
                <w:rFonts w:cs="Times New Roman"/>
                <w:szCs w:val="24"/>
              </w:rPr>
            </w:pPr>
            <w:r>
              <w:rPr>
                <w:rFonts w:cs="Times New Roman"/>
                <w:szCs w:val="24"/>
              </w:rPr>
              <w:t>0,05</w:t>
            </w:r>
          </w:p>
        </w:tc>
      </w:tr>
      <w:tr w:rsidR="00FA666D" w14:paraId="17E82E6B" w14:textId="77777777" w:rsidTr="00FA666D">
        <w:trPr>
          <w:trHeight w:hRule="exact" w:val="737"/>
        </w:trPr>
        <w:tc>
          <w:tcPr>
            <w:tcW w:w="552" w:type="dxa"/>
            <w:vMerge/>
            <w:tcBorders>
              <w:left w:val="single" w:sz="18" w:space="0" w:color="auto"/>
            </w:tcBorders>
            <w:vAlign w:val="center"/>
          </w:tcPr>
          <w:p w14:paraId="6DFB0025" w14:textId="77777777" w:rsidR="00FA666D" w:rsidRPr="001626F2" w:rsidRDefault="00FA666D" w:rsidP="00FA666D">
            <w:pPr>
              <w:jc w:val="center"/>
              <w:rPr>
                <w:rFonts w:cs="Times New Roman"/>
                <w:b/>
                <w:szCs w:val="24"/>
              </w:rPr>
            </w:pPr>
          </w:p>
        </w:tc>
        <w:tc>
          <w:tcPr>
            <w:tcW w:w="1410" w:type="dxa"/>
            <w:vAlign w:val="center"/>
          </w:tcPr>
          <w:p w14:paraId="51418C18" w14:textId="77777777" w:rsidR="00FA666D" w:rsidRPr="00A83C36" w:rsidRDefault="00FA666D"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FA666D" w:rsidRPr="00A83C36" w:rsidRDefault="00FA666D" w:rsidP="00FA666D">
            <w:pPr>
              <w:jc w:val="center"/>
              <w:rPr>
                <w:rFonts w:cs="Times New Roman"/>
                <w:szCs w:val="24"/>
              </w:rPr>
            </w:pPr>
            <w:r>
              <w:rPr>
                <w:rFonts w:cs="Times New Roman"/>
                <w:szCs w:val="24"/>
              </w:rPr>
              <w:t>1,34</w:t>
            </w:r>
          </w:p>
        </w:tc>
        <w:tc>
          <w:tcPr>
            <w:tcW w:w="1134" w:type="dxa"/>
            <w:vAlign w:val="center"/>
          </w:tcPr>
          <w:p w14:paraId="05285DA5" w14:textId="77777777" w:rsidR="00FA666D" w:rsidRPr="00A83C36" w:rsidRDefault="00FA666D" w:rsidP="00FA666D">
            <w:pPr>
              <w:jc w:val="center"/>
              <w:rPr>
                <w:rFonts w:cs="Times New Roman"/>
                <w:szCs w:val="24"/>
              </w:rPr>
            </w:pPr>
            <w:r>
              <w:rPr>
                <w:rFonts w:cs="Times New Roman"/>
                <w:szCs w:val="24"/>
              </w:rPr>
              <w:t>1,20</w:t>
            </w:r>
          </w:p>
        </w:tc>
        <w:tc>
          <w:tcPr>
            <w:tcW w:w="1134" w:type="dxa"/>
            <w:vAlign w:val="center"/>
          </w:tcPr>
          <w:p w14:paraId="789D28ED" w14:textId="77777777" w:rsidR="00FA666D" w:rsidRPr="00A83C36" w:rsidRDefault="00FA666D" w:rsidP="00FA666D">
            <w:pPr>
              <w:jc w:val="center"/>
              <w:rPr>
                <w:rFonts w:cs="Times New Roman"/>
                <w:szCs w:val="24"/>
              </w:rPr>
            </w:pPr>
            <w:r>
              <w:rPr>
                <w:rFonts w:cs="Times New Roman"/>
                <w:szCs w:val="24"/>
              </w:rPr>
              <w:t>1,51</w:t>
            </w:r>
          </w:p>
        </w:tc>
        <w:tc>
          <w:tcPr>
            <w:tcW w:w="1134" w:type="dxa"/>
            <w:vAlign w:val="center"/>
          </w:tcPr>
          <w:p w14:paraId="40380FD2" w14:textId="77777777" w:rsidR="00FA666D" w:rsidRPr="00A83C36" w:rsidRDefault="00FA666D" w:rsidP="00FA666D">
            <w:pPr>
              <w:jc w:val="center"/>
              <w:rPr>
                <w:rFonts w:cs="Times New Roman"/>
                <w:szCs w:val="24"/>
              </w:rPr>
            </w:pPr>
            <w:r>
              <w:rPr>
                <w:rFonts w:cs="Times New Roman"/>
                <w:szCs w:val="24"/>
              </w:rPr>
              <w:t>1,63</w:t>
            </w:r>
          </w:p>
        </w:tc>
        <w:tc>
          <w:tcPr>
            <w:tcW w:w="992" w:type="dxa"/>
            <w:vAlign w:val="center"/>
          </w:tcPr>
          <w:p w14:paraId="41C3D1B7" w14:textId="77777777" w:rsidR="00FA666D" w:rsidRPr="00A83C36" w:rsidRDefault="00FA666D"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FA666D" w:rsidRPr="00A83C36" w:rsidRDefault="00FA666D" w:rsidP="00FA666D">
            <w:pPr>
              <w:jc w:val="center"/>
              <w:rPr>
                <w:rFonts w:cs="Times New Roman"/>
                <w:szCs w:val="24"/>
              </w:rPr>
            </w:pPr>
            <w:r>
              <w:rPr>
                <w:rFonts w:cs="Times New Roman"/>
                <w:szCs w:val="24"/>
              </w:rPr>
              <w:t>0,01</w:t>
            </w:r>
          </w:p>
        </w:tc>
      </w:tr>
      <w:tr w:rsidR="00FA666D"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FA666D" w:rsidRPr="001626F2" w:rsidRDefault="00FA666D" w:rsidP="00FA666D">
            <w:pPr>
              <w:jc w:val="center"/>
              <w:rPr>
                <w:rFonts w:cs="Times New Roman"/>
                <w:b/>
                <w:szCs w:val="24"/>
              </w:rPr>
            </w:pPr>
          </w:p>
        </w:tc>
        <w:tc>
          <w:tcPr>
            <w:tcW w:w="1410" w:type="dxa"/>
            <w:tcBorders>
              <w:bottom w:val="single" w:sz="18" w:space="0" w:color="auto"/>
            </w:tcBorders>
            <w:vAlign w:val="center"/>
          </w:tcPr>
          <w:p w14:paraId="3BA5DBA2" w14:textId="77777777" w:rsidR="00FA666D" w:rsidRPr="00A83C36" w:rsidRDefault="00FA666D"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FA666D" w:rsidRPr="00A83C36" w:rsidRDefault="00FA666D"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FA666D" w:rsidRPr="00A83C36" w:rsidRDefault="00FA666D"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FA666D" w:rsidRPr="00A83C36" w:rsidRDefault="00FA666D"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FA666D" w:rsidRPr="00A83C36" w:rsidRDefault="00FA666D"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FA666D" w:rsidRPr="00A83C36" w:rsidRDefault="00FA666D"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FA666D" w:rsidRPr="00A83C36" w:rsidRDefault="00FA666D" w:rsidP="00FA666D">
            <w:pPr>
              <w:keepNext/>
              <w:jc w:val="center"/>
              <w:rPr>
                <w:rFonts w:cs="Times New Roman"/>
                <w:szCs w:val="24"/>
              </w:rPr>
            </w:pPr>
            <w:r>
              <w:rPr>
                <w:rFonts w:cs="Times New Roman"/>
                <w:szCs w:val="24"/>
              </w:rPr>
              <w:t>0,01</w:t>
            </w:r>
          </w:p>
        </w:tc>
      </w:tr>
    </w:tbl>
    <w:p w14:paraId="40890429" w14:textId="649A57F9" w:rsidR="00FA666D" w:rsidRDefault="00B94910" w:rsidP="00FA666D">
      <w:pPr>
        <w:pStyle w:val="Kpalrs"/>
        <w:spacing w:line="360" w:lineRule="auto"/>
        <w:rPr>
          <w:rFonts w:cs="Times New Roman"/>
        </w:rPr>
      </w:pPr>
      <w:bookmarkStart w:id="44" w:name="_Toc100235776"/>
      <w:bookmarkStart w:id="45" w:name="_Toc100380989"/>
      <w:r>
        <w:rPr>
          <w:rFonts w:cs="Times New Roman"/>
        </w:rPr>
        <w:t>XI</w:t>
      </w:r>
      <w:r w:rsidR="00FA666D" w:rsidRPr="00C07C58">
        <w:rPr>
          <w:rFonts w:cs="Times New Roman"/>
        </w:rPr>
        <w:t>. táblázat: Azon különböző testi tünet előfordulásának gyakorisága a kérdőívemben vizsgált szociodemográfiai adatok alapján, az egészségügyi dolgozók (n=381) körében, amelyek esetén ANOVA vizsgálat során szignifikáns kapcsolat jelent meg</w:t>
      </w:r>
      <w:r w:rsidR="00FA666D">
        <w:rPr>
          <w:rFonts w:cs="Times New Roman"/>
        </w:rPr>
        <w:t xml:space="preserve"> (a számok jelentése: 1 „Soha”, 2 „Néha”, 3 „Elég gyakran”, 4 „Nagyon gyakran”)</w:t>
      </w:r>
      <w:bookmarkEnd w:id="44"/>
      <w:bookmarkEnd w:id="45"/>
    </w:p>
    <w:p w14:paraId="009514E7" w14:textId="77777777" w:rsidR="00D74379" w:rsidRPr="00D74379" w:rsidRDefault="00D74379" w:rsidP="00D74379"/>
    <w:tbl>
      <w:tblPr>
        <w:tblStyle w:val="Rcsostblzat"/>
        <w:tblW w:w="8222" w:type="dxa"/>
        <w:tblLook w:val="04A0" w:firstRow="1" w:lastRow="0" w:firstColumn="1" w:lastColumn="0" w:noHBand="0" w:noVBand="1"/>
      </w:tblPr>
      <w:tblGrid>
        <w:gridCol w:w="1389"/>
        <w:gridCol w:w="3266"/>
        <w:gridCol w:w="1228"/>
        <w:gridCol w:w="1190"/>
        <w:gridCol w:w="1149"/>
      </w:tblGrid>
      <w:tr w:rsidR="00FA666D"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FA666D" w:rsidRPr="005011EB" w:rsidRDefault="00FA666D"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FA666D" w:rsidRPr="005011EB" w:rsidRDefault="00FA666D"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FA666D" w:rsidRPr="005011EB" w:rsidRDefault="00FA666D"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FA666D" w:rsidRPr="005011EB" w:rsidRDefault="00FA666D" w:rsidP="00FA666D">
            <w:pPr>
              <w:jc w:val="center"/>
              <w:rPr>
                <w:rFonts w:cs="Times New Roman"/>
                <w:b/>
                <w:szCs w:val="24"/>
              </w:rPr>
            </w:pPr>
            <w:r>
              <w:rPr>
                <w:rFonts w:cs="Times New Roman"/>
                <w:b/>
                <w:szCs w:val="24"/>
              </w:rPr>
              <w:t>t-próba</w:t>
            </w:r>
          </w:p>
        </w:tc>
      </w:tr>
      <w:tr w:rsidR="00FA666D"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FA666D" w:rsidRPr="005011EB" w:rsidRDefault="00FA666D" w:rsidP="00FA666D">
            <w:pPr>
              <w:jc w:val="center"/>
              <w:rPr>
                <w:rFonts w:cs="Times New Roman"/>
                <w:b/>
                <w:szCs w:val="24"/>
              </w:rPr>
            </w:pPr>
          </w:p>
        </w:tc>
        <w:tc>
          <w:tcPr>
            <w:tcW w:w="3266" w:type="dxa"/>
            <w:vMerge/>
            <w:tcBorders>
              <w:bottom w:val="single" w:sz="18" w:space="0" w:color="auto"/>
            </w:tcBorders>
            <w:vAlign w:val="center"/>
          </w:tcPr>
          <w:p w14:paraId="70F57CE9" w14:textId="77777777" w:rsidR="00FA666D" w:rsidRPr="005011EB" w:rsidRDefault="00FA666D"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FA666D" w:rsidRPr="005011EB" w:rsidRDefault="00FA666D" w:rsidP="00FA666D">
            <w:pPr>
              <w:jc w:val="center"/>
              <w:rPr>
                <w:rFonts w:cs="Times New Roman"/>
                <w:b/>
                <w:szCs w:val="24"/>
              </w:rPr>
            </w:pPr>
          </w:p>
        </w:tc>
        <w:tc>
          <w:tcPr>
            <w:tcW w:w="1149" w:type="dxa"/>
            <w:tcBorders>
              <w:right w:val="single" w:sz="18" w:space="0" w:color="auto"/>
            </w:tcBorders>
            <w:vAlign w:val="center"/>
          </w:tcPr>
          <w:p w14:paraId="09485868" w14:textId="77777777" w:rsidR="00FA666D" w:rsidRPr="005011EB" w:rsidRDefault="00FA666D" w:rsidP="00FA666D">
            <w:pPr>
              <w:jc w:val="center"/>
              <w:rPr>
                <w:rFonts w:cs="Times New Roman"/>
                <w:b/>
                <w:szCs w:val="24"/>
              </w:rPr>
            </w:pPr>
            <w:r w:rsidRPr="005011EB">
              <w:rPr>
                <w:rFonts w:cs="Times New Roman"/>
                <w:b/>
                <w:szCs w:val="24"/>
              </w:rPr>
              <w:t>p &lt;</w:t>
            </w:r>
          </w:p>
        </w:tc>
      </w:tr>
      <w:tr w:rsidR="00FA666D"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FA666D" w:rsidRPr="00DB5C79" w:rsidRDefault="00FA666D"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FA666D" w:rsidRPr="005011EB" w:rsidRDefault="00FA666D" w:rsidP="00FA666D">
            <w:pPr>
              <w:jc w:val="center"/>
              <w:rPr>
                <w:rFonts w:cs="Times New Roman"/>
                <w:szCs w:val="24"/>
              </w:rPr>
            </w:pPr>
          </w:p>
        </w:tc>
        <w:tc>
          <w:tcPr>
            <w:tcW w:w="1228" w:type="dxa"/>
            <w:tcBorders>
              <w:top w:val="single" w:sz="18" w:space="0" w:color="auto"/>
            </w:tcBorders>
            <w:vAlign w:val="center"/>
          </w:tcPr>
          <w:p w14:paraId="3412F25A" w14:textId="77777777" w:rsidR="00FA666D" w:rsidRPr="005011EB" w:rsidRDefault="00FA666D"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FA666D" w:rsidRPr="005011EB" w:rsidRDefault="00FA666D"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FA666D" w:rsidRPr="005011EB" w:rsidRDefault="00FA666D" w:rsidP="00FA666D">
            <w:pPr>
              <w:jc w:val="center"/>
              <w:rPr>
                <w:rFonts w:cs="Times New Roman"/>
                <w:szCs w:val="24"/>
              </w:rPr>
            </w:pPr>
          </w:p>
        </w:tc>
      </w:tr>
      <w:tr w:rsidR="00FA666D"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FA666D" w:rsidRPr="005011EB" w:rsidRDefault="00FA666D" w:rsidP="00FA666D">
            <w:pPr>
              <w:ind w:left="113" w:right="113"/>
              <w:jc w:val="center"/>
              <w:rPr>
                <w:rFonts w:cs="Times New Roman"/>
                <w:szCs w:val="24"/>
              </w:rPr>
            </w:pPr>
          </w:p>
        </w:tc>
        <w:tc>
          <w:tcPr>
            <w:tcW w:w="3266" w:type="dxa"/>
            <w:vAlign w:val="center"/>
          </w:tcPr>
          <w:p w14:paraId="51E408B0" w14:textId="77777777" w:rsidR="00FA666D" w:rsidRPr="005011EB" w:rsidRDefault="00FA666D"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FA666D" w:rsidRPr="005011EB" w:rsidRDefault="00FA666D" w:rsidP="00FA666D">
            <w:pPr>
              <w:jc w:val="center"/>
              <w:rPr>
                <w:rFonts w:cs="Times New Roman"/>
                <w:szCs w:val="24"/>
              </w:rPr>
            </w:pPr>
            <w:r>
              <w:rPr>
                <w:rFonts w:cs="Times New Roman"/>
                <w:szCs w:val="24"/>
              </w:rPr>
              <w:t>2,30</w:t>
            </w:r>
          </w:p>
        </w:tc>
        <w:tc>
          <w:tcPr>
            <w:tcW w:w="1190" w:type="dxa"/>
            <w:vAlign w:val="center"/>
          </w:tcPr>
          <w:p w14:paraId="69AA3743" w14:textId="77777777" w:rsidR="00FA666D" w:rsidRPr="005011EB" w:rsidRDefault="00FA666D"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FA666D" w:rsidRPr="005011EB" w:rsidRDefault="00FA666D" w:rsidP="00FA666D">
            <w:pPr>
              <w:jc w:val="center"/>
              <w:rPr>
                <w:rFonts w:cs="Times New Roman"/>
                <w:szCs w:val="24"/>
              </w:rPr>
            </w:pPr>
            <w:r>
              <w:rPr>
                <w:rFonts w:cs="Times New Roman"/>
                <w:szCs w:val="24"/>
              </w:rPr>
              <w:t>0,05</w:t>
            </w:r>
          </w:p>
        </w:tc>
      </w:tr>
      <w:tr w:rsidR="00FA666D"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FA666D" w:rsidRPr="005011EB" w:rsidRDefault="00FA666D" w:rsidP="00FA666D">
            <w:pPr>
              <w:ind w:left="113" w:right="113"/>
              <w:jc w:val="center"/>
              <w:rPr>
                <w:rFonts w:cs="Times New Roman"/>
                <w:szCs w:val="24"/>
              </w:rPr>
            </w:pPr>
          </w:p>
        </w:tc>
        <w:tc>
          <w:tcPr>
            <w:tcW w:w="3266" w:type="dxa"/>
            <w:vAlign w:val="center"/>
          </w:tcPr>
          <w:p w14:paraId="3F16F838" w14:textId="77777777" w:rsidR="00FA666D" w:rsidRPr="005011EB" w:rsidRDefault="00FA666D"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FA666D" w:rsidRPr="005011EB" w:rsidRDefault="00FA666D" w:rsidP="00FA666D">
            <w:pPr>
              <w:jc w:val="center"/>
              <w:rPr>
                <w:rFonts w:cs="Times New Roman"/>
                <w:szCs w:val="24"/>
              </w:rPr>
            </w:pPr>
            <w:r>
              <w:rPr>
                <w:rFonts w:cs="Times New Roman"/>
                <w:szCs w:val="24"/>
              </w:rPr>
              <w:t>1,99</w:t>
            </w:r>
          </w:p>
        </w:tc>
        <w:tc>
          <w:tcPr>
            <w:tcW w:w="1190" w:type="dxa"/>
            <w:vAlign w:val="center"/>
          </w:tcPr>
          <w:p w14:paraId="1E3FE4D6" w14:textId="77777777" w:rsidR="00FA666D" w:rsidRPr="005011EB" w:rsidRDefault="00FA666D"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FA666D" w:rsidRPr="005011EB" w:rsidRDefault="00FA666D" w:rsidP="00FA666D">
            <w:pPr>
              <w:jc w:val="center"/>
              <w:rPr>
                <w:rFonts w:cs="Times New Roman"/>
                <w:szCs w:val="24"/>
              </w:rPr>
            </w:pPr>
            <w:r>
              <w:rPr>
                <w:rFonts w:cs="Times New Roman"/>
                <w:szCs w:val="24"/>
              </w:rPr>
              <w:t>0,001</w:t>
            </w:r>
          </w:p>
        </w:tc>
      </w:tr>
      <w:tr w:rsidR="00FA666D"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FA666D" w:rsidRPr="005011EB" w:rsidRDefault="00FA666D" w:rsidP="00FA666D">
            <w:pPr>
              <w:ind w:left="113" w:right="113"/>
              <w:jc w:val="center"/>
              <w:rPr>
                <w:rFonts w:cs="Times New Roman"/>
                <w:szCs w:val="24"/>
              </w:rPr>
            </w:pPr>
          </w:p>
        </w:tc>
        <w:tc>
          <w:tcPr>
            <w:tcW w:w="3266" w:type="dxa"/>
            <w:vAlign w:val="center"/>
          </w:tcPr>
          <w:p w14:paraId="5838DFD0" w14:textId="77777777" w:rsidR="00FA666D" w:rsidRPr="005011EB" w:rsidRDefault="00FA666D" w:rsidP="00FA666D">
            <w:pPr>
              <w:jc w:val="center"/>
              <w:rPr>
                <w:rFonts w:cs="Times New Roman"/>
                <w:szCs w:val="24"/>
              </w:rPr>
            </w:pPr>
            <w:r>
              <w:rPr>
                <w:rFonts w:cs="Times New Roman"/>
                <w:szCs w:val="24"/>
              </w:rPr>
              <w:t>fejfájás</w:t>
            </w:r>
          </w:p>
        </w:tc>
        <w:tc>
          <w:tcPr>
            <w:tcW w:w="1228" w:type="dxa"/>
            <w:vAlign w:val="center"/>
          </w:tcPr>
          <w:p w14:paraId="18EF16CA" w14:textId="77777777" w:rsidR="00FA666D" w:rsidRPr="005011EB" w:rsidRDefault="00FA666D" w:rsidP="00FA666D">
            <w:pPr>
              <w:jc w:val="center"/>
              <w:rPr>
                <w:rFonts w:cs="Times New Roman"/>
                <w:szCs w:val="24"/>
              </w:rPr>
            </w:pPr>
            <w:r>
              <w:rPr>
                <w:rFonts w:cs="Times New Roman"/>
                <w:szCs w:val="24"/>
              </w:rPr>
              <w:t>2,19</w:t>
            </w:r>
          </w:p>
        </w:tc>
        <w:tc>
          <w:tcPr>
            <w:tcW w:w="1190" w:type="dxa"/>
            <w:vAlign w:val="center"/>
          </w:tcPr>
          <w:p w14:paraId="274A1043" w14:textId="77777777" w:rsidR="00FA666D" w:rsidRPr="005011EB" w:rsidRDefault="00FA666D"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FA666D" w:rsidRPr="005011EB" w:rsidRDefault="00FA666D" w:rsidP="00FA666D">
            <w:pPr>
              <w:jc w:val="center"/>
              <w:rPr>
                <w:rFonts w:cs="Times New Roman"/>
                <w:szCs w:val="24"/>
              </w:rPr>
            </w:pPr>
            <w:r>
              <w:rPr>
                <w:rFonts w:cs="Times New Roman"/>
                <w:szCs w:val="24"/>
              </w:rPr>
              <w:t>0,01</w:t>
            </w:r>
          </w:p>
        </w:tc>
      </w:tr>
      <w:tr w:rsidR="00FA666D"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FA666D" w:rsidRPr="005011EB" w:rsidRDefault="00FA666D" w:rsidP="00FA666D">
            <w:pPr>
              <w:ind w:left="113" w:right="113"/>
              <w:jc w:val="center"/>
              <w:rPr>
                <w:rFonts w:cs="Times New Roman"/>
                <w:szCs w:val="24"/>
              </w:rPr>
            </w:pPr>
          </w:p>
        </w:tc>
        <w:tc>
          <w:tcPr>
            <w:tcW w:w="3266" w:type="dxa"/>
            <w:vAlign w:val="center"/>
          </w:tcPr>
          <w:p w14:paraId="26868E66" w14:textId="77777777" w:rsidR="00FA666D" w:rsidRPr="005011EB" w:rsidRDefault="00FA666D"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FA666D" w:rsidRPr="005011EB" w:rsidRDefault="00FA666D" w:rsidP="00FA666D">
            <w:pPr>
              <w:jc w:val="center"/>
              <w:rPr>
                <w:rFonts w:cs="Times New Roman"/>
                <w:szCs w:val="24"/>
              </w:rPr>
            </w:pPr>
            <w:r>
              <w:rPr>
                <w:rFonts w:cs="Times New Roman"/>
                <w:szCs w:val="24"/>
              </w:rPr>
              <w:t>1,36</w:t>
            </w:r>
          </w:p>
        </w:tc>
        <w:tc>
          <w:tcPr>
            <w:tcW w:w="1190" w:type="dxa"/>
            <w:vAlign w:val="center"/>
          </w:tcPr>
          <w:p w14:paraId="27655818" w14:textId="77777777" w:rsidR="00FA666D" w:rsidRPr="005011EB" w:rsidRDefault="00FA666D"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FA666D" w:rsidRPr="005011EB" w:rsidRDefault="00FA666D" w:rsidP="00FA666D">
            <w:pPr>
              <w:jc w:val="center"/>
              <w:rPr>
                <w:rFonts w:cs="Times New Roman"/>
                <w:szCs w:val="24"/>
              </w:rPr>
            </w:pPr>
            <w:r>
              <w:rPr>
                <w:rFonts w:cs="Times New Roman"/>
                <w:szCs w:val="24"/>
              </w:rPr>
              <w:t>0,05</w:t>
            </w:r>
          </w:p>
        </w:tc>
      </w:tr>
      <w:tr w:rsidR="00FA666D"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FA666D" w:rsidRPr="005011EB" w:rsidRDefault="00FA666D" w:rsidP="00FA666D">
            <w:pPr>
              <w:ind w:left="113" w:right="113"/>
              <w:jc w:val="center"/>
              <w:rPr>
                <w:rFonts w:cs="Times New Roman"/>
                <w:szCs w:val="24"/>
              </w:rPr>
            </w:pPr>
          </w:p>
        </w:tc>
        <w:tc>
          <w:tcPr>
            <w:tcW w:w="3266" w:type="dxa"/>
            <w:vAlign w:val="center"/>
          </w:tcPr>
          <w:p w14:paraId="6EF0FBE4" w14:textId="77777777" w:rsidR="00FA666D" w:rsidRPr="005011EB" w:rsidRDefault="00FA666D" w:rsidP="00FA666D">
            <w:pPr>
              <w:jc w:val="center"/>
              <w:rPr>
                <w:rFonts w:cs="Times New Roman"/>
                <w:szCs w:val="24"/>
              </w:rPr>
            </w:pPr>
            <w:r>
              <w:rPr>
                <w:rFonts w:cs="Times New Roman"/>
                <w:szCs w:val="24"/>
              </w:rPr>
              <w:t>szédülés</w:t>
            </w:r>
          </w:p>
        </w:tc>
        <w:tc>
          <w:tcPr>
            <w:tcW w:w="1228" w:type="dxa"/>
            <w:vAlign w:val="center"/>
          </w:tcPr>
          <w:p w14:paraId="2DFC577C" w14:textId="77777777" w:rsidR="00FA666D" w:rsidRPr="005011EB" w:rsidRDefault="00FA666D" w:rsidP="00FA666D">
            <w:pPr>
              <w:jc w:val="center"/>
              <w:rPr>
                <w:rFonts w:cs="Times New Roman"/>
                <w:szCs w:val="24"/>
              </w:rPr>
            </w:pPr>
            <w:r>
              <w:rPr>
                <w:rFonts w:cs="Times New Roman"/>
                <w:szCs w:val="24"/>
              </w:rPr>
              <w:t>1,33</w:t>
            </w:r>
          </w:p>
        </w:tc>
        <w:tc>
          <w:tcPr>
            <w:tcW w:w="1190" w:type="dxa"/>
            <w:vAlign w:val="center"/>
          </w:tcPr>
          <w:p w14:paraId="44B50970" w14:textId="77777777" w:rsidR="00FA666D" w:rsidRPr="005011EB" w:rsidRDefault="00FA666D"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FA666D" w:rsidRPr="005011EB" w:rsidRDefault="00FA666D" w:rsidP="00FA666D">
            <w:pPr>
              <w:jc w:val="center"/>
              <w:rPr>
                <w:rFonts w:cs="Times New Roman"/>
                <w:szCs w:val="24"/>
              </w:rPr>
            </w:pPr>
            <w:r>
              <w:rPr>
                <w:rFonts w:cs="Times New Roman"/>
                <w:szCs w:val="24"/>
              </w:rPr>
              <w:t>0,001</w:t>
            </w:r>
          </w:p>
        </w:tc>
      </w:tr>
      <w:tr w:rsidR="00FA666D"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FA666D" w:rsidRPr="005011EB" w:rsidRDefault="00FA666D" w:rsidP="00FA666D">
            <w:pPr>
              <w:ind w:left="113" w:right="113"/>
              <w:jc w:val="center"/>
              <w:rPr>
                <w:rFonts w:cs="Times New Roman"/>
                <w:szCs w:val="24"/>
              </w:rPr>
            </w:pPr>
          </w:p>
        </w:tc>
        <w:tc>
          <w:tcPr>
            <w:tcW w:w="3266" w:type="dxa"/>
            <w:vAlign w:val="center"/>
          </w:tcPr>
          <w:p w14:paraId="5D3989AD" w14:textId="77777777" w:rsidR="00FA666D" w:rsidRPr="005011EB" w:rsidRDefault="00FA666D"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FA666D" w:rsidRPr="005011EB" w:rsidRDefault="00FA666D" w:rsidP="00FA666D">
            <w:pPr>
              <w:jc w:val="center"/>
              <w:rPr>
                <w:rFonts w:cs="Times New Roman"/>
                <w:szCs w:val="24"/>
              </w:rPr>
            </w:pPr>
            <w:r>
              <w:rPr>
                <w:rFonts w:cs="Times New Roman"/>
                <w:szCs w:val="24"/>
              </w:rPr>
              <w:t>1,19</w:t>
            </w:r>
          </w:p>
        </w:tc>
        <w:tc>
          <w:tcPr>
            <w:tcW w:w="1190" w:type="dxa"/>
            <w:vAlign w:val="center"/>
          </w:tcPr>
          <w:p w14:paraId="21483EB1" w14:textId="77777777" w:rsidR="00FA666D" w:rsidRPr="005011EB" w:rsidRDefault="00FA666D"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FA666D" w:rsidRPr="005011EB" w:rsidRDefault="00FA666D" w:rsidP="00FA666D">
            <w:pPr>
              <w:jc w:val="center"/>
              <w:rPr>
                <w:rFonts w:cs="Times New Roman"/>
                <w:szCs w:val="24"/>
              </w:rPr>
            </w:pPr>
            <w:r>
              <w:rPr>
                <w:rFonts w:cs="Times New Roman"/>
                <w:szCs w:val="24"/>
              </w:rPr>
              <w:t>0,05</w:t>
            </w:r>
          </w:p>
        </w:tc>
      </w:tr>
      <w:tr w:rsidR="00FA666D"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FA666D" w:rsidRPr="005011EB" w:rsidRDefault="00FA666D" w:rsidP="00FA666D">
            <w:pPr>
              <w:ind w:left="113" w:right="113"/>
              <w:jc w:val="center"/>
              <w:rPr>
                <w:rFonts w:cs="Times New Roman"/>
                <w:szCs w:val="24"/>
              </w:rPr>
            </w:pPr>
          </w:p>
        </w:tc>
        <w:tc>
          <w:tcPr>
            <w:tcW w:w="3266" w:type="dxa"/>
            <w:vAlign w:val="center"/>
          </w:tcPr>
          <w:p w14:paraId="66F02891" w14:textId="77777777" w:rsidR="00FA666D" w:rsidRPr="005011EB" w:rsidRDefault="00FA666D"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FA666D" w:rsidRPr="005011EB" w:rsidRDefault="00FA666D" w:rsidP="00FA666D">
            <w:pPr>
              <w:jc w:val="center"/>
              <w:rPr>
                <w:rFonts w:cs="Times New Roman"/>
                <w:szCs w:val="24"/>
              </w:rPr>
            </w:pPr>
            <w:r>
              <w:rPr>
                <w:rFonts w:cs="Times New Roman"/>
                <w:szCs w:val="24"/>
              </w:rPr>
              <w:t>1,50</w:t>
            </w:r>
          </w:p>
        </w:tc>
        <w:tc>
          <w:tcPr>
            <w:tcW w:w="1190" w:type="dxa"/>
            <w:vAlign w:val="center"/>
          </w:tcPr>
          <w:p w14:paraId="15714F92" w14:textId="77777777" w:rsidR="00FA666D" w:rsidRPr="005011EB" w:rsidRDefault="00FA666D"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FA666D" w:rsidRPr="005011EB" w:rsidRDefault="00FA666D" w:rsidP="00FA666D">
            <w:pPr>
              <w:jc w:val="center"/>
              <w:rPr>
                <w:rFonts w:cs="Times New Roman"/>
                <w:szCs w:val="24"/>
              </w:rPr>
            </w:pPr>
            <w:r>
              <w:rPr>
                <w:rFonts w:cs="Times New Roman"/>
                <w:szCs w:val="24"/>
              </w:rPr>
              <w:t>0,001</w:t>
            </w:r>
          </w:p>
        </w:tc>
      </w:tr>
      <w:tr w:rsidR="00FA666D"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FA666D" w:rsidRPr="005011EB" w:rsidRDefault="00FA666D" w:rsidP="00FA666D">
            <w:pPr>
              <w:ind w:left="113" w:right="113"/>
              <w:jc w:val="center"/>
              <w:rPr>
                <w:rFonts w:cs="Times New Roman"/>
                <w:szCs w:val="24"/>
              </w:rPr>
            </w:pPr>
          </w:p>
        </w:tc>
        <w:tc>
          <w:tcPr>
            <w:tcW w:w="3266" w:type="dxa"/>
            <w:vAlign w:val="center"/>
          </w:tcPr>
          <w:p w14:paraId="04158A1B" w14:textId="77777777" w:rsidR="00FA666D" w:rsidRPr="005011EB" w:rsidRDefault="00FA666D"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FA666D" w:rsidRPr="005011EB" w:rsidRDefault="00FA666D" w:rsidP="00FA666D">
            <w:pPr>
              <w:jc w:val="center"/>
              <w:rPr>
                <w:rFonts w:cs="Times New Roman"/>
                <w:szCs w:val="24"/>
              </w:rPr>
            </w:pPr>
            <w:r>
              <w:rPr>
                <w:rFonts w:cs="Times New Roman"/>
                <w:szCs w:val="24"/>
              </w:rPr>
              <w:t>1,23</w:t>
            </w:r>
          </w:p>
        </w:tc>
        <w:tc>
          <w:tcPr>
            <w:tcW w:w="1190" w:type="dxa"/>
            <w:vAlign w:val="center"/>
          </w:tcPr>
          <w:p w14:paraId="7BFC9A16" w14:textId="77777777" w:rsidR="00FA666D" w:rsidRPr="005011EB" w:rsidRDefault="00FA666D"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FA666D" w:rsidRPr="005011EB" w:rsidRDefault="00FA666D" w:rsidP="00FA666D">
            <w:pPr>
              <w:jc w:val="center"/>
              <w:rPr>
                <w:rFonts w:cs="Times New Roman"/>
                <w:szCs w:val="24"/>
              </w:rPr>
            </w:pPr>
            <w:r>
              <w:rPr>
                <w:rFonts w:cs="Times New Roman"/>
                <w:szCs w:val="24"/>
              </w:rPr>
              <w:t>0,01</w:t>
            </w:r>
          </w:p>
        </w:tc>
      </w:tr>
      <w:tr w:rsidR="00FA666D"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FA666D" w:rsidRPr="005011EB" w:rsidRDefault="00FA666D"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FA666D" w:rsidRPr="005011EB" w:rsidRDefault="00FA666D"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FA666D" w:rsidRPr="005011EB" w:rsidRDefault="00FA666D"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FA666D" w:rsidRPr="005011EB" w:rsidRDefault="00FA666D"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FA666D" w:rsidRPr="005011EB" w:rsidRDefault="00FA666D" w:rsidP="00FA666D">
            <w:pPr>
              <w:jc w:val="center"/>
              <w:rPr>
                <w:rFonts w:cs="Times New Roman"/>
                <w:szCs w:val="24"/>
              </w:rPr>
            </w:pPr>
            <w:r>
              <w:rPr>
                <w:rFonts w:cs="Times New Roman"/>
                <w:szCs w:val="24"/>
              </w:rPr>
              <w:t>0,01</w:t>
            </w:r>
          </w:p>
        </w:tc>
      </w:tr>
      <w:tr w:rsidR="00FA666D"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FA666D" w:rsidRPr="00DB5C79" w:rsidRDefault="00FA666D"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FA666D" w:rsidRPr="005011EB" w:rsidRDefault="00FA666D" w:rsidP="00FA666D">
            <w:pPr>
              <w:jc w:val="center"/>
              <w:rPr>
                <w:rFonts w:cs="Times New Roman"/>
                <w:szCs w:val="24"/>
              </w:rPr>
            </w:pPr>
          </w:p>
        </w:tc>
        <w:tc>
          <w:tcPr>
            <w:tcW w:w="1228" w:type="dxa"/>
            <w:tcBorders>
              <w:top w:val="single" w:sz="18" w:space="0" w:color="auto"/>
            </w:tcBorders>
            <w:vAlign w:val="center"/>
          </w:tcPr>
          <w:p w14:paraId="2308880C" w14:textId="77777777" w:rsidR="00FA666D" w:rsidRPr="00DB5C79" w:rsidRDefault="00FA666D"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FA666D" w:rsidRPr="00DB5C79" w:rsidRDefault="00FA666D"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FA666D" w:rsidRPr="005011EB" w:rsidRDefault="00FA666D" w:rsidP="00FA666D">
            <w:pPr>
              <w:jc w:val="center"/>
              <w:rPr>
                <w:rFonts w:cs="Times New Roman"/>
                <w:szCs w:val="24"/>
              </w:rPr>
            </w:pPr>
          </w:p>
        </w:tc>
      </w:tr>
      <w:tr w:rsidR="00FA666D" w14:paraId="1ACA0E95" w14:textId="77777777" w:rsidTr="00FA666D">
        <w:trPr>
          <w:trHeight w:hRule="exact" w:val="454"/>
        </w:trPr>
        <w:tc>
          <w:tcPr>
            <w:tcW w:w="1389" w:type="dxa"/>
            <w:vMerge/>
            <w:tcBorders>
              <w:left w:val="single" w:sz="18" w:space="0" w:color="auto"/>
            </w:tcBorders>
            <w:vAlign w:val="center"/>
          </w:tcPr>
          <w:p w14:paraId="3F6A6B93" w14:textId="77777777" w:rsidR="00FA666D" w:rsidRPr="005011EB" w:rsidRDefault="00FA666D" w:rsidP="00FA666D">
            <w:pPr>
              <w:jc w:val="center"/>
              <w:rPr>
                <w:rFonts w:cs="Times New Roman"/>
                <w:szCs w:val="24"/>
              </w:rPr>
            </w:pPr>
          </w:p>
        </w:tc>
        <w:tc>
          <w:tcPr>
            <w:tcW w:w="3266" w:type="dxa"/>
            <w:vAlign w:val="center"/>
          </w:tcPr>
          <w:p w14:paraId="70ADB3F3" w14:textId="77777777" w:rsidR="00FA666D" w:rsidRPr="005011EB" w:rsidRDefault="00FA666D"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FA666D" w:rsidRPr="005011EB" w:rsidRDefault="00FA666D" w:rsidP="00FA666D">
            <w:pPr>
              <w:jc w:val="center"/>
              <w:rPr>
                <w:rFonts w:cs="Times New Roman"/>
                <w:szCs w:val="24"/>
              </w:rPr>
            </w:pPr>
            <w:r>
              <w:rPr>
                <w:rFonts w:cs="Times New Roman"/>
                <w:szCs w:val="24"/>
              </w:rPr>
              <w:t>2,56</w:t>
            </w:r>
          </w:p>
        </w:tc>
        <w:tc>
          <w:tcPr>
            <w:tcW w:w="1190" w:type="dxa"/>
            <w:vAlign w:val="center"/>
          </w:tcPr>
          <w:p w14:paraId="14546DA3" w14:textId="77777777" w:rsidR="00FA666D" w:rsidRPr="005011EB" w:rsidRDefault="00FA666D"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FA666D" w:rsidRPr="005011EB" w:rsidRDefault="00FA666D" w:rsidP="00FA666D">
            <w:pPr>
              <w:jc w:val="center"/>
              <w:rPr>
                <w:rFonts w:cs="Times New Roman"/>
                <w:szCs w:val="24"/>
              </w:rPr>
            </w:pPr>
            <w:r>
              <w:rPr>
                <w:rFonts w:cs="Times New Roman"/>
                <w:szCs w:val="24"/>
              </w:rPr>
              <w:t>0,05</w:t>
            </w:r>
          </w:p>
        </w:tc>
      </w:tr>
      <w:tr w:rsidR="00FA666D" w14:paraId="0C06C4DC" w14:textId="77777777" w:rsidTr="00FA666D">
        <w:trPr>
          <w:trHeight w:hRule="exact" w:val="454"/>
        </w:trPr>
        <w:tc>
          <w:tcPr>
            <w:tcW w:w="1389" w:type="dxa"/>
            <w:vMerge/>
            <w:tcBorders>
              <w:left w:val="single" w:sz="18" w:space="0" w:color="auto"/>
            </w:tcBorders>
            <w:vAlign w:val="center"/>
          </w:tcPr>
          <w:p w14:paraId="549E3A27" w14:textId="77777777" w:rsidR="00FA666D" w:rsidRPr="005011EB" w:rsidRDefault="00FA666D" w:rsidP="00FA666D">
            <w:pPr>
              <w:jc w:val="center"/>
              <w:rPr>
                <w:rFonts w:cs="Times New Roman"/>
                <w:szCs w:val="24"/>
              </w:rPr>
            </w:pPr>
          </w:p>
        </w:tc>
        <w:tc>
          <w:tcPr>
            <w:tcW w:w="3266" w:type="dxa"/>
            <w:vAlign w:val="center"/>
          </w:tcPr>
          <w:p w14:paraId="5529C3B5" w14:textId="77777777" w:rsidR="00FA666D" w:rsidRPr="005011EB" w:rsidRDefault="00FA666D"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FA666D" w:rsidRPr="005011EB" w:rsidRDefault="00FA666D" w:rsidP="00FA666D">
            <w:pPr>
              <w:jc w:val="center"/>
              <w:rPr>
                <w:rFonts w:cs="Times New Roman"/>
                <w:szCs w:val="24"/>
              </w:rPr>
            </w:pPr>
            <w:r>
              <w:rPr>
                <w:rFonts w:cs="Times New Roman"/>
                <w:szCs w:val="24"/>
              </w:rPr>
              <w:t>2,42</w:t>
            </w:r>
          </w:p>
        </w:tc>
        <w:tc>
          <w:tcPr>
            <w:tcW w:w="1190" w:type="dxa"/>
            <w:vAlign w:val="center"/>
          </w:tcPr>
          <w:p w14:paraId="17B944E2" w14:textId="77777777" w:rsidR="00FA666D" w:rsidRPr="005011EB" w:rsidRDefault="00FA666D"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FA666D" w:rsidRPr="005011EB" w:rsidRDefault="00FA666D" w:rsidP="00FA666D">
            <w:pPr>
              <w:jc w:val="center"/>
              <w:rPr>
                <w:rFonts w:cs="Times New Roman"/>
                <w:szCs w:val="24"/>
              </w:rPr>
            </w:pPr>
            <w:r>
              <w:rPr>
                <w:rFonts w:cs="Times New Roman"/>
                <w:szCs w:val="24"/>
              </w:rPr>
              <w:t>0,001</w:t>
            </w:r>
          </w:p>
        </w:tc>
      </w:tr>
      <w:tr w:rsidR="00FA666D" w14:paraId="13C7EBBB" w14:textId="77777777" w:rsidTr="00FA666D">
        <w:trPr>
          <w:trHeight w:hRule="exact" w:val="454"/>
        </w:trPr>
        <w:tc>
          <w:tcPr>
            <w:tcW w:w="1389" w:type="dxa"/>
            <w:vMerge/>
            <w:tcBorders>
              <w:left w:val="single" w:sz="18" w:space="0" w:color="auto"/>
            </w:tcBorders>
            <w:vAlign w:val="center"/>
          </w:tcPr>
          <w:p w14:paraId="7ABAD73A" w14:textId="77777777" w:rsidR="00FA666D" w:rsidRPr="005011EB" w:rsidRDefault="00FA666D" w:rsidP="00FA666D">
            <w:pPr>
              <w:jc w:val="center"/>
              <w:rPr>
                <w:rFonts w:cs="Times New Roman"/>
                <w:szCs w:val="24"/>
              </w:rPr>
            </w:pPr>
          </w:p>
        </w:tc>
        <w:tc>
          <w:tcPr>
            <w:tcW w:w="3266" w:type="dxa"/>
            <w:vAlign w:val="center"/>
          </w:tcPr>
          <w:p w14:paraId="6CDFCBD2" w14:textId="77777777" w:rsidR="00FA666D" w:rsidRPr="005011EB" w:rsidRDefault="00FA666D" w:rsidP="00FA666D">
            <w:pPr>
              <w:jc w:val="center"/>
              <w:rPr>
                <w:rFonts w:cs="Times New Roman"/>
                <w:szCs w:val="24"/>
              </w:rPr>
            </w:pPr>
            <w:r>
              <w:rPr>
                <w:rFonts w:cs="Times New Roman"/>
                <w:szCs w:val="24"/>
              </w:rPr>
              <w:t>szédülés</w:t>
            </w:r>
          </w:p>
        </w:tc>
        <w:tc>
          <w:tcPr>
            <w:tcW w:w="1228" w:type="dxa"/>
            <w:vAlign w:val="center"/>
          </w:tcPr>
          <w:p w14:paraId="609B2BF3" w14:textId="77777777" w:rsidR="00FA666D" w:rsidRPr="005011EB" w:rsidRDefault="00FA666D" w:rsidP="00FA666D">
            <w:pPr>
              <w:jc w:val="center"/>
              <w:rPr>
                <w:rFonts w:cs="Times New Roman"/>
                <w:szCs w:val="24"/>
              </w:rPr>
            </w:pPr>
            <w:r>
              <w:rPr>
                <w:rFonts w:cs="Times New Roman"/>
                <w:szCs w:val="24"/>
              </w:rPr>
              <w:t>1,63</w:t>
            </w:r>
          </w:p>
        </w:tc>
        <w:tc>
          <w:tcPr>
            <w:tcW w:w="1190" w:type="dxa"/>
            <w:vAlign w:val="center"/>
          </w:tcPr>
          <w:p w14:paraId="3BF20270" w14:textId="77777777" w:rsidR="00FA666D" w:rsidRPr="005011EB" w:rsidRDefault="00FA666D"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FA666D" w:rsidRPr="005011EB" w:rsidRDefault="00FA666D" w:rsidP="00FA666D">
            <w:pPr>
              <w:jc w:val="center"/>
              <w:rPr>
                <w:rFonts w:cs="Times New Roman"/>
                <w:szCs w:val="24"/>
              </w:rPr>
            </w:pPr>
            <w:r>
              <w:rPr>
                <w:rFonts w:cs="Times New Roman"/>
                <w:szCs w:val="24"/>
              </w:rPr>
              <w:t>0,01</w:t>
            </w:r>
          </w:p>
        </w:tc>
      </w:tr>
      <w:tr w:rsidR="00FA666D" w14:paraId="097BDBE2" w14:textId="77777777" w:rsidTr="00FA666D">
        <w:trPr>
          <w:trHeight w:hRule="exact" w:val="454"/>
        </w:trPr>
        <w:tc>
          <w:tcPr>
            <w:tcW w:w="1389" w:type="dxa"/>
            <w:vMerge/>
            <w:tcBorders>
              <w:left w:val="single" w:sz="18" w:space="0" w:color="auto"/>
            </w:tcBorders>
            <w:vAlign w:val="center"/>
          </w:tcPr>
          <w:p w14:paraId="77AB0FF0" w14:textId="77777777" w:rsidR="00FA666D" w:rsidRPr="005011EB" w:rsidRDefault="00FA666D" w:rsidP="00FA666D">
            <w:pPr>
              <w:jc w:val="center"/>
              <w:rPr>
                <w:rFonts w:cs="Times New Roman"/>
                <w:szCs w:val="24"/>
              </w:rPr>
            </w:pPr>
          </w:p>
        </w:tc>
        <w:tc>
          <w:tcPr>
            <w:tcW w:w="3266" w:type="dxa"/>
            <w:vAlign w:val="center"/>
          </w:tcPr>
          <w:p w14:paraId="788F746D" w14:textId="77777777" w:rsidR="00FA666D" w:rsidRPr="005011EB" w:rsidRDefault="00FA666D"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FA666D" w:rsidRPr="005011EB" w:rsidRDefault="00FA666D" w:rsidP="00FA666D">
            <w:pPr>
              <w:jc w:val="center"/>
              <w:rPr>
                <w:rFonts w:cs="Times New Roman"/>
                <w:szCs w:val="24"/>
              </w:rPr>
            </w:pPr>
            <w:r>
              <w:rPr>
                <w:rFonts w:cs="Times New Roman"/>
                <w:szCs w:val="24"/>
              </w:rPr>
              <w:t>1,37</w:t>
            </w:r>
          </w:p>
        </w:tc>
        <w:tc>
          <w:tcPr>
            <w:tcW w:w="1190" w:type="dxa"/>
            <w:vAlign w:val="center"/>
          </w:tcPr>
          <w:p w14:paraId="6D7536AE" w14:textId="77777777" w:rsidR="00FA666D" w:rsidRPr="005011EB" w:rsidRDefault="00FA666D"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FA666D" w:rsidRPr="005011EB" w:rsidRDefault="00FA666D" w:rsidP="00FA666D">
            <w:pPr>
              <w:jc w:val="center"/>
              <w:rPr>
                <w:rFonts w:cs="Times New Roman"/>
                <w:szCs w:val="24"/>
              </w:rPr>
            </w:pPr>
            <w:r>
              <w:rPr>
                <w:rFonts w:cs="Times New Roman"/>
                <w:szCs w:val="24"/>
              </w:rPr>
              <w:t>0,001</w:t>
            </w:r>
          </w:p>
        </w:tc>
      </w:tr>
      <w:tr w:rsidR="00FA666D" w14:paraId="5D387326" w14:textId="77777777" w:rsidTr="00FA666D">
        <w:trPr>
          <w:trHeight w:hRule="exact" w:val="454"/>
        </w:trPr>
        <w:tc>
          <w:tcPr>
            <w:tcW w:w="1389" w:type="dxa"/>
            <w:vMerge/>
            <w:tcBorders>
              <w:left w:val="single" w:sz="18" w:space="0" w:color="auto"/>
            </w:tcBorders>
            <w:vAlign w:val="center"/>
          </w:tcPr>
          <w:p w14:paraId="6FAF109D" w14:textId="77777777" w:rsidR="00FA666D" w:rsidRPr="005011EB" w:rsidRDefault="00FA666D" w:rsidP="00FA666D">
            <w:pPr>
              <w:jc w:val="center"/>
              <w:rPr>
                <w:rFonts w:cs="Times New Roman"/>
                <w:szCs w:val="24"/>
              </w:rPr>
            </w:pPr>
          </w:p>
        </w:tc>
        <w:tc>
          <w:tcPr>
            <w:tcW w:w="3266" w:type="dxa"/>
            <w:vAlign w:val="center"/>
          </w:tcPr>
          <w:p w14:paraId="2A1D5AFC" w14:textId="77777777" w:rsidR="00FA666D" w:rsidRPr="005011EB" w:rsidRDefault="00FA666D"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FA666D" w:rsidRPr="005011EB" w:rsidRDefault="00FA666D" w:rsidP="00FA666D">
            <w:pPr>
              <w:jc w:val="center"/>
              <w:rPr>
                <w:rFonts w:cs="Times New Roman"/>
                <w:szCs w:val="24"/>
              </w:rPr>
            </w:pPr>
            <w:r>
              <w:rPr>
                <w:rFonts w:cs="Times New Roman"/>
                <w:szCs w:val="24"/>
              </w:rPr>
              <w:t>2,03</w:t>
            </w:r>
          </w:p>
        </w:tc>
        <w:tc>
          <w:tcPr>
            <w:tcW w:w="1190" w:type="dxa"/>
            <w:vAlign w:val="center"/>
          </w:tcPr>
          <w:p w14:paraId="618CA32C" w14:textId="77777777" w:rsidR="00FA666D" w:rsidRPr="005011EB" w:rsidRDefault="00FA666D"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FA666D" w:rsidRPr="005011EB" w:rsidRDefault="00FA666D" w:rsidP="00FA666D">
            <w:pPr>
              <w:jc w:val="center"/>
              <w:rPr>
                <w:rFonts w:cs="Times New Roman"/>
                <w:szCs w:val="24"/>
              </w:rPr>
            </w:pPr>
            <w:r>
              <w:rPr>
                <w:rFonts w:cs="Times New Roman"/>
                <w:szCs w:val="24"/>
              </w:rPr>
              <w:t>0,001</w:t>
            </w:r>
          </w:p>
        </w:tc>
      </w:tr>
      <w:tr w:rsidR="00FA666D" w14:paraId="4062AE87" w14:textId="77777777" w:rsidTr="00FA666D">
        <w:trPr>
          <w:trHeight w:hRule="exact" w:val="454"/>
        </w:trPr>
        <w:tc>
          <w:tcPr>
            <w:tcW w:w="1389" w:type="dxa"/>
            <w:vMerge/>
            <w:tcBorders>
              <w:left w:val="single" w:sz="18" w:space="0" w:color="auto"/>
            </w:tcBorders>
            <w:vAlign w:val="center"/>
          </w:tcPr>
          <w:p w14:paraId="59A66D51" w14:textId="77777777" w:rsidR="00FA666D" w:rsidRPr="005011EB" w:rsidRDefault="00FA666D" w:rsidP="00FA666D">
            <w:pPr>
              <w:jc w:val="center"/>
              <w:rPr>
                <w:rFonts w:cs="Times New Roman"/>
                <w:szCs w:val="24"/>
              </w:rPr>
            </w:pPr>
          </w:p>
        </w:tc>
        <w:tc>
          <w:tcPr>
            <w:tcW w:w="3266" w:type="dxa"/>
            <w:vAlign w:val="center"/>
          </w:tcPr>
          <w:p w14:paraId="60BCA792" w14:textId="77777777" w:rsidR="00FA666D" w:rsidRPr="005011EB" w:rsidRDefault="00FA666D"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FA666D" w:rsidRPr="005011EB" w:rsidRDefault="00FA666D" w:rsidP="00FA666D">
            <w:pPr>
              <w:jc w:val="center"/>
              <w:rPr>
                <w:rFonts w:cs="Times New Roman"/>
                <w:szCs w:val="24"/>
              </w:rPr>
            </w:pPr>
            <w:r>
              <w:rPr>
                <w:rFonts w:cs="Times New Roman"/>
                <w:szCs w:val="24"/>
              </w:rPr>
              <w:t>1,48</w:t>
            </w:r>
          </w:p>
        </w:tc>
        <w:tc>
          <w:tcPr>
            <w:tcW w:w="1190" w:type="dxa"/>
            <w:vAlign w:val="center"/>
          </w:tcPr>
          <w:p w14:paraId="771C4901" w14:textId="77777777" w:rsidR="00FA666D" w:rsidRPr="005011EB" w:rsidRDefault="00FA666D"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FA666D" w:rsidRPr="005011EB" w:rsidRDefault="00FA666D" w:rsidP="00FA666D">
            <w:pPr>
              <w:jc w:val="center"/>
              <w:rPr>
                <w:rFonts w:cs="Times New Roman"/>
                <w:szCs w:val="24"/>
              </w:rPr>
            </w:pPr>
            <w:r>
              <w:rPr>
                <w:rFonts w:cs="Times New Roman"/>
                <w:szCs w:val="24"/>
              </w:rPr>
              <w:t>0,01</w:t>
            </w:r>
          </w:p>
        </w:tc>
      </w:tr>
      <w:tr w:rsidR="00FA666D" w14:paraId="3B69894D" w14:textId="77777777" w:rsidTr="00FA666D">
        <w:trPr>
          <w:trHeight w:hRule="exact" w:val="454"/>
        </w:trPr>
        <w:tc>
          <w:tcPr>
            <w:tcW w:w="1389" w:type="dxa"/>
            <w:vMerge/>
            <w:tcBorders>
              <w:left w:val="single" w:sz="18" w:space="0" w:color="auto"/>
            </w:tcBorders>
            <w:vAlign w:val="center"/>
          </w:tcPr>
          <w:p w14:paraId="24CE4138" w14:textId="77777777" w:rsidR="00FA666D" w:rsidRPr="005011EB" w:rsidRDefault="00FA666D" w:rsidP="00FA666D">
            <w:pPr>
              <w:jc w:val="center"/>
              <w:rPr>
                <w:rFonts w:cs="Times New Roman"/>
                <w:szCs w:val="24"/>
              </w:rPr>
            </w:pPr>
          </w:p>
        </w:tc>
        <w:tc>
          <w:tcPr>
            <w:tcW w:w="3266" w:type="dxa"/>
            <w:vAlign w:val="center"/>
          </w:tcPr>
          <w:p w14:paraId="17A8C276" w14:textId="77777777" w:rsidR="00FA666D" w:rsidRPr="005011EB" w:rsidRDefault="00FA666D"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FA666D" w:rsidRPr="005011EB" w:rsidRDefault="00FA666D" w:rsidP="00FA666D">
            <w:pPr>
              <w:jc w:val="center"/>
              <w:rPr>
                <w:rFonts w:cs="Times New Roman"/>
                <w:szCs w:val="24"/>
              </w:rPr>
            </w:pPr>
            <w:r>
              <w:rPr>
                <w:rFonts w:cs="Times New Roman"/>
                <w:szCs w:val="24"/>
              </w:rPr>
              <w:t>2,72</w:t>
            </w:r>
          </w:p>
        </w:tc>
        <w:tc>
          <w:tcPr>
            <w:tcW w:w="1190" w:type="dxa"/>
            <w:vAlign w:val="center"/>
          </w:tcPr>
          <w:p w14:paraId="5F86D7DB" w14:textId="77777777" w:rsidR="00FA666D" w:rsidRPr="005011EB" w:rsidRDefault="00FA666D"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FA666D" w:rsidRPr="005011EB" w:rsidRDefault="00FA666D" w:rsidP="00FA666D">
            <w:pPr>
              <w:jc w:val="center"/>
              <w:rPr>
                <w:rFonts w:cs="Times New Roman"/>
                <w:szCs w:val="24"/>
              </w:rPr>
            </w:pPr>
            <w:r>
              <w:rPr>
                <w:rFonts w:cs="Times New Roman"/>
                <w:szCs w:val="24"/>
              </w:rPr>
              <w:t>0,001</w:t>
            </w:r>
          </w:p>
        </w:tc>
      </w:tr>
      <w:tr w:rsidR="00FA666D"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FA666D" w:rsidRPr="005011EB" w:rsidRDefault="00FA666D" w:rsidP="00FA666D">
            <w:pPr>
              <w:jc w:val="center"/>
              <w:rPr>
                <w:rFonts w:cs="Times New Roman"/>
                <w:szCs w:val="24"/>
              </w:rPr>
            </w:pPr>
          </w:p>
        </w:tc>
        <w:tc>
          <w:tcPr>
            <w:tcW w:w="3266" w:type="dxa"/>
            <w:tcBorders>
              <w:bottom w:val="single" w:sz="18" w:space="0" w:color="auto"/>
            </w:tcBorders>
            <w:vAlign w:val="center"/>
          </w:tcPr>
          <w:p w14:paraId="5811ECDD" w14:textId="77777777" w:rsidR="00FA666D" w:rsidRPr="005011EB" w:rsidRDefault="00FA666D"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FA666D" w:rsidRPr="005011EB" w:rsidRDefault="00FA666D"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FA666D" w:rsidRPr="005011EB" w:rsidRDefault="00FA666D"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FA666D" w:rsidRPr="005011EB" w:rsidRDefault="00FA666D" w:rsidP="00FA666D">
            <w:pPr>
              <w:keepNext/>
              <w:jc w:val="center"/>
              <w:rPr>
                <w:rFonts w:cs="Times New Roman"/>
                <w:szCs w:val="24"/>
              </w:rPr>
            </w:pPr>
            <w:r>
              <w:rPr>
                <w:rFonts w:cs="Times New Roman"/>
                <w:szCs w:val="24"/>
              </w:rPr>
              <w:t>0,01</w:t>
            </w:r>
          </w:p>
        </w:tc>
      </w:tr>
    </w:tbl>
    <w:p w14:paraId="5084BB72" w14:textId="487B4FB7" w:rsidR="00FA666D" w:rsidRDefault="00B94910" w:rsidP="00FA666D">
      <w:pPr>
        <w:pStyle w:val="Kpalrs"/>
        <w:spacing w:line="360" w:lineRule="auto"/>
        <w:rPr>
          <w:rFonts w:cs="Times New Roman"/>
        </w:rPr>
      </w:pPr>
      <w:bookmarkStart w:id="46" w:name="_Toc100235777"/>
      <w:bookmarkStart w:id="47" w:name="_Toc100380990"/>
      <w:r>
        <w:rPr>
          <w:rFonts w:cs="Times New Roman"/>
        </w:rPr>
        <w:t>XII</w:t>
      </w:r>
      <w:r w:rsidR="00FA666D"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sidR="00FA666D">
        <w:rPr>
          <w:rFonts w:cs="Times New Roman"/>
        </w:rPr>
        <w:t xml:space="preserve"> (a számok jelentése: 1 „Soha”, 2 „Néha”, 3 „Elég gyakran”, 4 „Nagyon gyakran”)</w:t>
      </w:r>
      <w:bookmarkEnd w:id="46"/>
      <w:bookmarkEnd w:id="47"/>
    </w:p>
    <w:p w14:paraId="0F17DC02" w14:textId="48EEAFC9" w:rsidR="00FA666D" w:rsidRDefault="00FA666D" w:rsidP="00FA666D">
      <w:pPr>
        <w:rPr>
          <w:rFonts w:cs="Times New Roman"/>
          <w:szCs w:val="24"/>
        </w:rPr>
      </w:pPr>
    </w:p>
    <w:p w14:paraId="07DA7EC0" w14:textId="1DC43A84" w:rsidR="00D74379" w:rsidRDefault="00D74379" w:rsidP="00FA666D">
      <w:pPr>
        <w:rPr>
          <w:rFonts w:cs="Times New Roman"/>
          <w:szCs w:val="24"/>
        </w:rPr>
      </w:pPr>
    </w:p>
    <w:p w14:paraId="0C0597C6" w14:textId="2FD70FB6" w:rsidR="00D74379" w:rsidRDefault="00D74379" w:rsidP="00FA666D">
      <w:pPr>
        <w:rPr>
          <w:rFonts w:cs="Times New Roman"/>
          <w:szCs w:val="24"/>
        </w:rPr>
      </w:pPr>
    </w:p>
    <w:p w14:paraId="688283AB" w14:textId="77777777" w:rsidR="00D74379" w:rsidRDefault="00D74379" w:rsidP="00FA666D">
      <w:pPr>
        <w:rPr>
          <w:rFonts w:cs="Times New Roman"/>
          <w:szCs w:val="24"/>
        </w:rPr>
      </w:pPr>
    </w:p>
    <w:p w14:paraId="2A41A819" w14:textId="77777777" w:rsidR="00AA4AB2" w:rsidRDefault="00AA4AB2" w:rsidP="00FA666D">
      <w:pPr>
        <w:rPr>
          <w:rFonts w:cs="Times New Roman"/>
          <w:szCs w:val="24"/>
        </w:rPr>
      </w:pPr>
    </w:p>
    <w:p w14:paraId="54E9959F" w14:textId="53588193" w:rsidR="00AA4AB2" w:rsidRPr="00AA4AB2" w:rsidRDefault="00AA4AB2" w:rsidP="00FA666D">
      <w:pPr>
        <w:rPr>
          <w:rFonts w:cs="Times New Roman"/>
          <w:b/>
          <w:szCs w:val="24"/>
        </w:rPr>
      </w:pPr>
      <w:r w:rsidRPr="00AA4AB2">
        <w:rPr>
          <w:rFonts w:cs="Times New Roman"/>
          <w:b/>
          <w:szCs w:val="24"/>
        </w:rPr>
        <w:t>Kérdőív</w:t>
      </w:r>
      <w:r>
        <w:rPr>
          <w:rFonts w:cs="Times New Roman"/>
          <w:b/>
          <w:szCs w:val="24"/>
        </w:rPr>
        <w:t>:</w:t>
      </w:r>
    </w:p>
    <w:p w14:paraId="79E6A230" w14:textId="14364729" w:rsidR="00FA666D" w:rsidRPr="00AA4AB2" w:rsidRDefault="00FA666D" w:rsidP="00FA666D">
      <w:pPr>
        <w:rPr>
          <w:rFonts w:cs="Times New Roman"/>
          <w:i/>
          <w:szCs w:val="24"/>
        </w:rPr>
      </w:pPr>
      <w:r w:rsidRPr="00AA4AB2">
        <w:rPr>
          <w:rFonts w:cs="Times New Roman"/>
          <w:i/>
          <w:szCs w:val="24"/>
        </w:rPr>
        <w:t>Kutatásom során az alábbi kérdőívet alkalmaztam a szükséges</w:t>
      </w:r>
      <w:r w:rsidR="00AA4AB2" w:rsidRPr="00AA4AB2">
        <w:rPr>
          <w:rFonts w:cs="Times New Roman"/>
          <w:i/>
          <w:szCs w:val="24"/>
        </w:rPr>
        <w:t xml:space="preserve"> adatok összegyűjtése céljából</w:t>
      </w:r>
    </w:p>
    <w:p w14:paraId="1FE8F4CA" w14:textId="77777777" w:rsidR="00FA666D" w:rsidRPr="000D0814" w:rsidRDefault="00FA666D" w:rsidP="00FA666D">
      <w:pPr>
        <w:rPr>
          <w:rFonts w:cs="Times New Roman"/>
          <w:b/>
          <w:szCs w:val="24"/>
        </w:rPr>
      </w:pPr>
      <w:r w:rsidRPr="000D0814">
        <w:rPr>
          <w:rFonts w:cs="Times New Roman"/>
          <w:b/>
          <w:szCs w:val="24"/>
        </w:rPr>
        <w:t xml:space="preserve">1. Szakasz: </w:t>
      </w:r>
    </w:p>
    <w:p w14:paraId="4703ABD8" w14:textId="77777777" w:rsidR="00FA666D" w:rsidRPr="00EA498A" w:rsidRDefault="00FA666D" w:rsidP="00FA666D">
      <w:pPr>
        <w:rPr>
          <w:rFonts w:cs="Times New Roman"/>
          <w:szCs w:val="24"/>
        </w:rPr>
      </w:pPr>
      <w:r w:rsidRPr="00EA498A">
        <w:rPr>
          <w:rFonts w:cs="Times New Roman"/>
          <w:szCs w:val="24"/>
        </w:rPr>
        <w:t>Tisztelt Kitöltő!</w:t>
      </w:r>
    </w:p>
    <w:p w14:paraId="72E45BBA" w14:textId="77777777" w:rsidR="00FA666D" w:rsidRPr="00EA498A" w:rsidRDefault="00FA666D"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észrevétele, vagy megjegyzése lenne a kérdőívvel vagy a témával kapcsolatban, azt a kérdőív utolsó pontjában jelezheti és rögzítheti. </w:t>
      </w:r>
    </w:p>
    <w:p w14:paraId="3D9FDBBE" w14:textId="77777777" w:rsidR="00FA666D" w:rsidRPr="00EA498A" w:rsidRDefault="00FA666D" w:rsidP="00FA666D">
      <w:pPr>
        <w:rPr>
          <w:rFonts w:cs="Times New Roman"/>
          <w:szCs w:val="24"/>
        </w:rPr>
      </w:pPr>
      <w:r w:rsidRPr="00EA498A">
        <w:rPr>
          <w:rFonts w:cs="Times New Roman"/>
          <w:szCs w:val="24"/>
        </w:rPr>
        <w:t>Köszönöm, hogy az űrlap kitöltésével segítette munkámat!</w:t>
      </w:r>
    </w:p>
    <w:p w14:paraId="38BDD487" w14:textId="77777777" w:rsidR="00FA666D" w:rsidRDefault="00FA666D" w:rsidP="00FA666D">
      <w:pPr>
        <w:rPr>
          <w:rFonts w:cs="Times New Roman"/>
          <w:szCs w:val="24"/>
        </w:rPr>
      </w:pPr>
      <w:r w:rsidRPr="00EA498A">
        <w:rPr>
          <w:rFonts w:cs="Times New Roman"/>
          <w:szCs w:val="24"/>
        </w:rPr>
        <w:t>Köszönettel: Nárai Kristóf</w:t>
      </w:r>
    </w:p>
    <w:p w14:paraId="658F03FA" w14:textId="77777777" w:rsidR="00FA666D" w:rsidRDefault="00FA666D" w:rsidP="00FA666D">
      <w:pPr>
        <w:rPr>
          <w:rFonts w:cs="Times New Roman"/>
          <w:szCs w:val="24"/>
        </w:rPr>
      </w:pPr>
    </w:p>
    <w:p w14:paraId="3A986BDB" w14:textId="77777777" w:rsidR="00FA666D" w:rsidRPr="000D0814" w:rsidRDefault="00FA666D" w:rsidP="00FA666D">
      <w:pPr>
        <w:rPr>
          <w:rFonts w:cs="Times New Roman"/>
          <w:b/>
          <w:szCs w:val="24"/>
        </w:rPr>
      </w:pPr>
      <w:r w:rsidRPr="000D0814">
        <w:rPr>
          <w:rFonts w:cs="Times New Roman"/>
          <w:b/>
          <w:szCs w:val="24"/>
        </w:rPr>
        <w:t xml:space="preserve">2. Szakasz: </w:t>
      </w:r>
    </w:p>
    <w:p w14:paraId="046E88D4" w14:textId="77777777" w:rsidR="00FA666D" w:rsidRPr="000D0814" w:rsidRDefault="00FA666D"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FA666D" w:rsidRPr="000D0814" w:rsidRDefault="00FA666D"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FA666D" w:rsidRDefault="00FA666D" w:rsidP="00FA666D">
      <w:pPr>
        <w:pStyle w:val="Listaszerbekezds"/>
        <w:numPr>
          <w:ilvl w:val="0"/>
          <w:numId w:val="21"/>
        </w:numPr>
        <w:jc w:val="left"/>
        <w:rPr>
          <w:rFonts w:cs="Times New Roman"/>
          <w:szCs w:val="24"/>
        </w:rPr>
      </w:pPr>
      <w:r>
        <w:rPr>
          <w:rFonts w:cs="Times New Roman"/>
          <w:szCs w:val="24"/>
        </w:rPr>
        <w:t>Nő</w:t>
      </w:r>
    </w:p>
    <w:p w14:paraId="5D450B55" w14:textId="77777777" w:rsidR="00FA666D" w:rsidRDefault="00FA666D"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FA666D" w:rsidRPr="000D0814" w:rsidRDefault="00FA666D"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FA666D" w:rsidRDefault="00FA666D"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FA666D" w:rsidRDefault="00FA666D" w:rsidP="00FA666D">
      <w:pPr>
        <w:pStyle w:val="Listaszerbekezds"/>
        <w:numPr>
          <w:ilvl w:val="0"/>
          <w:numId w:val="22"/>
        </w:numPr>
        <w:jc w:val="left"/>
        <w:rPr>
          <w:rFonts w:cs="Times New Roman"/>
          <w:szCs w:val="24"/>
        </w:rPr>
      </w:pPr>
      <w:r>
        <w:rPr>
          <w:rFonts w:cs="Times New Roman"/>
          <w:szCs w:val="24"/>
        </w:rPr>
        <w:t>Szakiskola</w:t>
      </w:r>
    </w:p>
    <w:p w14:paraId="346DD264" w14:textId="77777777" w:rsidR="00FA666D" w:rsidRDefault="00FA666D"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FA666D" w:rsidRDefault="00FA666D"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FA666D" w:rsidRDefault="00FA666D"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FA666D" w:rsidRDefault="00FA666D"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FA666D" w:rsidRPr="000D0814" w:rsidRDefault="00FA666D"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FA666D" w:rsidRDefault="00FA666D"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FA666D" w:rsidRDefault="00FA666D"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FA666D" w:rsidRDefault="00FA666D"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FA666D" w:rsidRPr="000D0814" w:rsidRDefault="00FA666D"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FA666D" w:rsidRDefault="00FA666D"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FA666D" w:rsidRPr="000D0814" w:rsidRDefault="00FA666D"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FA666D" w:rsidRDefault="00FA666D"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FA666D" w:rsidRDefault="00FA666D"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FA666D" w:rsidRDefault="00FA666D"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FA666D" w:rsidRDefault="00FA666D"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FA666D" w:rsidRPr="000D0814" w:rsidRDefault="00FA666D"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FA666D" w:rsidRDefault="00FA666D" w:rsidP="00FA666D">
      <w:pPr>
        <w:pStyle w:val="Listaszerbekezds"/>
        <w:numPr>
          <w:ilvl w:val="0"/>
          <w:numId w:val="25"/>
        </w:numPr>
        <w:jc w:val="left"/>
        <w:rPr>
          <w:rFonts w:cs="Times New Roman"/>
          <w:szCs w:val="24"/>
        </w:rPr>
      </w:pPr>
      <w:r>
        <w:rPr>
          <w:rFonts w:cs="Times New Roman"/>
          <w:szCs w:val="24"/>
        </w:rPr>
        <w:t>0-9 év</w:t>
      </w:r>
    </w:p>
    <w:p w14:paraId="72306550" w14:textId="77777777" w:rsidR="00FA666D" w:rsidRDefault="00FA666D" w:rsidP="00FA666D">
      <w:pPr>
        <w:pStyle w:val="Listaszerbekezds"/>
        <w:numPr>
          <w:ilvl w:val="0"/>
          <w:numId w:val="25"/>
        </w:numPr>
        <w:jc w:val="left"/>
        <w:rPr>
          <w:rFonts w:cs="Times New Roman"/>
          <w:szCs w:val="24"/>
        </w:rPr>
      </w:pPr>
      <w:r>
        <w:rPr>
          <w:rFonts w:cs="Times New Roman"/>
          <w:szCs w:val="24"/>
        </w:rPr>
        <w:t>10-19 év</w:t>
      </w:r>
    </w:p>
    <w:p w14:paraId="45ABB3CF" w14:textId="77777777" w:rsidR="00FA666D" w:rsidRDefault="00FA666D" w:rsidP="00FA666D">
      <w:pPr>
        <w:pStyle w:val="Listaszerbekezds"/>
        <w:numPr>
          <w:ilvl w:val="0"/>
          <w:numId w:val="25"/>
        </w:numPr>
        <w:jc w:val="left"/>
        <w:rPr>
          <w:rFonts w:cs="Times New Roman"/>
          <w:szCs w:val="24"/>
        </w:rPr>
      </w:pPr>
      <w:r>
        <w:rPr>
          <w:rFonts w:cs="Times New Roman"/>
          <w:szCs w:val="24"/>
        </w:rPr>
        <w:t>20-29 év</w:t>
      </w:r>
    </w:p>
    <w:p w14:paraId="671DEEE1" w14:textId="77777777" w:rsidR="00FA666D" w:rsidRDefault="00FA666D" w:rsidP="00FA666D">
      <w:pPr>
        <w:pStyle w:val="Listaszerbekezds"/>
        <w:numPr>
          <w:ilvl w:val="0"/>
          <w:numId w:val="25"/>
        </w:numPr>
        <w:jc w:val="left"/>
        <w:rPr>
          <w:rFonts w:cs="Times New Roman"/>
          <w:szCs w:val="24"/>
        </w:rPr>
      </w:pPr>
      <w:r>
        <w:rPr>
          <w:rFonts w:cs="Times New Roman"/>
          <w:szCs w:val="24"/>
        </w:rPr>
        <w:t>30-39 év</w:t>
      </w:r>
    </w:p>
    <w:p w14:paraId="7C0A8048" w14:textId="625ED773" w:rsidR="00AA4AB2" w:rsidRDefault="00FA666D"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AA4AB2" w:rsidRPr="00AA4AB2" w:rsidRDefault="00AA4AB2" w:rsidP="00AA4AB2">
      <w:pPr>
        <w:spacing w:after="240"/>
        <w:jc w:val="left"/>
        <w:rPr>
          <w:rFonts w:cs="Times New Roman"/>
          <w:szCs w:val="24"/>
        </w:rPr>
      </w:pPr>
    </w:p>
    <w:p w14:paraId="4CE581B9" w14:textId="77777777" w:rsidR="00FA666D" w:rsidRPr="000D0814" w:rsidRDefault="00FA666D" w:rsidP="00FA666D">
      <w:pPr>
        <w:rPr>
          <w:rFonts w:cs="Times New Roman"/>
          <w:b/>
          <w:szCs w:val="24"/>
        </w:rPr>
      </w:pPr>
      <w:r w:rsidRPr="000D0814">
        <w:rPr>
          <w:rFonts w:cs="Times New Roman"/>
          <w:b/>
          <w:szCs w:val="24"/>
        </w:rPr>
        <w:t>3. Szakasz:</w:t>
      </w:r>
    </w:p>
    <w:p w14:paraId="1BAE7F66" w14:textId="77777777" w:rsidR="00FA666D" w:rsidRDefault="00FA666D" w:rsidP="00FA666D">
      <w:pPr>
        <w:rPr>
          <w:rFonts w:cs="Times New Roman"/>
          <w:szCs w:val="24"/>
        </w:rPr>
      </w:pPr>
      <w:bookmarkStart w:id="48" w:name="_Hlk99877907"/>
      <w:r>
        <w:rPr>
          <w:rFonts w:cs="Times New Roman"/>
          <w:szCs w:val="24"/>
        </w:rPr>
        <w:t xml:space="preserve">Az alábbi kérdések esetén a lehetséges válaszok: </w:t>
      </w:r>
    </w:p>
    <w:p w14:paraId="105A3783" w14:textId="77777777" w:rsidR="00FA666D" w:rsidRDefault="00FA666D" w:rsidP="00FA666D">
      <w:pPr>
        <w:pStyle w:val="Listaszerbekezds"/>
        <w:numPr>
          <w:ilvl w:val="0"/>
          <w:numId w:val="34"/>
        </w:numPr>
        <w:jc w:val="left"/>
        <w:rPr>
          <w:rFonts w:cs="Times New Roman"/>
          <w:szCs w:val="24"/>
        </w:rPr>
      </w:pPr>
      <w:r>
        <w:rPr>
          <w:rFonts w:cs="Times New Roman"/>
          <w:szCs w:val="24"/>
        </w:rPr>
        <w:t>Soha</w:t>
      </w:r>
    </w:p>
    <w:p w14:paraId="70104CB1" w14:textId="77777777" w:rsidR="00FA666D" w:rsidRDefault="00FA666D" w:rsidP="00FA666D">
      <w:pPr>
        <w:pStyle w:val="Listaszerbekezds"/>
        <w:numPr>
          <w:ilvl w:val="0"/>
          <w:numId w:val="34"/>
        </w:numPr>
        <w:jc w:val="left"/>
        <w:rPr>
          <w:rFonts w:cs="Times New Roman"/>
          <w:szCs w:val="24"/>
        </w:rPr>
      </w:pPr>
      <w:r>
        <w:rPr>
          <w:rFonts w:cs="Times New Roman"/>
          <w:szCs w:val="24"/>
        </w:rPr>
        <w:t>Néha</w:t>
      </w:r>
    </w:p>
    <w:p w14:paraId="3C5B13AB" w14:textId="77777777" w:rsidR="00FA666D" w:rsidRDefault="00FA666D"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FA666D" w:rsidRDefault="00FA666D"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8"/>
    <w:p w14:paraId="7AA7DAAD" w14:textId="77777777" w:rsidR="00FA666D" w:rsidRPr="000D0814" w:rsidRDefault="00FA666D"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FA666D" w:rsidRPr="006B4F14"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FA666D" w:rsidRDefault="00FA666D"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AA4AB2" w:rsidRPr="00CB77EE" w:rsidRDefault="00AA4AB2" w:rsidP="00FA666D">
      <w:pPr>
        <w:ind w:firstLine="708"/>
        <w:rPr>
          <w:rFonts w:cs="Times New Roman"/>
          <w:szCs w:val="24"/>
        </w:rPr>
      </w:pPr>
    </w:p>
    <w:p w14:paraId="6B585843"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49" w:name="_Hlk87864607"/>
      <w:r w:rsidRPr="000D0814">
        <w:rPr>
          <w:rFonts w:cs="Times New Roman"/>
          <w:szCs w:val="24"/>
        </w:rPr>
        <w:t>az életmódjára és az egészségi állapotára</w:t>
      </w:r>
      <w:bookmarkEnd w:id="49"/>
      <w:r w:rsidRPr="000D0814">
        <w:rPr>
          <w:rFonts w:cs="Times New Roman"/>
          <w:szCs w:val="24"/>
        </w:rPr>
        <w:t>?</w:t>
      </w:r>
    </w:p>
    <w:p w14:paraId="510A3174"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AA4AB2" w:rsidRDefault="00AA4AB2" w:rsidP="00FA666D">
      <w:pPr>
        <w:ind w:firstLine="708"/>
        <w:rPr>
          <w:rFonts w:cs="Times New Roman"/>
          <w:szCs w:val="24"/>
        </w:rPr>
      </w:pPr>
    </w:p>
    <w:p w14:paraId="1DDF8D6A" w14:textId="77777777" w:rsidR="00FA666D" w:rsidRPr="000D0814" w:rsidRDefault="00FA666D" w:rsidP="00FA666D">
      <w:pPr>
        <w:spacing w:before="480"/>
        <w:rPr>
          <w:rFonts w:cs="Times New Roman"/>
          <w:b/>
          <w:szCs w:val="24"/>
        </w:rPr>
      </w:pPr>
      <w:r w:rsidRPr="000D0814">
        <w:rPr>
          <w:rFonts w:cs="Times New Roman"/>
          <w:b/>
          <w:szCs w:val="24"/>
        </w:rPr>
        <w:t xml:space="preserve">4. Szakasz: </w:t>
      </w:r>
    </w:p>
    <w:p w14:paraId="2440D2CF"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FA666D" w:rsidRDefault="00FA666D"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FA666D" w:rsidRDefault="00FA666D"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FA666D" w:rsidRPr="000D0814" w:rsidRDefault="00FA666D"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FA666D" w:rsidRDefault="00FA666D" w:rsidP="00FA666D">
      <w:pPr>
        <w:spacing w:before="240" w:line="600" w:lineRule="auto"/>
        <w:rPr>
          <w:rFonts w:cs="Times New Roman"/>
          <w:szCs w:val="24"/>
        </w:rPr>
      </w:pPr>
      <w:r>
        <w:rPr>
          <w:rFonts w:cs="Times New Roman"/>
          <w:szCs w:val="24"/>
        </w:rPr>
        <w:t>…………………………………….………………………………….</w:t>
      </w:r>
    </w:p>
    <w:p w14:paraId="1D06D867"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FA666D" w:rsidRDefault="00FA666D"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FA666D" w:rsidRDefault="00FA666D"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FA666D" w:rsidRDefault="00FA666D"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FA666D" w:rsidRDefault="00FA666D"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FA666D" w:rsidRDefault="00FA666D"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FA666D" w:rsidRDefault="00FA666D" w:rsidP="00FA666D">
      <w:pPr>
        <w:spacing w:before="240" w:line="600" w:lineRule="auto"/>
        <w:rPr>
          <w:rFonts w:cs="Times New Roman"/>
          <w:szCs w:val="24"/>
        </w:rPr>
      </w:pPr>
      <w:r>
        <w:rPr>
          <w:rFonts w:cs="Times New Roman"/>
          <w:szCs w:val="24"/>
        </w:rPr>
        <w:t>…………………………………………....………………..</w:t>
      </w:r>
    </w:p>
    <w:p w14:paraId="3EE8F737"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FA666D" w:rsidRDefault="00FA666D"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FA666D" w:rsidRDefault="00FA666D"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AA4AB2" w:rsidRDefault="00AA4AB2" w:rsidP="00FA666D">
      <w:pPr>
        <w:spacing w:before="240" w:line="600" w:lineRule="auto"/>
        <w:rPr>
          <w:rFonts w:cs="Times New Roman"/>
          <w:szCs w:val="24"/>
        </w:rPr>
      </w:pPr>
    </w:p>
    <w:p w14:paraId="57A82293" w14:textId="3FD9A1DC" w:rsidR="00AA4AB2" w:rsidRDefault="00AA4AB2" w:rsidP="00FA666D">
      <w:pPr>
        <w:spacing w:before="240" w:line="600" w:lineRule="auto"/>
        <w:rPr>
          <w:rFonts w:cs="Times New Roman"/>
          <w:szCs w:val="24"/>
        </w:rPr>
      </w:pPr>
    </w:p>
    <w:p w14:paraId="1B234266" w14:textId="77777777" w:rsidR="00AA4AB2" w:rsidRDefault="00AA4AB2" w:rsidP="00FA666D">
      <w:pPr>
        <w:spacing w:before="240" w:line="600" w:lineRule="auto"/>
        <w:rPr>
          <w:rFonts w:cs="Times New Roman"/>
          <w:szCs w:val="24"/>
        </w:rPr>
      </w:pPr>
    </w:p>
    <w:p w14:paraId="2C57D08B"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FA666D" w:rsidRDefault="00FA666D"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FA666D" w:rsidRDefault="00FA666D"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AA4AB2" w:rsidRDefault="00FA666D"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FA666D" w:rsidRPr="00C42697" w:rsidRDefault="00FA666D" w:rsidP="00FA666D">
      <w:pPr>
        <w:spacing w:before="240"/>
        <w:rPr>
          <w:rFonts w:cs="Times New Roman"/>
          <w:b/>
          <w:szCs w:val="24"/>
        </w:rPr>
      </w:pPr>
      <w:r w:rsidRPr="00C42697">
        <w:rPr>
          <w:rFonts w:cs="Times New Roman"/>
          <w:b/>
          <w:szCs w:val="24"/>
        </w:rPr>
        <w:t xml:space="preserve">5. Szakasz: </w:t>
      </w:r>
    </w:p>
    <w:p w14:paraId="3DDDC713" w14:textId="77777777" w:rsidR="00FA666D" w:rsidRDefault="00FA666D" w:rsidP="00FA666D">
      <w:pPr>
        <w:rPr>
          <w:rFonts w:cs="Times New Roman"/>
          <w:szCs w:val="24"/>
        </w:rPr>
      </w:pPr>
      <w:r>
        <w:rPr>
          <w:rFonts w:cs="Times New Roman"/>
          <w:szCs w:val="24"/>
        </w:rPr>
        <w:t xml:space="preserve">Az alábbi kérdések esetén a lehetséges válaszok: </w:t>
      </w:r>
    </w:p>
    <w:p w14:paraId="002B0B88" w14:textId="77777777" w:rsidR="00FA666D" w:rsidRDefault="00FA666D" w:rsidP="00FA666D">
      <w:pPr>
        <w:pStyle w:val="Listaszerbekezds"/>
        <w:numPr>
          <w:ilvl w:val="0"/>
          <w:numId w:val="35"/>
        </w:numPr>
        <w:jc w:val="left"/>
        <w:rPr>
          <w:rFonts w:cs="Times New Roman"/>
          <w:szCs w:val="24"/>
        </w:rPr>
      </w:pPr>
      <w:r>
        <w:rPr>
          <w:rFonts w:cs="Times New Roman"/>
          <w:szCs w:val="24"/>
        </w:rPr>
        <w:t>Soha</w:t>
      </w:r>
    </w:p>
    <w:p w14:paraId="0E661BE7" w14:textId="77777777" w:rsidR="00FA666D" w:rsidRDefault="00FA666D" w:rsidP="00FA666D">
      <w:pPr>
        <w:pStyle w:val="Listaszerbekezds"/>
        <w:numPr>
          <w:ilvl w:val="0"/>
          <w:numId w:val="35"/>
        </w:numPr>
        <w:jc w:val="left"/>
        <w:rPr>
          <w:rFonts w:cs="Times New Roman"/>
          <w:szCs w:val="24"/>
        </w:rPr>
      </w:pPr>
      <w:r>
        <w:rPr>
          <w:rFonts w:cs="Times New Roman"/>
          <w:szCs w:val="24"/>
        </w:rPr>
        <w:t>Néha</w:t>
      </w:r>
    </w:p>
    <w:p w14:paraId="7E4928EF" w14:textId="77777777" w:rsidR="00FA666D" w:rsidRDefault="00FA666D"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FA666D" w:rsidRDefault="00FA666D"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FA666D" w:rsidRDefault="00FA666D" w:rsidP="00FA666D">
      <w:pPr>
        <w:spacing w:before="240"/>
        <w:rPr>
          <w:rFonts w:cs="Times New Roman"/>
          <w:szCs w:val="24"/>
        </w:rPr>
      </w:pPr>
      <w:r>
        <w:rPr>
          <w:rFonts w:cs="Times New Roman"/>
          <w:szCs w:val="24"/>
        </w:rPr>
        <w:t>Milyen gyakran érezte magát…</w:t>
      </w:r>
    </w:p>
    <w:p w14:paraId="6F65E50F"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0"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0"/>
    </w:p>
    <w:p w14:paraId="33116377"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FA666D" w:rsidRDefault="00FA666D"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FA666D" w:rsidRDefault="00FA666D" w:rsidP="00FA666D">
      <w:pPr>
        <w:spacing w:before="240"/>
        <w:rPr>
          <w:rFonts w:cs="Times New Roman"/>
          <w:szCs w:val="24"/>
        </w:rPr>
      </w:pPr>
      <w:r>
        <w:rPr>
          <w:rFonts w:cs="Times New Roman"/>
          <w:szCs w:val="24"/>
        </w:rPr>
        <w:t>Milyen gyakran volt Önnek az elmúlt hónapban…</w:t>
      </w:r>
    </w:p>
    <w:p w14:paraId="424F81CE"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FA666D" w:rsidRDefault="00FA666D"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FA666D" w:rsidRPr="00C42697" w:rsidRDefault="00FA666D" w:rsidP="00FA666D">
      <w:pPr>
        <w:pStyle w:val="Listaszerbekezds"/>
        <w:numPr>
          <w:ilvl w:val="0"/>
          <w:numId w:val="33"/>
        </w:numPr>
        <w:spacing w:before="240"/>
        <w:jc w:val="left"/>
        <w:rPr>
          <w:rFonts w:cs="Times New Roman"/>
          <w:szCs w:val="24"/>
        </w:rPr>
      </w:pPr>
      <w:r>
        <w:rPr>
          <w:rFonts w:cs="Times New Roman"/>
          <w:szCs w:val="24"/>
        </w:rPr>
        <w:t>Megjegyzések: …………………………………………………..</w:t>
      </w:r>
    </w:p>
    <w:p w14:paraId="5DEC0776" w14:textId="77777777" w:rsidR="00FA666D" w:rsidRPr="006B4F14" w:rsidRDefault="00FA666D" w:rsidP="00FA666D">
      <w:pPr>
        <w:spacing w:before="480"/>
        <w:rPr>
          <w:rFonts w:cs="Times New Roman"/>
          <w:szCs w:val="24"/>
        </w:rPr>
      </w:pPr>
    </w:p>
    <w:p w14:paraId="42E71B93" w14:textId="77777777" w:rsidR="00FA666D" w:rsidRPr="00AA4AB2" w:rsidRDefault="00FA666D" w:rsidP="00FA666D">
      <w:pPr>
        <w:rPr>
          <w:rFonts w:cs="Times New Roman"/>
          <w:b/>
          <w:szCs w:val="24"/>
        </w:rPr>
      </w:pPr>
      <w:r w:rsidRPr="00AA4AB2">
        <w:rPr>
          <w:rFonts w:cs="Times New Roman"/>
          <w:b/>
          <w:szCs w:val="24"/>
        </w:rPr>
        <w:t>Ábra és táblázatjegyzés</w:t>
      </w:r>
    </w:p>
    <w:p w14:paraId="3719AAD9" w14:textId="77777777" w:rsidR="00FA666D" w:rsidRPr="00731DE9" w:rsidRDefault="00FA666D" w:rsidP="00FA666D">
      <w:pPr>
        <w:rPr>
          <w:rFonts w:cs="Times New Roman"/>
          <w:b/>
          <w:i/>
          <w:szCs w:val="24"/>
        </w:rPr>
      </w:pPr>
      <w:r w:rsidRPr="00731DE9">
        <w:rPr>
          <w:rFonts w:cs="Times New Roman"/>
          <w:b/>
          <w:i/>
          <w:szCs w:val="24"/>
        </w:rPr>
        <w:t>Grafikonjegyzék:</w:t>
      </w:r>
    </w:p>
    <w:p w14:paraId="6EBC1581" w14:textId="77777777" w:rsidR="00FA666D" w:rsidRDefault="00FA666D" w:rsidP="00FA666D">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380954" w:history="1">
        <w:r w:rsidRPr="008F20AA">
          <w:rPr>
            <w:rStyle w:val="Hiperhivatkozs"/>
            <w:rFonts w:cs="Times New Roman"/>
            <w:b/>
            <w:noProof/>
          </w:rPr>
          <w:t>1</w:t>
        </w:r>
        <w:r w:rsidRPr="008F20AA">
          <w:rPr>
            <w:rStyle w:val="Hiperhivatkozs"/>
            <w:b/>
            <w:noProof/>
          </w:rPr>
          <w:t>. grafikon</w:t>
        </w:r>
        <w:r w:rsidRPr="008F20AA">
          <w:rPr>
            <w:rStyle w:val="Hiperhivatkozs"/>
            <w:rFonts w:cs="Times New Roman"/>
            <w:b/>
            <w:noProof/>
          </w:rPr>
          <w:t>:</w:t>
        </w:r>
        <w:r w:rsidRPr="00976506">
          <w:rPr>
            <w:rStyle w:val="Hiperhivatkozs"/>
            <w:rFonts w:cs="Times New Roman"/>
            <w:noProof/>
          </w:rPr>
          <w:t xml:space="preserve"> </w:t>
        </w:r>
        <w:r w:rsidRPr="008F20AA">
          <w:rPr>
            <w:rStyle w:val="Hiperhivatkozs"/>
            <w:rFonts w:cs="Times New Roman"/>
            <w:noProof/>
            <w:sz w:val="20"/>
          </w:rPr>
          <w:t>A megkérdezett egészségügyi dolgozók (n=381) eloszlási aránya a legmagasabb iskolai végzettség függvényében</w:t>
        </w:r>
        <w:r w:rsidRPr="00976506">
          <w:rPr>
            <w:rStyle w:val="Hiperhivatkozs"/>
            <w:rFonts w:cs="Times New Roman"/>
            <w:noProof/>
          </w:rPr>
          <w:t>.</w:t>
        </w:r>
        <w:r>
          <w:rPr>
            <w:noProof/>
            <w:webHidden/>
          </w:rPr>
          <w:tab/>
        </w:r>
        <w:r>
          <w:rPr>
            <w:noProof/>
            <w:webHidden/>
          </w:rPr>
          <w:fldChar w:fldCharType="begin"/>
        </w:r>
        <w:r>
          <w:rPr>
            <w:noProof/>
            <w:webHidden/>
          </w:rPr>
          <w:instrText xml:space="preserve"> PAGEREF _Toc100380954 \h </w:instrText>
        </w:r>
        <w:r>
          <w:rPr>
            <w:noProof/>
            <w:webHidden/>
          </w:rPr>
        </w:r>
        <w:r>
          <w:rPr>
            <w:noProof/>
            <w:webHidden/>
          </w:rPr>
          <w:fldChar w:fldCharType="separate"/>
        </w:r>
        <w:r>
          <w:rPr>
            <w:noProof/>
            <w:webHidden/>
          </w:rPr>
          <w:t>16</w:t>
        </w:r>
        <w:r>
          <w:rPr>
            <w:noProof/>
            <w:webHidden/>
          </w:rPr>
          <w:fldChar w:fldCharType="end"/>
        </w:r>
      </w:hyperlink>
    </w:p>
    <w:p w14:paraId="4091EB6D"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55" w:history="1">
        <w:r w:rsidR="00FA666D" w:rsidRPr="008F20AA">
          <w:rPr>
            <w:rStyle w:val="Hiperhivatkozs"/>
            <w:rFonts w:eastAsia="Times New Roman" w:cs="Times New Roman"/>
            <w:b/>
            <w:noProof/>
            <w:lang w:eastAsia="hu-HU"/>
          </w:rPr>
          <w:t>2</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rFonts w:cs="Times New Roman"/>
            <w:noProof/>
            <w:sz w:val="20"/>
          </w:rPr>
          <w:t>A megkérdezett egészségügyi dolgozók (n=381) eloszlási aránya a jelenlegi munkakörben eltöltött idő függvényében.</w:t>
        </w:r>
        <w:r w:rsidR="00FA666D">
          <w:rPr>
            <w:noProof/>
            <w:webHidden/>
          </w:rPr>
          <w:tab/>
        </w:r>
        <w:r w:rsidR="00FA666D">
          <w:rPr>
            <w:noProof/>
            <w:webHidden/>
          </w:rPr>
          <w:fldChar w:fldCharType="begin"/>
        </w:r>
        <w:r w:rsidR="00FA666D">
          <w:rPr>
            <w:noProof/>
            <w:webHidden/>
          </w:rPr>
          <w:instrText xml:space="preserve"> PAGEREF _Toc100380955 \h </w:instrText>
        </w:r>
        <w:r w:rsidR="00FA666D">
          <w:rPr>
            <w:noProof/>
            <w:webHidden/>
          </w:rPr>
        </w:r>
        <w:r w:rsidR="00FA666D">
          <w:rPr>
            <w:noProof/>
            <w:webHidden/>
          </w:rPr>
          <w:fldChar w:fldCharType="separate"/>
        </w:r>
        <w:r w:rsidR="00FA666D">
          <w:rPr>
            <w:noProof/>
            <w:webHidden/>
          </w:rPr>
          <w:t>17</w:t>
        </w:r>
        <w:r w:rsidR="00FA666D">
          <w:rPr>
            <w:noProof/>
            <w:webHidden/>
          </w:rPr>
          <w:fldChar w:fldCharType="end"/>
        </w:r>
      </w:hyperlink>
    </w:p>
    <w:p w14:paraId="39018E4A"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56" w:history="1">
        <w:r w:rsidR="00FA666D" w:rsidRPr="008F20AA">
          <w:rPr>
            <w:rStyle w:val="Hiperhivatkozs"/>
            <w:b/>
            <w:noProof/>
          </w:rPr>
          <w:t>3. grafikon:</w:t>
        </w:r>
        <w:r w:rsidR="00FA666D" w:rsidRPr="00976506">
          <w:rPr>
            <w:rStyle w:val="Hiperhivatkozs"/>
            <w:noProof/>
          </w:rPr>
          <w:t xml:space="preserve"> </w:t>
        </w:r>
        <w:r w:rsidR="00FA666D" w:rsidRPr="008F20AA">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sidR="00FA666D">
          <w:rPr>
            <w:noProof/>
            <w:webHidden/>
          </w:rPr>
          <w:tab/>
        </w:r>
        <w:r w:rsidR="00FA666D">
          <w:rPr>
            <w:noProof/>
            <w:webHidden/>
          </w:rPr>
          <w:fldChar w:fldCharType="begin"/>
        </w:r>
        <w:r w:rsidR="00FA666D">
          <w:rPr>
            <w:noProof/>
            <w:webHidden/>
          </w:rPr>
          <w:instrText xml:space="preserve"> PAGEREF _Toc100380956 \h </w:instrText>
        </w:r>
        <w:r w:rsidR="00FA666D">
          <w:rPr>
            <w:noProof/>
            <w:webHidden/>
          </w:rPr>
        </w:r>
        <w:r w:rsidR="00FA666D">
          <w:rPr>
            <w:noProof/>
            <w:webHidden/>
          </w:rPr>
          <w:fldChar w:fldCharType="separate"/>
        </w:r>
        <w:r w:rsidR="00FA666D">
          <w:rPr>
            <w:noProof/>
            <w:webHidden/>
          </w:rPr>
          <w:t>18</w:t>
        </w:r>
        <w:r w:rsidR="00FA666D">
          <w:rPr>
            <w:noProof/>
            <w:webHidden/>
          </w:rPr>
          <w:fldChar w:fldCharType="end"/>
        </w:r>
      </w:hyperlink>
    </w:p>
    <w:p w14:paraId="0BBC709F"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57" w:history="1">
        <w:r w:rsidR="00FA666D" w:rsidRPr="008F20AA">
          <w:rPr>
            <w:rStyle w:val="Hiperhivatkozs"/>
            <w:rFonts w:cs="Times New Roman"/>
            <w:b/>
            <w:noProof/>
          </w:rPr>
          <w:t>4</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sidR="00FA666D">
          <w:rPr>
            <w:noProof/>
            <w:webHidden/>
          </w:rPr>
          <w:tab/>
        </w:r>
        <w:r w:rsidR="00FA666D">
          <w:rPr>
            <w:noProof/>
            <w:webHidden/>
          </w:rPr>
          <w:fldChar w:fldCharType="begin"/>
        </w:r>
        <w:r w:rsidR="00FA666D">
          <w:rPr>
            <w:noProof/>
            <w:webHidden/>
          </w:rPr>
          <w:instrText xml:space="preserve"> PAGEREF _Toc100380957 \h </w:instrText>
        </w:r>
        <w:r w:rsidR="00FA666D">
          <w:rPr>
            <w:noProof/>
            <w:webHidden/>
          </w:rPr>
        </w:r>
        <w:r w:rsidR="00FA666D">
          <w:rPr>
            <w:noProof/>
            <w:webHidden/>
          </w:rPr>
          <w:fldChar w:fldCharType="separate"/>
        </w:r>
        <w:r w:rsidR="00FA666D">
          <w:rPr>
            <w:noProof/>
            <w:webHidden/>
          </w:rPr>
          <w:t>19</w:t>
        </w:r>
        <w:r w:rsidR="00FA666D">
          <w:rPr>
            <w:noProof/>
            <w:webHidden/>
          </w:rPr>
          <w:fldChar w:fldCharType="end"/>
        </w:r>
      </w:hyperlink>
    </w:p>
    <w:p w14:paraId="57393F07"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58" w:history="1">
        <w:r w:rsidR="00FA666D" w:rsidRPr="008F20AA">
          <w:rPr>
            <w:rStyle w:val="Hiperhivatkozs"/>
            <w:b/>
            <w:noProof/>
          </w:rPr>
          <w:t>5. grafikon:</w:t>
        </w:r>
        <w:r w:rsidR="00FA666D" w:rsidRPr="00976506">
          <w:rPr>
            <w:rStyle w:val="Hiperhivatkozs"/>
            <w:noProof/>
          </w:rPr>
          <w:t xml:space="preserve"> </w:t>
        </w:r>
        <w:r w:rsidR="00FA666D" w:rsidRPr="008F20AA">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FA666D">
          <w:rPr>
            <w:noProof/>
            <w:webHidden/>
          </w:rPr>
          <w:tab/>
        </w:r>
        <w:r w:rsidR="00FA666D">
          <w:rPr>
            <w:noProof/>
            <w:webHidden/>
          </w:rPr>
          <w:fldChar w:fldCharType="begin"/>
        </w:r>
        <w:r w:rsidR="00FA666D">
          <w:rPr>
            <w:noProof/>
            <w:webHidden/>
          </w:rPr>
          <w:instrText xml:space="preserve"> PAGEREF _Toc100380958 \h </w:instrText>
        </w:r>
        <w:r w:rsidR="00FA666D">
          <w:rPr>
            <w:noProof/>
            <w:webHidden/>
          </w:rPr>
        </w:r>
        <w:r w:rsidR="00FA666D">
          <w:rPr>
            <w:noProof/>
            <w:webHidden/>
          </w:rPr>
          <w:fldChar w:fldCharType="separate"/>
        </w:r>
        <w:r w:rsidR="00FA666D">
          <w:rPr>
            <w:noProof/>
            <w:webHidden/>
          </w:rPr>
          <w:t>20</w:t>
        </w:r>
        <w:r w:rsidR="00FA666D">
          <w:rPr>
            <w:noProof/>
            <w:webHidden/>
          </w:rPr>
          <w:fldChar w:fldCharType="end"/>
        </w:r>
      </w:hyperlink>
    </w:p>
    <w:p w14:paraId="4A33E362"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59" w:history="1">
        <w:r w:rsidR="00FA666D" w:rsidRPr="008F20AA">
          <w:rPr>
            <w:rStyle w:val="Hiperhivatkozs"/>
            <w:b/>
            <w:noProof/>
          </w:rPr>
          <w:t>6. grafikon:</w:t>
        </w:r>
        <w:r w:rsidR="00FA666D" w:rsidRPr="00976506">
          <w:rPr>
            <w:rStyle w:val="Hiperhivatkozs"/>
            <w:noProof/>
          </w:rPr>
          <w:t xml:space="preserve"> </w:t>
        </w:r>
        <w:r w:rsidR="00FA666D" w:rsidRPr="008F20AA">
          <w:rPr>
            <w:rStyle w:val="Hiperhivatkozs"/>
            <w:noProof/>
            <w:sz w:val="20"/>
          </w:rPr>
          <w:t>Az egészségügyi dolgozóknak (n=381) és a sürgősségi ellátásban dolgozó személyeknek (n=164) ez eloszlási aránya, az elmúlt egy év során betegszabadáson töltött napok száma szerinti alapján.</w:t>
        </w:r>
        <w:r w:rsidR="00FA666D">
          <w:rPr>
            <w:noProof/>
            <w:webHidden/>
          </w:rPr>
          <w:tab/>
        </w:r>
        <w:r w:rsidR="00FA666D">
          <w:rPr>
            <w:noProof/>
            <w:webHidden/>
          </w:rPr>
          <w:fldChar w:fldCharType="begin"/>
        </w:r>
        <w:r w:rsidR="00FA666D">
          <w:rPr>
            <w:noProof/>
            <w:webHidden/>
          </w:rPr>
          <w:instrText xml:space="preserve"> PAGEREF _Toc100380959 \h </w:instrText>
        </w:r>
        <w:r w:rsidR="00FA666D">
          <w:rPr>
            <w:noProof/>
            <w:webHidden/>
          </w:rPr>
        </w:r>
        <w:r w:rsidR="00FA666D">
          <w:rPr>
            <w:noProof/>
            <w:webHidden/>
          </w:rPr>
          <w:fldChar w:fldCharType="separate"/>
        </w:r>
        <w:r w:rsidR="00FA666D">
          <w:rPr>
            <w:noProof/>
            <w:webHidden/>
          </w:rPr>
          <w:t>21</w:t>
        </w:r>
        <w:r w:rsidR="00FA666D">
          <w:rPr>
            <w:noProof/>
            <w:webHidden/>
          </w:rPr>
          <w:fldChar w:fldCharType="end"/>
        </w:r>
      </w:hyperlink>
    </w:p>
    <w:p w14:paraId="43A6F966"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0" w:history="1">
        <w:r w:rsidR="00FA666D" w:rsidRPr="008F20AA">
          <w:rPr>
            <w:rStyle w:val="Hiperhivatkozs"/>
            <w:b/>
            <w:noProof/>
          </w:rPr>
          <w:t>7. grafikon:</w:t>
        </w:r>
        <w:r w:rsidR="00FA666D" w:rsidRPr="00976506">
          <w:rPr>
            <w:rStyle w:val="Hiperhivatkozs"/>
            <w:noProof/>
          </w:rPr>
          <w:t xml:space="preserve"> </w:t>
        </w:r>
        <w:r w:rsidR="00FA666D" w:rsidRPr="008F20AA">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FA666D">
          <w:rPr>
            <w:noProof/>
            <w:webHidden/>
          </w:rPr>
          <w:tab/>
        </w:r>
        <w:r w:rsidR="00FA666D">
          <w:rPr>
            <w:noProof/>
            <w:webHidden/>
          </w:rPr>
          <w:fldChar w:fldCharType="begin"/>
        </w:r>
        <w:r w:rsidR="00FA666D">
          <w:rPr>
            <w:noProof/>
            <w:webHidden/>
          </w:rPr>
          <w:instrText xml:space="preserve"> PAGEREF _Toc100380960 \h </w:instrText>
        </w:r>
        <w:r w:rsidR="00FA666D">
          <w:rPr>
            <w:noProof/>
            <w:webHidden/>
          </w:rPr>
        </w:r>
        <w:r w:rsidR="00FA666D">
          <w:rPr>
            <w:noProof/>
            <w:webHidden/>
          </w:rPr>
          <w:fldChar w:fldCharType="separate"/>
        </w:r>
        <w:r w:rsidR="00FA666D">
          <w:rPr>
            <w:noProof/>
            <w:webHidden/>
          </w:rPr>
          <w:t>22</w:t>
        </w:r>
        <w:r w:rsidR="00FA666D">
          <w:rPr>
            <w:noProof/>
            <w:webHidden/>
          </w:rPr>
          <w:fldChar w:fldCharType="end"/>
        </w:r>
      </w:hyperlink>
    </w:p>
    <w:p w14:paraId="77BA8CE0"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1" w:history="1">
        <w:r w:rsidR="00FA666D" w:rsidRPr="008F20AA">
          <w:rPr>
            <w:rStyle w:val="Hiperhivatkozs"/>
            <w:b/>
            <w:noProof/>
          </w:rPr>
          <w:t xml:space="preserve">8. grafikon: </w:t>
        </w:r>
        <w:r w:rsidR="00FA666D" w:rsidRPr="008F20AA">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FA666D">
          <w:rPr>
            <w:noProof/>
            <w:webHidden/>
          </w:rPr>
          <w:tab/>
        </w:r>
        <w:r w:rsidR="00FA666D">
          <w:rPr>
            <w:noProof/>
            <w:webHidden/>
          </w:rPr>
          <w:fldChar w:fldCharType="begin"/>
        </w:r>
        <w:r w:rsidR="00FA666D">
          <w:rPr>
            <w:noProof/>
            <w:webHidden/>
          </w:rPr>
          <w:instrText xml:space="preserve"> PAGEREF _Toc100380961 \h </w:instrText>
        </w:r>
        <w:r w:rsidR="00FA666D">
          <w:rPr>
            <w:noProof/>
            <w:webHidden/>
          </w:rPr>
        </w:r>
        <w:r w:rsidR="00FA666D">
          <w:rPr>
            <w:noProof/>
            <w:webHidden/>
          </w:rPr>
          <w:fldChar w:fldCharType="separate"/>
        </w:r>
        <w:r w:rsidR="00FA666D">
          <w:rPr>
            <w:noProof/>
            <w:webHidden/>
          </w:rPr>
          <w:t>23</w:t>
        </w:r>
        <w:r w:rsidR="00FA666D">
          <w:rPr>
            <w:noProof/>
            <w:webHidden/>
          </w:rPr>
          <w:fldChar w:fldCharType="end"/>
        </w:r>
      </w:hyperlink>
    </w:p>
    <w:p w14:paraId="4ABB70E0"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2" w:history="1">
        <w:r w:rsidR="00FA666D" w:rsidRPr="008F20AA">
          <w:rPr>
            <w:rStyle w:val="Hiperhivatkozs"/>
            <w:b/>
            <w:noProof/>
          </w:rPr>
          <w:t>9. grafikon:</w:t>
        </w:r>
        <w:r w:rsidR="00FA666D" w:rsidRPr="00976506">
          <w:rPr>
            <w:rStyle w:val="Hiperhivatkozs"/>
            <w:noProof/>
          </w:rPr>
          <w:t xml:space="preserve"> </w:t>
        </w:r>
        <w:r w:rsidR="00FA666D" w:rsidRPr="008F20AA">
          <w:rPr>
            <w:rStyle w:val="Hiperhivatkozs"/>
            <w:noProof/>
            <w:sz w:val="20"/>
          </w:rPr>
          <w:t>Különböző tünetek előfordulási gyakorisága az egészségügyi dolgozók körében (n=381).</w:t>
        </w:r>
        <w:r w:rsidR="00FA666D">
          <w:rPr>
            <w:noProof/>
            <w:webHidden/>
          </w:rPr>
          <w:tab/>
        </w:r>
        <w:r w:rsidR="00FA666D">
          <w:rPr>
            <w:noProof/>
            <w:webHidden/>
          </w:rPr>
          <w:fldChar w:fldCharType="begin"/>
        </w:r>
        <w:r w:rsidR="00FA666D">
          <w:rPr>
            <w:noProof/>
            <w:webHidden/>
          </w:rPr>
          <w:instrText xml:space="preserve"> PAGEREF _Toc100380962 \h </w:instrText>
        </w:r>
        <w:r w:rsidR="00FA666D">
          <w:rPr>
            <w:noProof/>
            <w:webHidden/>
          </w:rPr>
        </w:r>
        <w:r w:rsidR="00FA666D">
          <w:rPr>
            <w:noProof/>
            <w:webHidden/>
          </w:rPr>
          <w:fldChar w:fldCharType="separate"/>
        </w:r>
        <w:r w:rsidR="00FA666D">
          <w:rPr>
            <w:noProof/>
            <w:webHidden/>
          </w:rPr>
          <w:t>25</w:t>
        </w:r>
        <w:r w:rsidR="00FA666D">
          <w:rPr>
            <w:noProof/>
            <w:webHidden/>
          </w:rPr>
          <w:fldChar w:fldCharType="end"/>
        </w:r>
      </w:hyperlink>
    </w:p>
    <w:p w14:paraId="13E612D3"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3" w:history="1">
        <w:r w:rsidR="00FA666D" w:rsidRPr="008F20AA">
          <w:rPr>
            <w:rStyle w:val="Hiperhivatkozs"/>
            <w:b/>
            <w:noProof/>
          </w:rPr>
          <w:t>10. grafikon:</w:t>
        </w:r>
        <w:r w:rsidR="00FA666D" w:rsidRPr="00976506">
          <w:rPr>
            <w:rStyle w:val="Hiperhivatkozs"/>
            <w:noProof/>
          </w:rPr>
          <w:t xml:space="preserve"> </w:t>
        </w:r>
        <w:r w:rsidR="00FA666D" w:rsidRPr="008F20AA">
          <w:rPr>
            <w:rStyle w:val="Hiperhivatkozs"/>
            <w:noProof/>
            <w:sz w:val="20"/>
          </w:rPr>
          <w:t>További tünetek előfordulási gyakorisága az egészségügyi dolgozók körében (n=381).</w:t>
        </w:r>
        <w:r w:rsidR="00FA666D">
          <w:rPr>
            <w:noProof/>
            <w:webHidden/>
          </w:rPr>
          <w:tab/>
        </w:r>
        <w:r w:rsidR="00FA666D">
          <w:rPr>
            <w:noProof/>
            <w:webHidden/>
          </w:rPr>
          <w:fldChar w:fldCharType="begin"/>
        </w:r>
        <w:r w:rsidR="00FA666D">
          <w:rPr>
            <w:noProof/>
            <w:webHidden/>
          </w:rPr>
          <w:instrText xml:space="preserve"> PAGEREF _Toc100380963 \h </w:instrText>
        </w:r>
        <w:r w:rsidR="00FA666D">
          <w:rPr>
            <w:noProof/>
            <w:webHidden/>
          </w:rPr>
        </w:r>
        <w:r w:rsidR="00FA666D">
          <w:rPr>
            <w:noProof/>
            <w:webHidden/>
          </w:rPr>
          <w:fldChar w:fldCharType="separate"/>
        </w:r>
        <w:r w:rsidR="00FA666D">
          <w:rPr>
            <w:noProof/>
            <w:webHidden/>
          </w:rPr>
          <w:t>26</w:t>
        </w:r>
        <w:r w:rsidR="00FA666D">
          <w:rPr>
            <w:noProof/>
            <w:webHidden/>
          </w:rPr>
          <w:fldChar w:fldCharType="end"/>
        </w:r>
      </w:hyperlink>
    </w:p>
    <w:p w14:paraId="7C6CED22"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4" w:history="1">
        <w:r w:rsidR="00FA666D" w:rsidRPr="008F20AA">
          <w:rPr>
            <w:rStyle w:val="Hiperhivatkozs"/>
            <w:rFonts w:cs="Times New Roman"/>
            <w:b/>
            <w:noProof/>
          </w:rPr>
          <w:t>11</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sidR="00FA666D">
          <w:rPr>
            <w:noProof/>
            <w:webHidden/>
          </w:rPr>
          <w:tab/>
        </w:r>
        <w:r w:rsidR="00FA666D">
          <w:rPr>
            <w:noProof/>
            <w:webHidden/>
          </w:rPr>
          <w:fldChar w:fldCharType="begin"/>
        </w:r>
        <w:r w:rsidR="00FA666D">
          <w:rPr>
            <w:noProof/>
            <w:webHidden/>
          </w:rPr>
          <w:instrText xml:space="preserve"> PAGEREF _Toc100380964 \h </w:instrText>
        </w:r>
        <w:r w:rsidR="00FA666D">
          <w:rPr>
            <w:noProof/>
            <w:webHidden/>
          </w:rPr>
        </w:r>
        <w:r w:rsidR="00FA666D">
          <w:rPr>
            <w:noProof/>
            <w:webHidden/>
          </w:rPr>
          <w:fldChar w:fldCharType="separate"/>
        </w:r>
        <w:r w:rsidR="00FA666D">
          <w:rPr>
            <w:noProof/>
            <w:webHidden/>
          </w:rPr>
          <w:t>28</w:t>
        </w:r>
        <w:r w:rsidR="00FA666D">
          <w:rPr>
            <w:noProof/>
            <w:webHidden/>
          </w:rPr>
          <w:fldChar w:fldCharType="end"/>
        </w:r>
      </w:hyperlink>
    </w:p>
    <w:p w14:paraId="79D2324D"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5" w:history="1">
        <w:r w:rsidR="00FA666D" w:rsidRPr="008F20AA">
          <w:rPr>
            <w:rStyle w:val="Hiperhivatkozs"/>
            <w:b/>
            <w:noProof/>
          </w:rPr>
          <w:t>12. grafikon:</w:t>
        </w:r>
        <w:r w:rsidR="00FA666D" w:rsidRPr="00976506">
          <w:rPr>
            <w:rStyle w:val="Hiperhivatkozs"/>
            <w:noProof/>
          </w:rPr>
          <w:t xml:space="preserve"> </w:t>
        </w:r>
        <w:r w:rsidR="00FA666D" w:rsidRPr="008F20AA">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_Toc100380965 \h </w:instrText>
        </w:r>
        <w:r w:rsidR="00FA666D">
          <w:rPr>
            <w:noProof/>
            <w:webHidden/>
          </w:rPr>
        </w:r>
        <w:r w:rsidR="00FA666D">
          <w:rPr>
            <w:noProof/>
            <w:webHidden/>
          </w:rPr>
          <w:fldChar w:fldCharType="separate"/>
        </w:r>
        <w:r w:rsidR="00FA666D">
          <w:rPr>
            <w:noProof/>
            <w:webHidden/>
          </w:rPr>
          <w:t>29</w:t>
        </w:r>
        <w:r w:rsidR="00FA666D">
          <w:rPr>
            <w:noProof/>
            <w:webHidden/>
          </w:rPr>
          <w:fldChar w:fldCharType="end"/>
        </w:r>
      </w:hyperlink>
    </w:p>
    <w:p w14:paraId="0FE0A50B"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6" w:history="1">
        <w:r w:rsidR="00FA666D" w:rsidRPr="008F20AA">
          <w:rPr>
            <w:rStyle w:val="Hiperhivatkozs"/>
            <w:b/>
            <w:noProof/>
          </w:rPr>
          <w:t>13. grafikon:</w:t>
        </w:r>
        <w:r w:rsidR="00FA666D" w:rsidRPr="00976506">
          <w:rPr>
            <w:rStyle w:val="Hiperhivatkozs"/>
            <w:noProof/>
          </w:rPr>
          <w:t xml:space="preserve"> </w:t>
        </w:r>
        <w:r w:rsidR="00FA666D" w:rsidRPr="008F20AA">
          <w:rPr>
            <w:rStyle w:val="Hiperhivatkozs"/>
            <w:noProof/>
            <w:sz w:val="20"/>
          </w:rPr>
          <w:t>„Az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_Toc100380966 \h </w:instrText>
        </w:r>
        <w:r w:rsidR="00FA666D">
          <w:rPr>
            <w:noProof/>
            <w:webHidden/>
          </w:rPr>
        </w:r>
        <w:r w:rsidR="00FA666D">
          <w:rPr>
            <w:noProof/>
            <w:webHidden/>
          </w:rPr>
          <w:fldChar w:fldCharType="separate"/>
        </w:r>
        <w:r w:rsidR="00FA666D">
          <w:rPr>
            <w:noProof/>
            <w:webHidden/>
          </w:rPr>
          <w:t>32</w:t>
        </w:r>
        <w:r w:rsidR="00FA666D">
          <w:rPr>
            <w:noProof/>
            <w:webHidden/>
          </w:rPr>
          <w:fldChar w:fldCharType="end"/>
        </w:r>
      </w:hyperlink>
    </w:p>
    <w:p w14:paraId="38284E38"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7" w:history="1">
        <w:r w:rsidR="00FA666D" w:rsidRPr="008F20AA">
          <w:rPr>
            <w:rStyle w:val="Hiperhivatkozs"/>
            <w:rFonts w:cs="Times New Roman"/>
            <w:b/>
            <w:noProof/>
          </w:rPr>
          <w:t>14</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_Toc100380967 \h </w:instrText>
        </w:r>
        <w:r w:rsidR="00FA666D">
          <w:rPr>
            <w:noProof/>
            <w:webHidden/>
          </w:rPr>
        </w:r>
        <w:r w:rsidR="00FA666D">
          <w:rPr>
            <w:noProof/>
            <w:webHidden/>
          </w:rPr>
          <w:fldChar w:fldCharType="separate"/>
        </w:r>
        <w:r w:rsidR="00FA666D">
          <w:rPr>
            <w:noProof/>
            <w:webHidden/>
          </w:rPr>
          <w:t>35</w:t>
        </w:r>
        <w:r w:rsidR="00FA666D">
          <w:rPr>
            <w:noProof/>
            <w:webHidden/>
          </w:rPr>
          <w:fldChar w:fldCharType="end"/>
        </w:r>
      </w:hyperlink>
    </w:p>
    <w:p w14:paraId="7D4D8F29"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8" w:history="1">
        <w:r w:rsidR="00FA666D" w:rsidRPr="008F20AA">
          <w:rPr>
            <w:rStyle w:val="Hiperhivatkozs"/>
            <w:b/>
            <w:noProof/>
          </w:rPr>
          <w:t>15. grafikon:</w:t>
        </w:r>
        <w:r w:rsidR="00FA666D" w:rsidRPr="008F20AA">
          <w:rPr>
            <w:rStyle w:val="Hiperhivatkozs"/>
            <w:noProof/>
            <w:sz w:val="20"/>
          </w:rPr>
          <w:t xml:space="preserve"> „Milyen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_Toc100380968 \h </w:instrText>
        </w:r>
        <w:r w:rsidR="00FA666D">
          <w:rPr>
            <w:noProof/>
            <w:webHidden/>
          </w:rPr>
        </w:r>
        <w:r w:rsidR="00FA666D">
          <w:rPr>
            <w:noProof/>
            <w:webHidden/>
          </w:rPr>
          <w:fldChar w:fldCharType="separate"/>
        </w:r>
        <w:r w:rsidR="00FA666D">
          <w:rPr>
            <w:noProof/>
            <w:webHidden/>
          </w:rPr>
          <w:t>37</w:t>
        </w:r>
        <w:r w:rsidR="00FA666D">
          <w:rPr>
            <w:noProof/>
            <w:webHidden/>
          </w:rPr>
          <w:fldChar w:fldCharType="end"/>
        </w:r>
      </w:hyperlink>
    </w:p>
    <w:p w14:paraId="237A096A"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69" w:history="1">
        <w:r w:rsidR="00FA666D" w:rsidRPr="008F20AA">
          <w:rPr>
            <w:rStyle w:val="Hiperhivatkozs"/>
            <w:rFonts w:cs="Times New Roman"/>
            <w:b/>
            <w:noProof/>
          </w:rPr>
          <w:t>16</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egészségügyi dolgozók (n=381) átlag életkora, az elmúlt évben betegszabadságon töltött napok száma alapján.</w:t>
        </w:r>
        <w:r w:rsidR="00FA666D">
          <w:rPr>
            <w:noProof/>
            <w:webHidden/>
          </w:rPr>
          <w:tab/>
        </w:r>
        <w:r w:rsidR="00FA666D">
          <w:rPr>
            <w:noProof/>
            <w:webHidden/>
          </w:rPr>
          <w:fldChar w:fldCharType="begin"/>
        </w:r>
        <w:r w:rsidR="00FA666D">
          <w:rPr>
            <w:noProof/>
            <w:webHidden/>
          </w:rPr>
          <w:instrText xml:space="preserve"> PAGEREF _Toc100380969 \h </w:instrText>
        </w:r>
        <w:r w:rsidR="00FA666D">
          <w:rPr>
            <w:noProof/>
            <w:webHidden/>
          </w:rPr>
        </w:r>
        <w:r w:rsidR="00FA666D">
          <w:rPr>
            <w:noProof/>
            <w:webHidden/>
          </w:rPr>
          <w:fldChar w:fldCharType="separate"/>
        </w:r>
        <w:r w:rsidR="00FA666D">
          <w:rPr>
            <w:noProof/>
            <w:webHidden/>
          </w:rPr>
          <w:t>38</w:t>
        </w:r>
        <w:r w:rsidR="00FA666D">
          <w:rPr>
            <w:noProof/>
            <w:webHidden/>
          </w:rPr>
          <w:fldChar w:fldCharType="end"/>
        </w:r>
      </w:hyperlink>
    </w:p>
    <w:p w14:paraId="1BC7E22E"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0" w:history="1">
        <w:r w:rsidR="00FA666D" w:rsidRPr="008F20AA">
          <w:rPr>
            <w:rStyle w:val="Hiperhivatkozs"/>
            <w:b/>
            <w:noProof/>
          </w:rPr>
          <w:t>17. grafikon:</w:t>
        </w:r>
        <w:r w:rsidR="00FA666D" w:rsidRPr="00976506">
          <w:rPr>
            <w:rStyle w:val="Hiperhivatkozs"/>
            <w:noProof/>
          </w:rPr>
          <w:t xml:space="preserve"> </w:t>
        </w:r>
        <w:r w:rsidR="00FA666D" w:rsidRPr="008F20AA">
          <w:rPr>
            <w:rStyle w:val="Hiperhivatkozs"/>
            <w:noProof/>
            <w:sz w:val="20"/>
          </w:rPr>
          <w:t>Az egészségügyi dolgozóknak (n=381) egy hét során rosszul, nyugtalanul aludt éjszakáinak a száma a jelenlegi munkakörben eltöltött idő alapján vizsgálva.</w:t>
        </w:r>
        <w:r w:rsidR="00FA666D">
          <w:rPr>
            <w:noProof/>
            <w:webHidden/>
          </w:rPr>
          <w:tab/>
        </w:r>
        <w:r w:rsidR="00FA666D">
          <w:rPr>
            <w:noProof/>
            <w:webHidden/>
          </w:rPr>
          <w:fldChar w:fldCharType="begin"/>
        </w:r>
        <w:r w:rsidR="00FA666D">
          <w:rPr>
            <w:noProof/>
            <w:webHidden/>
          </w:rPr>
          <w:instrText xml:space="preserve"> PAGEREF _Toc100380970 \h </w:instrText>
        </w:r>
        <w:r w:rsidR="00FA666D">
          <w:rPr>
            <w:noProof/>
            <w:webHidden/>
          </w:rPr>
        </w:r>
        <w:r w:rsidR="00FA666D">
          <w:rPr>
            <w:noProof/>
            <w:webHidden/>
          </w:rPr>
          <w:fldChar w:fldCharType="separate"/>
        </w:r>
        <w:r w:rsidR="00FA666D">
          <w:rPr>
            <w:noProof/>
            <w:webHidden/>
          </w:rPr>
          <w:t>40</w:t>
        </w:r>
        <w:r w:rsidR="00FA666D">
          <w:rPr>
            <w:noProof/>
            <w:webHidden/>
          </w:rPr>
          <w:fldChar w:fldCharType="end"/>
        </w:r>
      </w:hyperlink>
    </w:p>
    <w:p w14:paraId="5E3CBACD"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1" w:history="1">
        <w:r w:rsidR="00FA666D" w:rsidRPr="008F20AA">
          <w:rPr>
            <w:rStyle w:val="Hiperhivatkozs"/>
            <w:b/>
            <w:noProof/>
          </w:rPr>
          <w:t>18. grafikon:</w:t>
        </w:r>
        <w:r w:rsidR="00FA666D" w:rsidRPr="00976506">
          <w:rPr>
            <w:rStyle w:val="Hiperhivatkozs"/>
            <w:noProof/>
          </w:rPr>
          <w:t xml:space="preserve"> </w:t>
        </w:r>
        <w:r w:rsidR="00FA666D" w:rsidRPr="008F20AA">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FA666D">
          <w:rPr>
            <w:noProof/>
            <w:webHidden/>
          </w:rPr>
          <w:tab/>
        </w:r>
        <w:r w:rsidR="00FA666D">
          <w:rPr>
            <w:noProof/>
            <w:webHidden/>
          </w:rPr>
          <w:fldChar w:fldCharType="begin"/>
        </w:r>
        <w:r w:rsidR="00FA666D">
          <w:rPr>
            <w:noProof/>
            <w:webHidden/>
          </w:rPr>
          <w:instrText xml:space="preserve"> PAGEREF _Toc100380971 \h </w:instrText>
        </w:r>
        <w:r w:rsidR="00FA666D">
          <w:rPr>
            <w:noProof/>
            <w:webHidden/>
          </w:rPr>
        </w:r>
        <w:r w:rsidR="00FA666D">
          <w:rPr>
            <w:noProof/>
            <w:webHidden/>
          </w:rPr>
          <w:fldChar w:fldCharType="separate"/>
        </w:r>
        <w:r w:rsidR="00FA666D">
          <w:rPr>
            <w:noProof/>
            <w:webHidden/>
          </w:rPr>
          <w:t>41</w:t>
        </w:r>
        <w:r w:rsidR="00FA666D">
          <w:rPr>
            <w:noProof/>
            <w:webHidden/>
          </w:rPr>
          <w:fldChar w:fldCharType="end"/>
        </w:r>
      </w:hyperlink>
    </w:p>
    <w:p w14:paraId="5AD73E3C"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2" w:history="1">
        <w:r w:rsidR="00FA666D" w:rsidRPr="008F20AA">
          <w:rPr>
            <w:rStyle w:val="Hiperhivatkozs"/>
            <w:b/>
            <w:noProof/>
          </w:rPr>
          <w:t>19. grafikon:</w:t>
        </w:r>
        <w:r w:rsidR="00FA666D" w:rsidRPr="00976506">
          <w:rPr>
            <w:rStyle w:val="Hiperhivatkozs"/>
            <w:noProof/>
          </w:rPr>
          <w:t xml:space="preserve"> </w:t>
        </w:r>
        <w:r w:rsidR="00FA666D" w:rsidRPr="00140FDD">
          <w:rPr>
            <w:rStyle w:val="Hiperhivatkozs"/>
            <w:noProof/>
            <w:sz w:val="20"/>
          </w:rPr>
          <w:t>A nem sürgősségi ellátási területen dolgozó szakemberek (n=217) megküzdési stratégiák eredményeire vonatkozó kérdésekre adott különböző válaszaikhoz tartozó átlagos életkorai.</w:t>
        </w:r>
        <w:r w:rsidR="00FA666D">
          <w:rPr>
            <w:noProof/>
            <w:webHidden/>
          </w:rPr>
          <w:tab/>
        </w:r>
        <w:r w:rsidR="00FA666D">
          <w:rPr>
            <w:noProof/>
            <w:webHidden/>
          </w:rPr>
          <w:fldChar w:fldCharType="begin"/>
        </w:r>
        <w:r w:rsidR="00FA666D">
          <w:rPr>
            <w:noProof/>
            <w:webHidden/>
          </w:rPr>
          <w:instrText xml:space="preserve"> PAGEREF _Toc100380972 \h </w:instrText>
        </w:r>
        <w:r w:rsidR="00FA666D">
          <w:rPr>
            <w:noProof/>
            <w:webHidden/>
          </w:rPr>
        </w:r>
        <w:r w:rsidR="00FA666D">
          <w:rPr>
            <w:noProof/>
            <w:webHidden/>
          </w:rPr>
          <w:fldChar w:fldCharType="separate"/>
        </w:r>
        <w:r w:rsidR="00FA666D">
          <w:rPr>
            <w:noProof/>
            <w:webHidden/>
          </w:rPr>
          <w:t>43</w:t>
        </w:r>
        <w:r w:rsidR="00FA666D">
          <w:rPr>
            <w:noProof/>
            <w:webHidden/>
          </w:rPr>
          <w:fldChar w:fldCharType="end"/>
        </w:r>
      </w:hyperlink>
    </w:p>
    <w:p w14:paraId="0E7B75FE"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3" w:history="1">
        <w:r w:rsidR="00FA666D" w:rsidRPr="00140FDD">
          <w:rPr>
            <w:rStyle w:val="Hiperhivatkozs"/>
            <w:b/>
            <w:noProof/>
          </w:rPr>
          <w:t>20. grafikon:</w:t>
        </w:r>
        <w:r w:rsidR="00FA666D" w:rsidRPr="00976506">
          <w:rPr>
            <w:rStyle w:val="Hiperhivatkozs"/>
            <w:noProof/>
          </w:rPr>
          <w:t xml:space="preserve"> </w:t>
        </w:r>
        <w:r w:rsidR="00FA666D" w:rsidRPr="00140FDD">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_Toc100380973 \h </w:instrText>
        </w:r>
        <w:r w:rsidR="00FA666D">
          <w:rPr>
            <w:noProof/>
            <w:webHidden/>
          </w:rPr>
        </w:r>
        <w:r w:rsidR="00FA666D">
          <w:rPr>
            <w:noProof/>
            <w:webHidden/>
          </w:rPr>
          <w:fldChar w:fldCharType="separate"/>
        </w:r>
        <w:r w:rsidR="00FA666D">
          <w:rPr>
            <w:noProof/>
            <w:webHidden/>
          </w:rPr>
          <w:t>45</w:t>
        </w:r>
        <w:r w:rsidR="00FA666D">
          <w:rPr>
            <w:noProof/>
            <w:webHidden/>
          </w:rPr>
          <w:fldChar w:fldCharType="end"/>
        </w:r>
      </w:hyperlink>
    </w:p>
    <w:p w14:paraId="316A3DDB"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4" w:history="1">
        <w:r w:rsidR="00FA666D" w:rsidRPr="00140FDD">
          <w:rPr>
            <w:rStyle w:val="Hiperhivatkozs"/>
            <w:b/>
            <w:noProof/>
          </w:rPr>
          <w:t>21. grafikon:</w:t>
        </w:r>
        <w:r w:rsidR="00FA666D" w:rsidRPr="00976506">
          <w:rPr>
            <w:rStyle w:val="Hiperhivatkozs"/>
            <w:noProof/>
          </w:rPr>
          <w:t xml:space="preserve"> </w:t>
        </w:r>
        <w:r w:rsidR="00FA666D" w:rsidRPr="00140FDD">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_Toc100380974 \h </w:instrText>
        </w:r>
        <w:r w:rsidR="00FA666D">
          <w:rPr>
            <w:noProof/>
            <w:webHidden/>
          </w:rPr>
        </w:r>
        <w:r w:rsidR="00FA666D">
          <w:rPr>
            <w:noProof/>
            <w:webHidden/>
          </w:rPr>
          <w:fldChar w:fldCharType="separate"/>
        </w:r>
        <w:r w:rsidR="00FA666D">
          <w:rPr>
            <w:noProof/>
            <w:webHidden/>
          </w:rPr>
          <w:t>46</w:t>
        </w:r>
        <w:r w:rsidR="00FA666D">
          <w:rPr>
            <w:noProof/>
            <w:webHidden/>
          </w:rPr>
          <w:fldChar w:fldCharType="end"/>
        </w:r>
      </w:hyperlink>
    </w:p>
    <w:p w14:paraId="53D3D752"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5" w:history="1">
        <w:r w:rsidR="00FA666D" w:rsidRPr="00140FDD">
          <w:rPr>
            <w:rStyle w:val="Hiperhivatkozs"/>
            <w:b/>
            <w:noProof/>
          </w:rPr>
          <w:t>22. grafikon:</w:t>
        </w:r>
        <w:r w:rsidR="00FA666D" w:rsidRPr="00976506">
          <w:rPr>
            <w:rStyle w:val="Hiperhivatkozs"/>
            <w:noProof/>
          </w:rPr>
          <w:t xml:space="preserve"> </w:t>
        </w:r>
        <w:r w:rsidR="00FA666D" w:rsidRPr="00140FDD">
          <w:rPr>
            <w:rStyle w:val="Hiperhivatkozs"/>
            <w:noProof/>
            <w:sz w:val="20"/>
          </w:rPr>
          <w:t>Az egészségügyi dolgozók (n=381) több kérdésre visszaérkező gyakoriságot jelölő pontszámaiknak eloszlása a jelenlegi munkakörben eltöltött idő alapján.</w:t>
        </w:r>
        <w:r w:rsidR="00FA666D" w:rsidRPr="00140FDD">
          <w:rPr>
            <w:rStyle w:val="Hiperhivatkozs"/>
            <w:rFonts w:cs="Times New Roman"/>
            <w:noProof/>
            <w:sz w:val="20"/>
          </w:rPr>
          <w:t>(A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_Toc100380975 \h </w:instrText>
        </w:r>
        <w:r w:rsidR="00FA666D">
          <w:rPr>
            <w:noProof/>
            <w:webHidden/>
          </w:rPr>
        </w:r>
        <w:r w:rsidR="00FA666D">
          <w:rPr>
            <w:noProof/>
            <w:webHidden/>
          </w:rPr>
          <w:fldChar w:fldCharType="separate"/>
        </w:r>
        <w:r w:rsidR="00FA666D">
          <w:rPr>
            <w:noProof/>
            <w:webHidden/>
          </w:rPr>
          <w:t>49</w:t>
        </w:r>
        <w:r w:rsidR="00FA666D">
          <w:rPr>
            <w:noProof/>
            <w:webHidden/>
          </w:rPr>
          <w:fldChar w:fldCharType="end"/>
        </w:r>
      </w:hyperlink>
    </w:p>
    <w:p w14:paraId="00F839B0"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6" w:history="1">
        <w:r w:rsidR="00FA666D" w:rsidRPr="00140FDD">
          <w:rPr>
            <w:rStyle w:val="Hiperhivatkozs"/>
            <w:b/>
            <w:noProof/>
          </w:rPr>
          <w:t>23. grafikon</w:t>
        </w:r>
        <w:r w:rsidR="00FA666D" w:rsidRPr="00976506">
          <w:rPr>
            <w:rStyle w:val="Hiperhivatkozs"/>
            <w:noProof/>
          </w:rPr>
          <w:t xml:space="preserve"> </w:t>
        </w:r>
        <w:r w:rsidR="00FA666D" w:rsidRPr="00140FDD">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FA666D" w:rsidRPr="00140FDD">
          <w:rPr>
            <w:rStyle w:val="Hiperhivatkozs"/>
            <w:rFonts w:cs="Times New Roman"/>
            <w:noProof/>
            <w:sz w:val="20"/>
          </w:rPr>
          <w:t xml:space="preserve"> (A különböző válaszokat megjelölő szakember száma az oszlopok felett zárójelben látható.</w:t>
        </w:r>
        <w:r w:rsidR="00FA666D" w:rsidRPr="00976506">
          <w:rPr>
            <w:rStyle w:val="Hiperhivatkozs"/>
            <w:rFonts w:cs="Times New Roman"/>
            <w:noProof/>
          </w:rPr>
          <w:t>)</w:t>
        </w:r>
        <w:r w:rsidR="00FA666D">
          <w:rPr>
            <w:noProof/>
            <w:webHidden/>
          </w:rPr>
          <w:tab/>
        </w:r>
        <w:r w:rsidR="00FA666D">
          <w:rPr>
            <w:noProof/>
            <w:webHidden/>
          </w:rPr>
          <w:fldChar w:fldCharType="begin"/>
        </w:r>
        <w:r w:rsidR="00FA666D">
          <w:rPr>
            <w:noProof/>
            <w:webHidden/>
          </w:rPr>
          <w:instrText xml:space="preserve"> PAGEREF _Toc100380976 \h </w:instrText>
        </w:r>
        <w:r w:rsidR="00FA666D">
          <w:rPr>
            <w:noProof/>
            <w:webHidden/>
          </w:rPr>
        </w:r>
        <w:r w:rsidR="00FA666D">
          <w:rPr>
            <w:noProof/>
            <w:webHidden/>
          </w:rPr>
          <w:fldChar w:fldCharType="separate"/>
        </w:r>
        <w:r w:rsidR="00FA666D">
          <w:rPr>
            <w:noProof/>
            <w:webHidden/>
          </w:rPr>
          <w:t>51</w:t>
        </w:r>
        <w:r w:rsidR="00FA666D">
          <w:rPr>
            <w:noProof/>
            <w:webHidden/>
          </w:rPr>
          <w:fldChar w:fldCharType="end"/>
        </w:r>
      </w:hyperlink>
    </w:p>
    <w:p w14:paraId="4DC9C0B2"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7" w:history="1">
        <w:r w:rsidR="00FA666D" w:rsidRPr="00140FDD">
          <w:rPr>
            <w:rStyle w:val="Hiperhivatkozs"/>
            <w:b/>
            <w:noProof/>
          </w:rPr>
          <w:t xml:space="preserve">24. grafikon: </w:t>
        </w:r>
        <w:r w:rsidR="00FA666D" w:rsidRPr="00140FDD">
          <w:rPr>
            <w:rStyle w:val="Hiperhivatkozs"/>
            <w:noProof/>
            <w:sz w:val="20"/>
          </w:rPr>
          <w:t xml:space="preserve">A fizikai kimerültség előfordulásának gyakoriságára vonatkozó kérdésre adott válaszokhoz tartozó átlagos életkorok a sürgősségi ellátók (n=164) körében. </w:t>
        </w:r>
        <w:r w:rsidR="00FA666D" w:rsidRPr="00140FDD">
          <w:rPr>
            <w:rStyle w:val="Hiperhivatkozs"/>
            <w:rFonts w:cs="Times New Roman"/>
            <w:noProof/>
            <w:sz w:val="20"/>
          </w:rPr>
          <w:t>(A különböző válaszokat megjelölő szakember száma az oszlopok felett zárójelben látható.)</w:t>
        </w:r>
        <w:r w:rsidR="00FA666D">
          <w:rPr>
            <w:noProof/>
            <w:webHidden/>
          </w:rPr>
          <w:tab/>
        </w:r>
        <w:r w:rsidR="00FA666D">
          <w:rPr>
            <w:noProof/>
            <w:webHidden/>
          </w:rPr>
          <w:fldChar w:fldCharType="begin"/>
        </w:r>
        <w:r w:rsidR="00FA666D">
          <w:rPr>
            <w:noProof/>
            <w:webHidden/>
          </w:rPr>
          <w:instrText xml:space="preserve"> PAGEREF _Toc100380977 \h </w:instrText>
        </w:r>
        <w:r w:rsidR="00FA666D">
          <w:rPr>
            <w:noProof/>
            <w:webHidden/>
          </w:rPr>
        </w:r>
        <w:r w:rsidR="00FA666D">
          <w:rPr>
            <w:noProof/>
            <w:webHidden/>
          </w:rPr>
          <w:fldChar w:fldCharType="separate"/>
        </w:r>
        <w:r w:rsidR="00FA666D">
          <w:rPr>
            <w:noProof/>
            <w:webHidden/>
          </w:rPr>
          <w:t>53</w:t>
        </w:r>
        <w:r w:rsidR="00FA666D">
          <w:rPr>
            <w:noProof/>
            <w:webHidden/>
          </w:rPr>
          <w:fldChar w:fldCharType="end"/>
        </w:r>
      </w:hyperlink>
    </w:p>
    <w:p w14:paraId="4FF24980"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8" w:history="1">
        <w:r w:rsidR="00FA666D" w:rsidRPr="00140FDD">
          <w:rPr>
            <w:rStyle w:val="Hiperhivatkozs"/>
            <w:b/>
            <w:noProof/>
          </w:rPr>
          <w:t>25. grafikon:</w:t>
        </w:r>
        <w:r w:rsidR="00FA666D" w:rsidRPr="00976506">
          <w:rPr>
            <w:rStyle w:val="Hiperhivatkozs"/>
            <w:noProof/>
          </w:rPr>
          <w:t xml:space="preserve"> </w:t>
        </w:r>
        <w:r w:rsidR="00FA666D" w:rsidRPr="00140FDD">
          <w:rPr>
            <w:rStyle w:val="Hiperhivatkozs"/>
            <w:noProof/>
            <w:sz w:val="20"/>
          </w:rPr>
          <w:t>Az elmúlt hónapban előforduló feszült és ideges érzések gyakorisága a jelenlegi munkakörben eltöltött idő alapján.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_Toc100380978 \h </w:instrText>
        </w:r>
        <w:r w:rsidR="00FA666D">
          <w:rPr>
            <w:noProof/>
            <w:webHidden/>
          </w:rPr>
        </w:r>
        <w:r w:rsidR="00FA666D">
          <w:rPr>
            <w:noProof/>
            <w:webHidden/>
          </w:rPr>
          <w:fldChar w:fldCharType="separate"/>
        </w:r>
        <w:r w:rsidR="00FA666D">
          <w:rPr>
            <w:noProof/>
            <w:webHidden/>
          </w:rPr>
          <w:t>57</w:t>
        </w:r>
        <w:r w:rsidR="00FA666D">
          <w:rPr>
            <w:noProof/>
            <w:webHidden/>
          </w:rPr>
          <w:fldChar w:fldCharType="end"/>
        </w:r>
      </w:hyperlink>
    </w:p>
    <w:p w14:paraId="1CFA9AD4" w14:textId="77777777" w:rsidR="00FA666D" w:rsidRPr="00D74379" w:rsidRDefault="00FA666D" w:rsidP="00D74379">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55127CFF" w14:textId="3D11432E"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00FA666D" w:rsidRPr="00140FDD">
          <w:rPr>
            <w:rStyle w:val="Hiperhivatkozs"/>
            <w:b/>
            <w:noProof/>
          </w:rPr>
          <w:t>I. táblázat</w:t>
        </w:r>
        <w:r w:rsidR="00FA666D" w:rsidRPr="00140FDD">
          <w:rPr>
            <w:rStyle w:val="Hiperhivatkozs"/>
            <w:rFonts w:cs="Times New Roman"/>
            <w:b/>
            <w:noProof/>
          </w:rPr>
          <w:t>:</w:t>
        </w:r>
        <w:r w:rsidR="00FA666D" w:rsidRPr="00A366E0">
          <w:rPr>
            <w:rStyle w:val="Hiperhivatkozs"/>
            <w:rFonts w:cs="Times New Roman"/>
            <w:noProof/>
          </w:rPr>
          <w:t xml:space="preserve"> </w:t>
        </w:r>
        <w:r w:rsidR="00FA666D" w:rsidRPr="00140FDD">
          <w:rPr>
            <w:rStyle w:val="Hiperhivatkozs"/>
            <w:rFonts w:cs="Times New Roman"/>
            <w:noProof/>
            <w:sz w:val="20"/>
          </w:rPr>
          <w:t>Az egészségügyi dolgozók (n=381) körében, a kérdőív kitöltését megelőző egy héten belüli nyugtalanul töltött éjszakák száma.</w:t>
        </w:r>
        <w:r w:rsidR="00FA666D">
          <w:rPr>
            <w:noProof/>
            <w:webHidden/>
          </w:rPr>
          <w:tab/>
        </w:r>
        <w:r w:rsidR="00FA666D">
          <w:rPr>
            <w:noProof/>
            <w:webHidden/>
          </w:rPr>
          <w:fldChar w:fldCharType="begin"/>
        </w:r>
        <w:r w:rsidR="00FA666D">
          <w:rPr>
            <w:noProof/>
            <w:webHidden/>
          </w:rPr>
          <w:instrText xml:space="preserve"> PAGEREF _Toc100380979 \h </w:instrText>
        </w:r>
        <w:r w:rsidR="00FA666D">
          <w:rPr>
            <w:noProof/>
            <w:webHidden/>
          </w:rPr>
        </w:r>
        <w:r w:rsidR="00FA666D">
          <w:rPr>
            <w:noProof/>
            <w:webHidden/>
          </w:rPr>
          <w:fldChar w:fldCharType="separate"/>
        </w:r>
        <w:r w:rsidR="00FA666D">
          <w:rPr>
            <w:noProof/>
            <w:webHidden/>
          </w:rPr>
          <w:t>23</w:t>
        </w:r>
        <w:r w:rsidR="00FA666D">
          <w:rPr>
            <w:noProof/>
            <w:webHidden/>
          </w:rPr>
          <w:fldChar w:fldCharType="end"/>
        </w:r>
      </w:hyperlink>
    </w:p>
    <w:p w14:paraId="41523581"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00FA666D" w:rsidRPr="00140FDD">
          <w:rPr>
            <w:rStyle w:val="Hiperhivatkozs"/>
            <w:rFonts w:cs="Times New Roman"/>
            <w:b/>
            <w:noProof/>
          </w:rPr>
          <w:t>II. táblázat:</w:t>
        </w:r>
        <w:r w:rsidR="00FA666D" w:rsidRPr="00A366E0">
          <w:rPr>
            <w:rStyle w:val="Hiperhivatkozs"/>
            <w:rFonts w:cs="Times New Roman"/>
            <w:noProof/>
          </w:rPr>
          <w:t xml:space="preserve"> </w:t>
        </w:r>
        <w:r w:rsidR="00FA666D"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_Toc100380980 \h </w:instrText>
        </w:r>
        <w:r w:rsidR="00FA666D">
          <w:rPr>
            <w:noProof/>
            <w:webHidden/>
          </w:rPr>
        </w:r>
        <w:r w:rsidR="00FA666D">
          <w:rPr>
            <w:noProof/>
            <w:webHidden/>
          </w:rPr>
          <w:fldChar w:fldCharType="separate"/>
        </w:r>
        <w:r w:rsidR="00FA666D">
          <w:rPr>
            <w:noProof/>
            <w:webHidden/>
          </w:rPr>
          <w:t>34</w:t>
        </w:r>
        <w:r w:rsidR="00FA666D">
          <w:rPr>
            <w:noProof/>
            <w:webHidden/>
          </w:rPr>
          <w:fldChar w:fldCharType="end"/>
        </w:r>
      </w:hyperlink>
    </w:p>
    <w:p w14:paraId="09DB5ACD"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00FA666D" w:rsidRPr="00BC6EAD">
          <w:rPr>
            <w:rStyle w:val="Hiperhivatkozs"/>
            <w:b/>
            <w:noProof/>
          </w:rPr>
          <w:t>III. táblázat:</w:t>
        </w:r>
        <w:r w:rsidR="00FA666D"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sidR="00FA666D">
          <w:rPr>
            <w:noProof/>
            <w:webHidden/>
          </w:rPr>
          <w:tab/>
        </w:r>
        <w:r w:rsidR="00FA666D">
          <w:rPr>
            <w:noProof/>
            <w:webHidden/>
          </w:rPr>
          <w:fldChar w:fldCharType="begin"/>
        </w:r>
        <w:r w:rsidR="00FA666D">
          <w:rPr>
            <w:noProof/>
            <w:webHidden/>
          </w:rPr>
          <w:instrText xml:space="preserve"> PAGEREF _Toc100380981 \h </w:instrText>
        </w:r>
        <w:r w:rsidR="00FA666D">
          <w:rPr>
            <w:noProof/>
            <w:webHidden/>
          </w:rPr>
        </w:r>
        <w:r w:rsidR="00FA666D">
          <w:rPr>
            <w:noProof/>
            <w:webHidden/>
          </w:rPr>
          <w:fldChar w:fldCharType="separate"/>
        </w:r>
        <w:r w:rsidR="00FA666D">
          <w:rPr>
            <w:noProof/>
            <w:webHidden/>
          </w:rPr>
          <w:t>39</w:t>
        </w:r>
        <w:r w:rsidR="00FA666D">
          <w:rPr>
            <w:noProof/>
            <w:webHidden/>
          </w:rPr>
          <w:fldChar w:fldCharType="end"/>
        </w:r>
      </w:hyperlink>
    </w:p>
    <w:p w14:paraId="3F372225"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00FA666D" w:rsidRPr="00BC6EAD">
          <w:rPr>
            <w:rStyle w:val="Hiperhivatkozs"/>
            <w:rFonts w:cs="Times New Roman"/>
            <w:b/>
            <w:noProof/>
          </w:rPr>
          <w:t xml:space="preserve">IV. táblázat: </w:t>
        </w:r>
        <w:r w:rsidR="00FA666D"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sidR="00FA666D">
          <w:rPr>
            <w:noProof/>
            <w:webHidden/>
          </w:rPr>
          <w:tab/>
        </w:r>
        <w:r w:rsidR="00FA666D">
          <w:rPr>
            <w:noProof/>
            <w:webHidden/>
          </w:rPr>
          <w:fldChar w:fldCharType="begin"/>
        </w:r>
        <w:r w:rsidR="00FA666D">
          <w:rPr>
            <w:noProof/>
            <w:webHidden/>
          </w:rPr>
          <w:instrText xml:space="preserve"> PAGEREF _Toc100380982 \h </w:instrText>
        </w:r>
        <w:r w:rsidR="00FA666D">
          <w:rPr>
            <w:noProof/>
            <w:webHidden/>
          </w:rPr>
        </w:r>
        <w:r w:rsidR="00FA666D">
          <w:rPr>
            <w:noProof/>
            <w:webHidden/>
          </w:rPr>
          <w:fldChar w:fldCharType="separate"/>
        </w:r>
        <w:r w:rsidR="00FA666D">
          <w:rPr>
            <w:noProof/>
            <w:webHidden/>
          </w:rPr>
          <w:t>39</w:t>
        </w:r>
        <w:r w:rsidR="00FA666D">
          <w:rPr>
            <w:noProof/>
            <w:webHidden/>
          </w:rPr>
          <w:fldChar w:fldCharType="end"/>
        </w:r>
      </w:hyperlink>
    </w:p>
    <w:p w14:paraId="4125BDB5" w14:textId="7777777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00FA666D" w:rsidRPr="00BC6EAD">
          <w:rPr>
            <w:rStyle w:val="Hiperhivatkozs"/>
            <w:b/>
            <w:noProof/>
          </w:rPr>
          <w:t>V. táblázat</w:t>
        </w:r>
        <w:r w:rsidR="00FA666D" w:rsidRPr="00BC6EAD">
          <w:rPr>
            <w:rStyle w:val="Hiperhivatkozs"/>
            <w:rFonts w:cs="Times New Roman"/>
            <w:b/>
            <w:noProof/>
          </w:rPr>
          <w:t>:</w:t>
        </w:r>
        <w:r w:rsidR="00FA666D" w:rsidRPr="00A366E0">
          <w:rPr>
            <w:rStyle w:val="Hiperhivatkozs"/>
            <w:rFonts w:cs="Times New Roman"/>
            <w:noProof/>
          </w:rPr>
          <w:t xml:space="preserve"> </w:t>
        </w:r>
        <w:r w:rsidR="00FA666D"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_Toc100380983 \h </w:instrText>
        </w:r>
        <w:r w:rsidR="00FA666D">
          <w:rPr>
            <w:noProof/>
            <w:webHidden/>
          </w:rPr>
        </w:r>
        <w:r w:rsidR="00FA666D">
          <w:rPr>
            <w:noProof/>
            <w:webHidden/>
          </w:rPr>
          <w:fldChar w:fldCharType="separate"/>
        </w:r>
        <w:r w:rsidR="00FA666D">
          <w:rPr>
            <w:noProof/>
            <w:webHidden/>
          </w:rPr>
          <w:t>47</w:t>
        </w:r>
        <w:r w:rsidR="00FA666D">
          <w:rPr>
            <w:noProof/>
            <w:webHidden/>
          </w:rPr>
          <w:fldChar w:fldCharType="end"/>
        </w:r>
      </w:hyperlink>
    </w:p>
    <w:p w14:paraId="5FEBA18B" w14:textId="6ADC6ECB"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00FA666D" w:rsidRPr="00BC6EAD">
          <w:rPr>
            <w:rStyle w:val="Hiperhivatkozs"/>
            <w:rFonts w:cs="Times New Roman"/>
            <w:b/>
            <w:noProof/>
          </w:rPr>
          <w:t>VI. táblázat:</w:t>
        </w:r>
        <w:r w:rsidR="00FA666D" w:rsidRPr="00BC6EAD">
          <w:rPr>
            <w:rStyle w:val="Hiperhivatkozs"/>
            <w:rFonts w:cs="Times New Roman"/>
            <w:noProof/>
            <w:sz w:val="20"/>
          </w:rPr>
          <w:t xml:space="preserve"> Különböző érzések, érzelmek előfordulási gyakorisága a sürgősségi ellátók (n=164) körében</w:t>
        </w:r>
        <w:r w:rsidR="00FA666D">
          <w:rPr>
            <w:noProof/>
            <w:webHidden/>
          </w:rPr>
          <w:tab/>
        </w:r>
        <w:r w:rsidR="00FA666D">
          <w:rPr>
            <w:noProof/>
            <w:webHidden/>
          </w:rPr>
          <w:fldChar w:fldCharType="begin"/>
        </w:r>
        <w:r w:rsidR="00FA666D">
          <w:rPr>
            <w:noProof/>
            <w:webHidden/>
          </w:rPr>
          <w:instrText xml:space="preserve"> PAGEREF _Toc100380984 \h </w:instrText>
        </w:r>
        <w:r w:rsidR="00FA666D">
          <w:rPr>
            <w:noProof/>
            <w:webHidden/>
          </w:rPr>
        </w:r>
        <w:r w:rsidR="00FA666D">
          <w:rPr>
            <w:noProof/>
            <w:webHidden/>
          </w:rPr>
          <w:fldChar w:fldCharType="separate"/>
        </w:r>
        <w:r w:rsidR="00FA666D">
          <w:rPr>
            <w:noProof/>
            <w:webHidden/>
          </w:rPr>
          <w:t>6</w:t>
        </w:r>
        <w:r w:rsidR="00731DE9">
          <w:rPr>
            <w:noProof/>
            <w:webHidden/>
          </w:rPr>
          <w:t>3</w:t>
        </w:r>
        <w:r w:rsidR="00FA666D">
          <w:rPr>
            <w:noProof/>
            <w:webHidden/>
          </w:rPr>
          <w:fldChar w:fldCharType="end"/>
        </w:r>
      </w:hyperlink>
    </w:p>
    <w:p w14:paraId="6DA134B3" w14:textId="6D04D4FD"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00FA666D" w:rsidRPr="00BC6EAD">
          <w:rPr>
            <w:rStyle w:val="Hiperhivatkozs"/>
            <w:rFonts w:cs="Times New Roman"/>
            <w:b/>
            <w:noProof/>
          </w:rPr>
          <w:t>VII. táblázat:</w:t>
        </w:r>
        <w:r w:rsidR="00FA666D" w:rsidRPr="00A366E0">
          <w:rPr>
            <w:rStyle w:val="Hiperhivatkozs"/>
            <w:rFonts w:cs="Times New Roman"/>
            <w:noProof/>
          </w:rPr>
          <w:t xml:space="preserve"> </w:t>
        </w:r>
        <w:r w:rsidR="00FA666D" w:rsidRPr="00BC6EAD">
          <w:rPr>
            <w:rStyle w:val="Hiperhivatkozs"/>
            <w:rFonts w:cs="Times New Roman"/>
            <w:noProof/>
            <w:sz w:val="20"/>
          </w:rPr>
          <w:t>Különböző tünetek előfordulásának gyakorisága a sürgősségi ellátók (n=164) körében</w:t>
        </w:r>
        <w:r w:rsidR="00FA666D">
          <w:rPr>
            <w:noProof/>
            <w:webHidden/>
          </w:rPr>
          <w:tab/>
        </w:r>
        <w:r w:rsidR="00FA666D">
          <w:rPr>
            <w:noProof/>
            <w:webHidden/>
          </w:rPr>
          <w:fldChar w:fldCharType="begin"/>
        </w:r>
        <w:r w:rsidR="00FA666D">
          <w:rPr>
            <w:noProof/>
            <w:webHidden/>
          </w:rPr>
          <w:instrText xml:space="preserve"> PAGEREF _Toc100380985 \h </w:instrText>
        </w:r>
        <w:r w:rsidR="00FA666D">
          <w:rPr>
            <w:noProof/>
            <w:webHidden/>
          </w:rPr>
        </w:r>
        <w:r w:rsidR="00FA666D">
          <w:rPr>
            <w:noProof/>
            <w:webHidden/>
          </w:rPr>
          <w:fldChar w:fldCharType="separate"/>
        </w:r>
        <w:r w:rsidR="00FA666D">
          <w:rPr>
            <w:noProof/>
            <w:webHidden/>
          </w:rPr>
          <w:t>6</w:t>
        </w:r>
        <w:r w:rsidR="00731DE9">
          <w:rPr>
            <w:noProof/>
            <w:webHidden/>
          </w:rPr>
          <w:t>4</w:t>
        </w:r>
        <w:r w:rsidR="00FA666D">
          <w:rPr>
            <w:noProof/>
            <w:webHidden/>
          </w:rPr>
          <w:fldChar w:fldCharType="end"/>
        </w:r>
      </w:hyperlink>
    </w:p>
    <w:p w14:paraId="5C6FA3BF" w14:textId="063ACB6D"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00FA666D" w:rsidRPr="00BC6EAD">
          <w:rPr>
            <w:rStyle w:val="Hiperhivatkozs"/>
            <w:rFonts w:cs="Times New Roman"/>
            <w:b/>
            <w:noProof/>
          </w:rPr>
          <w:t xml:space="preserve">VIII. táblázat: </w:t>
        </w:r>
        <w:r w:rsidR="00FA666D"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FA666D">
          <w:rPr>
            <w:noProof/>
            <w:webHidden/>
          </w:rPr>
          <w:tab/>
        </w:r>
        <w:r w:rsidR="00FA666D">
          <w:rPr>
            <w:noProof/>
            <w:webHidden/>
          </w:rPr>
          <w:fldChar w:fldCharType="begin"/>
        </w:r>
        <w:r w:rsidR="00FA666D">
          <w:rPr>
            <w:noProof/>
            <w:webHidden/>
          </w:rPr>
          <w:instrText xml:space="preserve"> PAGEREF _Toc100380986 \h </w:instrText>
        </w:r>
        <w:r w:rsidR="00FA666D">
          <w:rPr>
            <w:noProof/>
            <w:webHidden/>
          </w:rPr>
        </w:r>
        <w:r w:rsidR="00FA666D">
          <w:rPr>
            <w:noProof/>
            <w:webHidden/>
          </w:rPr>
          <w:fldChar w:fldCharType="separate"/>
        </w:r>
        <w:r w:rsidR="00FA666D">
          <w:rPr>
            <w:noProof/>
            <w:webHidden/>
          </w:rPr>
          <w:t>6</w:t>
        </w:r>
        <w:r w:rsidR="00731DE9">
          <w:rPr>
            <w:noProof/>
            <w:webHidden/>
          </w:rPr>
          <w:t>5</w:t>
        </w:r>
        <w:r w:rsidR="00FA666D">
          <w:rPr>
            <w:noProof/>
            <w:webHidden/>
          </w:rPr>
          <w:fldChar w:fldCharType="end"/>
        </w:r>
      </w:hyperlink>
    </w:p>
    <w:p w14:paraId="41E9C5CE" w14:textId="1A269F1A"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00FA666D" w:rsidRPr="00BC6EAD">
          <w:rPr>
            <w:rStyle w:val="Hiperhivatkozs"/>
            <w:rFonts w:cs="Times New Roman"/>
            <w:b/>
            <w:noProof/>
          </w:rPr>
          <w:t xml:space="preserve">IX. táblázat: </w:t>
        </w:r>
        <w:r w:rsidR="00FA666D"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_Toc100380987 \h </w:instrText>
        </w:r>
        <w:r w:rsidR="00FA666D">
          <w:rPr>
            <w:noProof/>
            <w:webHidden/>
          </w:rPr>
        </w:r>
        <w:r w:rsidR="00FA666D">
          <w:rPr>
            <w:noProof/>
            <w:webHidden/>
          </w:rPr>
          <w:fldChar w:fldCharType="separate"/>
        </w:r>
        <w:r w:rsidR="00FA666D">
          <w:rPr>
            <w:noProof/>
            <w:webHidden/>
          </w:rPr>
          <w:t>6</w:t>
        </w:r>
        <w:r w:rsidR="00B94910">
          <w:rPr>
            <w:noProof/>
            <w:webHidden/>
          </w:rPr>
          <w:t>7</w:t>
        </w:r>
        <w:r w:rsidR="00FA666D">
          <w:rPr>
            <w:noProof/>
            <w:webHidden/>
          </w:rPr>
          <w:fldChar w:fldCharType="end"/>
        </w:r>
      </w:hyperlink>
    </w:p>
    <w:p w14:paraId="40564D7F" w14:textId="372D6A27"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00FA666D" w:rsidRPr="00BC6EAD">
          <w:rPr>
            <w:rStyle w:val="Hiperhivatkozs"/>
            <w:rFonts w:cs="Times New Roman"/>
            <w:b/>
            <w:noProof/>
          </w:rPr>
          <w:t>X. táblázat:</w:t>
        </w:r>
        <w:r w:rsidR="00FA666D" w:rsidRPr="00A366E0">
          <w:rPr>
            <w:rStyle w:val="Hiperhivatkozs"/>
            <w:rFonts w:cs="Times New Roman"/>
            <w:noProof/>
          </w:rPr>
          <w:t xml:space="preserve"> </w:t>
        </w:r>
        <w:r w:rsidR="00FA666D"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_Toc100380988 \h </w:instrText>
        </w:r>
        <w:r w:rsidR="00FA666D">
          <w:rPr>
            <w:noProof/>
            <w:webHidden/>
          </w:rPr>
        </w:r>
        <w:r w:rsidR="00FA666D">
          <w:rPr>
            <w:noProof/>
            <w:webHidden/>
          </w:rPr>
          <w:fldChar w:fldCharType="separate"/>
        </w:r>
        <w:r w:rsidR="00FA666D">
          <w:rPr>
            <w:noProof/>
            <w:webHidden/>
          </w:rPr>
          <w:t>6</w:t>
        </w:r>
        <w:r w:rsidR="00731DE9">
          <w:rPr>
            <w:noProof/>
            <w:webHidden/>
          </w:rPr>
          <w:t>7</w:t>
        </w:r>
        <w:r w:rsidR="00FA666D">
          <w:rPr>
            <w:noProof/>
            <w:webHidden/>
          </w:rPr>
          <w:fldChar w:fldCharType="end"/>
        </w:r>
      </w:hyperlink>
    </w:p>
    <w:p w14:paraId="49E7DCEC" w14:textId="04138656"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00FA666D" w:rsidRPr="00BC6EAD">
          <w:rPr>
            <w:rStyle w:val="Hiperhivatkozs"/>
            <w:rFonts w:cs="Times New Roman"/>
            <w:b/>
            <w:noProof/>
          </w:rPr>
          <w:t>XI. táblázat:</w:t>
        </w:r>
        <w:r w:rsidR="00FA666D" w:rsidRPr="00A366E0">
          <w:rPr>
            <w:rStyle w:val="Hiperhivatkozs"/>
            <w:rFonts w:cs="Times New Roman"/>
            <w:noProof/>
          </w:rPr>
          <w:t xml:space="preserve"> </w:t>
        </w:r>
        <w:r w:rsidR="00FA666D"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_Toc100380989 \h </w:instrText>
        </w:r>
        <w:r w:rsidR="00FA666D">
          <w:rPr>
            <w:noProof/>
            <w:webHidden/>
          </w:rPr>
        </w:r>
        <w:r w:rsidR="00FA666D">
          <w:rPr>
            <w:noProof/>
            <w:webHidden/>
          </w:rPr>
          <w:fldChar w:fldCharType="separate"/>
        </w:r>
        <w:r w:rsidR="00FA666D">
          <w:rPr>
            <w:noProof/>
            <w:webHidden/>
          </w:rPr>
          <w:t>6</w:t>
        </w:r>
        <w:r w:rsidR="00B94910">
          <w:rPr>
            <w:noProof/>
            <w:webHidden/>
          </w:rPr>
          <w:t>9</w:t>
        </w:r>
        <w:r w:rsidR="00FA666D">
          <w:rPr>
            <w:noProof/>
            <w:webHidden/>
          </w:rPr>
          <w:fldChar w:fldCharType="end"/>
        </w:r>
      </w:hyperlink>
    </w:p>
    <w:p w14:paraId="5F133721" w14:textId="5913CEEF" w:rsidR="00FA666D" w:rsidRDefault="00A70E40" w:rsidP="00FA666D">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00FA666D" w:rsidRPr="00BC6EAD">
          <w:rPr>
            <w:rStyle w:val="Hiperhivatkozs"/>
            <w:rFonts w:cs="Times New Roman"/>
            <w:b/>
            <w:noProof/>
          </w:rPr>
          <w:t>XII. táblázat:</w:t>
        </w:r>
        <w:r w:rsidR="00FA666D" w:rsidRPr="00A366E0">
          <w:rPr>
            <w:rStyle w:val="Hiperhivatkozs"/>
            <w:rFonts w:cs="Times New Roman"/>
            <w:noProof/>
          </w:rPr>
          <w:t xml:space="preserve"> </w:t>
        </w:r>
        <w:r w:rsidR="00FA666D"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A666D">
          <w:rPr>
            <w:noProof/>
            <w:webHidden/>
          </w:rPr>
          <w:tab/>
        </w:r>
        <w:r w:rsidR="00731DE9">
          <w:rPr>
            <w:noProof/>
            <w:webHidden/>
          </w:rPr>
          <w:t>70</w:t>
        </w:r>
      </w:hyperlink>
    </w:p>
    <w:p w14:paraId="35ED8C77" w14:textId="2455C531" w:rsidR="00FA666D" w:rsidRDefault="00FA666D" w:rsidP="00D74379">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FA666D" w:rsidRDefault="00FA666D">
    <w:pPr>
      <w:pStyle w:val="llb"/>
      <w:jc w:val="right"/>
    </w:pPr>
  </w:p>
  <w:p w14:paraId="04CEA536" w14:textId="77777777" w:rsidR="00FA666D" w:rsidRDefault="00FA666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6C4A8DFD" w:rsidR="00FA666D" w:rsidRDefault="00FA666D">
        <w:pPr>
          <w:pStyle w:val="llb"/>
          <w:jc w:val="right"/>
        </w:pPr>
        <w:r>
          <w:fldChar w:fldCharType="begin"/>
        </w:r>
        <w:r>
          <w:instrText>PAGE   \* MERGEFORMAT</w:instrText>
        </w:r>
        <w:r>
          <w:fldChar w:fldCharType="separate"/>
        </w:r>
        <w:r w:rsidR="0053353E">
          <w:rPr>
            <w:noProof/>
          </w:rPr>
          <w:t>3</w:t>
        </w:r>
        <w:r>
          <w:fldChar w:fldCharType="end"/>
        </w:r>
      </w:p>
    </w:sdtContent>
  </w:sdt>
  <w:p w14:paraId="2C6A51B2" w14:textId="77777777" w:rsidR="00FA666D" w:rsidRDefault="00FA666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71DAC981" w:rsidR="00FA666D" w:rsidRDefault="00FA666D">
        <w:pPr>
          <w:pStyle w:val="llb"/>
          <w:jc w:val="right"/>
        </w:pPr>
        <w:r>
          <w:fldChar w:fldCharType="begin"/>
        </w:r>
        <w:r>
          <w:instrText>PAGE   \* MERGEFORMAT</w:instrText>
        </w:r>
        <w:r>
          <w:fldChar w:fldCharType="separate"/>
        </w:r>
        <w:r w:rsidR="0053353E">
          <w:rPr>
            <w:noProof/>
          </w:rPr>
          <w:t>1</w:t>
        </w:r>
        <w:r>
          <w:fldChar w:fldCharType="end"/>
        </w:r>
      </w:p>
    </w:sdtContent>
  </w:sdt>
  <w:p w14:paraId="0B7D3CD3" w14:textId="77777777" w:rsidR="00FA666D" w:rsidRDefault="00FA66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158C" w14:textId="77777777" w:rsidR="00A70E40" w:rsidRDefault="00A70E40" w:rsidP="00DA5C29">
      <w:pPr>
        <w:spacing w:after="0" w:line="240" w:lineRule="auto"/>
      </w:pPr>
      <w:r>
        <w:separator/>
      </w:r>
    </w:p>
  </w:footnote>
  <w:footnote w:type="continuationSeparator" w:id="0">
    <w:p w14:paraId="3C3CA223" w14:textId="77777777" w:rsidR="00A70E40" w:rsidRDefault="00A70E40"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58568242">
    <w:abstractNumId w:val="4"/>
  </w:num>
  <w:num w:numId="2" w16cid:durableId="1365400326">
    <w:abstractNumId w:val="21"/>
  </w:num>
  <w:num w:numId="3" w16cid:durableId="2050648002">
    <w:abstractNumId w:val="1"/>
  </w:num>
  <w:num w:numId="4" w16cid:durableId="1947077577">
    <w:abstractNumId w:val="11"/>
  </w:num>
  <w:num w:numId="5" w16cid:durableId="1938900752">
    <w:abstractNumId w:val="0"/>
  </w:num>
  <w:num w:numId="6" w16cid:durableId="615137895">
    <w:abstractNumId w:val="26"/>
  </w:num>
  <w:num w:numId="7" w16cid:durableId="1506824872">
    <w:abstractNumId w:val="24"/>
  </w:num>
  <w:num w:numId="8" w16cid:durableId="103692972">
    <w:abstractNumId w:val="28"/>
  </w:num>
  <w:num w:numId="9" w16cid:durableId="1275677994">
    <w:abstractNumId w:val="2"/>
  </w:num>
  <w:num w:numId="10" w16cid:durableId="668635">
    <w:abstractNumId w:val="8"/>
  </w:num>
  <w:num w:numId="11" w16cid:durableId="1866752629">
    <w:abstractNumId w:val="15"/>
  </w:num>
  <w:num w:numId="12" w16cid:durableId="17239672">
    <w:abstractNumId w:val="29"/>
  </w:num>
  <w:num w:numId="13" w16cid:durableId="2022245518">
    <w:abstractNumId w:val="24"/>
  </w:num>
  <w:num w:numId="14" w16cid:durableId="923491987">
    <w:abstractNumId w:val="12"/>
  </w:num>
  <w:num w:numId="15" w16cid:durableId="138691084">
    <w:abstractNumId w:val="16"/>
  </w:num>
  <w:num w:numId="16" w16cid:durableId="1073695861">
    <w:abstractNumId w:val="25"/>
  </w:num>
  <w:num w:numId="17" w16cid:durableId="696394645">
    <w:abstractNumId w:val="9"/>
  </w:num>
  <w:num w:numId="18" w16cid:durableId="805586415">
    <w:abstractNumId w:val="33"/>
  </w:num>
  <w:num w:numId="19" w16cid:durableId="1199468721">
    <w:abstractNumId w:val="7"/>
  </w:num>
  <w:num w:numId="20" w16cid:durableId="1016231690">
    <w:abstractNumId w:val="23"/>
  </w:num>
  <w:num w:numId="21" w16cid:durableId="1884634201">
    <w:abstractNumId w:val="13"/>
  </w:num>
  <w:num w:numId="22" w16cid:durableId="1611860658">
    <w:abstractNumId w:val="3"/>
  </w:num>
  <w:num w:numId="23" w16cid:durableId="298387906">
    <w:abstractNumId w:val="18"/>
  </w:num>
  <w:num w:numId="24" w16cid:durableId="1645235607">
    <w:abstractNumId w:val="14"/>
  </w:num>
  <w:num w:numId="25" w16cid:durableId="1792939948">
    <w:abstractNumId w:val="10"/>
  </w:num>
  <w:num w:numId="26" w16cid:durableId="712968714">
    <w:abstractNumId w:val="17"/>
  </w:num>
  <w:num w:numId="27" w16cid:durableId="1931425171">
    <w:abstractNumId w:val="27"/>
  </w:num>
  <w:num w:numId="28" w16cid:durableId="1869025584">
    <w:abstractNumId w:val="20"/>
  </w:num>
  <w:num w:numId="29" w16cid:durableId="1870217627">
    <w:abstractNumId w:val="31"/>
  </w:num>
  <w:num w:numId="30" w16cid:durableId="2031105762">
    <w:abstractNumId w:val="22"/>
  </w:num>
  <w:num w:numId="31" w16cid:durableId="1895461080">
    <w:abstractNumId w:val="30"/>
  </w:num>
  <w:num w:numId="32" w16cid:durableId="227304222">
    <w:abstractNumId w:val="6"/>
  </w:num>
  <w:num w:numId="33" w16cid:durableId="1784962928">
    <w:abstractNumId w:val="19"/>
  </w:num>
  <w:num w:numId="34" w16cid:durableId="514735432">
    <w:abstractNumId w:val="32"/>
  </w:num>
  <w:num w:numId="35" w16cid:durableId="113525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77C2"/>
    <w:rsid w:val="000825BD"/>
    <w:rsid w:val="00083CDD"/>
    <w:rsid w:val="000845BB"/>
    <w:rsid w:val="00092470"/>
    <w:rsid w:val="00093711"/>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C7873"/>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193F"/>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1489B"/>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53AE"/>
    <w:rsid w:val="003E6DC6"/>
    <w:rsid w:val="003F4A99"/>
    <w:rsid w:val="003F4D20"/>
    <w:rsid w:val="00405C79"/>
    <w:rsid w:val="00407073"/>
    <w:rsid w:val="004136D9"/>
    <w:rsid w:val="0042650E"/>
    <w:rsid w:val="00426F8F"/>
    <w:rsid w:val="004323FF"/>
    <w:rsid w:val="00433FE3"/>
    <w:rsid w:val="0043526A"/>
    <w:rsid w:val="00441720"/>
    <w:rsid w:val="0044372B"/>
    <w:rsid w:val="004465F8"/>
    <w:rsid w:val="004475A8"/>
    <w:rsid w:val="00447A00"/>
    <w:rsid w:val="00447BC2"/>
    <w:rsid w:val="0045236A"/>
    <w:rsid w:val="004525B8"/>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3E"/>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0E53"/>
    <w:rsid w:val="005D324D"/>
    <w:rsid w:val="005D421C"/>
    <w:rsid w:val="005D4416"/>
    <w:rsid w:val="005D73CB"/>
    <w:rsid w:val="005E23E7"/>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9550C"/>
    <w:rsid w:val="006A6642"/>
    <w:rsid w:val="006A74EF"/>
    <w:rsid w:val="006B02EB"/>
    <w:rsid w:val="006B2418"/>
    <w:rsid w:val="006B3CB7"/>
    <w:rsid w:val="006B7488"/>
    <w:rsid w:val="006C40AB"/>
    <w:rsid w:val="006C63A4"/>
    <w:rsid w:val="006D2C5B"/>
    <w:rsid w:val="006D4ED8"/>
    <w:rsid w:val="006E0D2D"/>
    <w:rsid w:val="006E6F51"/>
    <w:rsid w:val="006E7CB9"/>
    <w:rsid w:val="006F38F5"/>
    <w:rsid w:val="006F3DB0"/>
    <w:rsid w:val="006F56F1"/>
    <w:rsid w:val="00700239"/>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40066"/>
    <w:rsid w:val="00842338"/>
    <w:rsid w:val="008434FE"/>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460E"/>
    <w:rsid w:val="009B5CD4"/>
    <w:rsid w:val="009C079C"/>
    <w:rsid w:val="009C1BE2"/>
    <w:rsid w:val="009C213E"/>
    <w:rsid w:val="009C3E6D"/>
    <w:rsid w:val="009C5C5F"/>
    <w:rsid w:val="009C790B"/>
    <w:rsid w:val="009C7BC2"/>
    <w:rsid w:val="009D3678"/>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0E40"/>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3A42"/>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C09"/>
    <w:rsid w:val="00C27E6B"/>
    <w:rsid w:val="00C3161C"/>
    <w:rsid w:val="00C33140"/>
    <w:rsid w:val="00C35090"/>
    <w:rsid w:val="00C36419"/>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010A"/>
    <w:rsid w:val="00D0139D"/>
    <w:rsid w:val="00D07BCC"/>
    <w:rsid w:val="00D121C2"/>
    <w:rsid w:val="00D149FB"/>
    <w:rsid w:val="00D168D5"/>
    <w:rsid w:val="00D16EC5"/>
    <w:rsid w:val="00D174B6"/>
    <w:rsid w:val="00D17590"/>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1D6D"/>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4399"/>
    <w:rsid w:val="00EE589A"/>
    <w:rsid w:val="00EE6891"/>
    <w:rsid w:val="00EF26F8"/>
    <w:rsid w:val="00F0272B"/>
    <w:rsid w:val="00F04E2A"/>
    <w:rsid w:val="00F068A3"/>
    <w:rsid w:val="00F11017"/>
    <w:rsid w:val="00F14334"/>
    <w:rsid w:val="00F157A4"/>
    <w:rsid w:val="00F15911"/>
    <w:rsid w:val="00F22C12"/>
    <w:rsid w:val="00F23297"/>
    <w:rsid w:val="00F258F7"/>
    <w:rsid w:val="00F300A9"/>
    <w:rsid w:val="00F319BD"/>
    <w:rsid w:val="00F330B1"/>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5.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iső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6435905894276854"/>
              <c:y val="0.915334398989600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943D-43DA-BB72-E3E982E6459B}"/>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943D-43DA-BB72-E3E982E6459B}"/>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943D-43DA-BB72-E3E982E6459B}"/>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943D-43DA-BB72-E3E982E6459B}"/>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943D-43DA-BB72-E3E982E6459B}"/>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943D-43DA-BB72-E3E982E6459B}"/>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943D-43DA-BB72-E3E982E6459B}"/>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943D-43DA-BB72-E3E982E6459B}"/>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3B41342-44EC-4A7C-ABBB-9D579AA5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85</Pages>
  <Words>16374</Words>
  <Characters>112985</Characters>
  <Application>Microsoft Office Word</Application>
  <DocSecurity>0</DocSecurity>
  <Lines>941</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5</cp:revision>
  <cp:lastPrinted>2022-04-09T06:53:00Z</cp:lastPrinted>
  <dcterms:created xsi:type="dcterms:W3CDTF">2022-04-09T07:58:00Z</dcterms:created>
  <dcterms:modified xsi:type="dcterms:W3CDTF">2022-04-09T08:19:00Z</dcterms:modified>
</cp:coreProperties>
</file>