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A6208" w14:textId="28B3E88D" w:rsidR="00406F4F" w:rsidRPr="00654385" w:rsidRDefault="00654385" w:rsidP="00654385">
      <w:pPr>
        <w:jc w:val="center"/>
        <w:rPr>
          <w:b/>
          <w:bCs/>
          <w:sz w:val="28"/>
          <w:szCs w:val="28"/>
        </w:rPr>
      </w:pPr>
      <w:r w:rsidRPr="00654385">
        <w:rPr>
          <w:b/>
          <w:bCs/>
          <w:sz w:val="28"/>
          <w:szCs w:val="28"/>
        </w:rPr>
        <w:t>ACS ellátás</w:t>
      </w:r>
    </w:p>
    <w:p w14:paraId="18ED26E4" w14:textId="5CF9BF1C" w:rsidR="00654385" w:rsidRDefault="00654385" w:rsidP="00654385"/>
    <w:p w14:paraId="22769748" w14:textId="761EE1B5" w:rsidR="00654385" w:rsidRPr="001A6BE2" w:rsidRDefault="00654385" w:rsidP="00654385">
      <w:pPr>
        <w:rPr>
          <w:b/>
          <w:bCs/>
          <w:sz w:val="28"/>
          <w:szCs w:val="28"/>
          <w:u w:val="thick"/>
        </w:rPr>
      </w:pPr>
      <w:r w:rsidRPr="001A6BE2">
        <w:rPr>
          <w:b/>
          <w:bCs/>
          <w:sz w:val="28"/>
          <w:szCs w:val="28"/>
          <w:u w:val="thick"/>
        </w:rPr>
        <w:t>Tüneti kezelés:</w:t>
      </w:r>
    </w:p>
    <w:p w14:paraId="19C5CA60" w14:textId="53F194D3" w:rsidR="00654385" w:rsidRDefault="00654385" w:rsidP="00654385">
      <w:pPr>
        <w:rPr>
          <w:b/>
          <w:bCs/>
          <w:sz w:val="24"/>
          <w:szCs w:val="24"/>
          <w:u w:val="thick"/>
        </w:rPr>
      </w:pPr>
    </w:p>
    <w:p w14:paraId="75E73538" w14:textId="49436927" w:rsidR="00654385" w:rsidRDefault="00654385" w:rsidP="00654385">
      <w:pPr>
        <w:rPr>
          <w:b/>
          <w:bCs/>
        </w:rPr>
      </w:pPr>
      <w:r>
        <w:rPr>
          <w:b/>
          <w:bCs/>
        </w:rPr>
        <w:t>Nitroglicerin:</w:t>
      </w:r>
    </w:p>
    <w:p w14:paraId="3A25EC4A" w14:textId="41EC37E3" w:rsidR="00654385" w:rsidRDefault="00D246F4" w:rsidP="00654385">
      <w:pPr>
        <w:pStyle w:val="Listaszerbekezds"/>
        <w:numPr>
          <w:ilvl w:val="0"/>
          <w:numId w:val="2"/>
        </w:numPr>
      </w:pPr>
      <w:r w:rsidRPr="00D246F4">
        <w:t xml:space="preserve">kedvező </w:t>
      </w:r>
      <w:proofErr w:type="spellStart"/>
      <w:r w:rsidRPr="00D246F4">
        <w:t>haemodinamikai</w:t>
      </w:r>
      <w:proofErr w:type="spellEnd"/>
      <w:r w:rsidRPr="00D246F4">
        <w:t xml:space="preserve"> hatás</w:t>
      </w:r>
      <w:r>
        <w:t>:</w:t>
      </w:r>
    </w:p>
    <w:p w14:paraId="1E28DB41" w14:textId="0114875F" w:rsidR="00D246F4" w:rsidRDefault="00D246F4" w:rsidP="00D246F4">
      <w:pPr>
        <w:pStyle w:val="Listaszerbekezds"/>
        <w:numPr>
          <w:ilvl w:val="1"/>
          <w:numId w:val="2"/>
        </w:numPr>
      </w:pPr>
      <w:r>
        <w:t>kapacitásvénák dilatációja</w:t>
      </w:r>
    </w:p>
    <w:p w14:paraId="0B99FD64" w14:textId="4C2C58F6" w:rsidR="00D246F4" w:rsidRDefault="00D246F4" w:rsidP="00D246F4">
      <w:pPr>
        <w:pStyle w:val="Listaszerbekezds"/>
        <w:numPr>
          <w:ilvl w:val="1"/>
          <w:numId w:val="2"/>
        </w:numPr>
      </w:pPr>
      <w:r>
        <w:t xml:space="preserve">coronaria </w:t>
      </w:r>
      <w:proofErr w:type="spellStart"/>
      <w:r>
        <w:t>dilatatio</w:t>
      </w:r>
      <w:proofErr w:type="spellEnd"/>
    </w:p>
    <w:p w14:paraId="5C5DAC22" w14:textId="435AF4FC" w:rsidR="00D246F4" w:rsidRDefault="00D246F4" w:rsidP="00855839">
      <w:pPr>
        <w:pStyle w:val="Listaszerbekezds"/>
        <w:numPr>
          <w:ilvl w:val="1"/>
          <w:numId w:val="2"/>
        </w:numPr>
        <w:spacing w:line="360" w:lineRule="auto"/>
      </w:pPr>
      <w:r>
        <w:t xml:space="preserve">perifériás vénák </w:t>
      </w:r>
      <w:proofErr w:type="spellStart"/>
      <w:r>
        <w:t>dilatatio</w:t>
      </w:r>
      <w:proofErr w:type="spellEnd"/>
    </w:p>
    <w:p w14:paraId="1F9F6B83" w14:textId="09751316" w:rsidR="00D246F4" w:rsidRDefault="00D246F4" w:rsidP="00855839">
      <w:pPr>
        <w:pStyle w:val="Listaszerbekezds"/>
        <w:numPr>
          <w:ilvl w:val="0"/>
          <w:numId w:val="2"/>
        </w:numPr>
        <w:spacing w:line="360" w:lineRule="auto"/>
      </w:pPr>
      <w:r>
        <w:t xml:space="preserve">akut </w:t>
      </w:r>
      <w:proofErr w:type="spellStart"/>
      <w:r>
        <w:t>pulmonális</w:t>
      </w:r>
      <w:proofErr w:type="spellEnd"/>
      <w:r>
        <w:t xml:space="preserve"> pangás esetén kedvező</w:t>
      </w:r>
    </w:p>
    <w:p w14:paraId="6B69D9A7" w14:textId="66EF769B" w:rsidR="00D246F4" w:rsidRDefault="00D246F4" w:rsidP="00855839">
      <w:pPr>
        <w:pStyle w:val="Listaszerbekezds"/>
        <w:numPr>
          <w:ilvl w:val="0"/>
          <w:numId w:val="2"/>
        </w:numPr>
        <w:spacing w:line="360" w:lineRule="auto"/>
      </w:pPr>
      <w:r>
        <w:t xml:space="preserve">megfontolandó ha </w:t>
      </w:r>
      <w:proofErr w:type="gramStart"/>
      <w:r>
        <w:t>RR(</w:t>
      </w:r>
      <w:proofErr w:type="spellStart"/>
      <w:proofErr w:type="gramEnd"/>
      <w:r>
        <w:t>syst</w:t>
      </w:r>
      <w:proofErr w:type="spellEnd"/>
      <w:r>
        <w:t>.) &gt; 90 Hgmm</w:t>
      </w:r>
    </w:p>
    <w:p w14:paraId="0BA5FF1D" w14:textId="70C73B46" w:rsidR="00D246F4" w:rsidRDefault="00D246F4" w:rsidP="00855839">
      <w:pPr>
        <w:pStyle w:val="Listaszerbekezds"/>
        <w:numPr>
          <w:ilvl w:val="0"/>
          <w:numId w:val="2"/>
        </w:numPr>
        <w:spacing w:line="276" w:lineRule="auto"/>
      </w:pPr>
      <w:proofErr w:type="spellStart"/>
      <w:r>
        <w:t>Kontraindilált</w:t>
      </w:r>
      <w:proofErr w:type="spellEnd"/>
      <w:r>
        <w:t>:</w:t>
      </w:r>
    </w:p>
    <w:p w14:paraId="2639DBDA" w14:textId="788F5AAF" w:rsidR="00D246F4" w:rsidRDefault="00D246F4" w:rsidP="00D246F4">
      <w:pPr>
        <w:pStyle w:val="Listaszerbekezds"/>
        <w:numPr>
          <w:ilvl w:val="1"/>
          <w:numId w:val="2"/>
        </w:numPr>
      </w:pPr>
      <w:proofErr w:type="spellStart"/>
      <w:r>
        <w:t>hypotensio</w:t>
      </w:r>
      <w:proofErr w:type="spellEnd"/>
      <w:r>
        <w:t xml:space="preserve"> </w:t>
      </w:r>
      <w:proofErr w:type="gramStart"/>
      <w:r>
        <w:t>(&lt; 90</w:t>
      </w:r>
      <w:proofErr w:type="gramEnd"/>
      <w:r>
        <w:t xml:space="preserve"> Hgmm)</w:t>
      </w:r>
      <w:r>
        <w:tab/>
        <w:t xml:space="preserve">főleg ha </w:t>
      </w:r>
      <w:proofErr w:type="spellStart"/>
      <w:r>
        <w:t>bradycard</w:t>
      </w:r>
      <w:proofErr w:type="spellEnd"/>
      <w:r>
        <w:t xml:space="preserve"> is, vagy </w:t>
      </w:r>
      <w:proofErr w:type="spellStart"/>
      <w:r>
        <w:t>inferior</w:t>
      </w:r>
      <w:proofErr w:type="spellEnd"/>
      <w:r>
        <w:t xml:space="preserve"> STEMI</w:t>
      </w:r>
    </w:p>
    <w:p w14:paraId="2E96E39C" w14:textId="41CC12A3" w:rsidR="00D246F4" w:rsidRDefault="00D246F4" w:rsidP="00D246F4">
      <w:pPr>
        <w:pStyle w:val="Listaszerbekezds"/>
        <w:numPr>
          <w:ilvl w:val="1"/>
          <w:numId w:val="2"/>
        </w:numPr>
      </w:pPr>
      <w:r>
        <w:t>Jobb kamra érintettség gyanú</w:t>
      </w:r>
    </w:p>
    <w:p w14:paraId="4CF3CC7C" w14:textId="724D4373" w:rsidR="00D246F4" w:rsidRDefault="00D246F4" w:rsidP="00D246F4">
      <w:pPr>
        <w:pStyle w:val="Listaszerbekezds"/>
        <w:numPr>
          <w:ilvl w:val="1"/>
          <w:numId w:val="2"/>
        </w:numPr>
      </w:pPr>
      <w:r>
        <w:t xml:space="preserve">CAVE: </w:t>
      </w:r>
      <w:proofErr w:type="spellStart"/>
      <w:r>
        <w:t>Sildenafil-citrát</w:t>
      </w:r>
      <w:proofErr w:type="spellEnd"/>
    </w:p>
    <w:p w14:paraId="19218246" w14:textId="77777777" w:rsidR="00855839" w:rsidRDefault="00855839" w:rsidP="00855839">
      <w:pPr>
        <w:pStyle w:val="Listaszerbekezds"/>
        <w:ind w:left="1440"/>
      </w:pPr>
    </w:p>
    <w:p w14:paraId="617F4DE9" w14:textId="0417BCC4" w:rsidR="00D246F4" w:rsidRPr="003F7E09" w:rsidRDefault="00D246F4" w:rsidP="00D246F4">
      <w:pPr>
        <w:rPr>
          <w:b/>
          <w:bCs/>
        </w:rPr>
      </w:pPr>
      <w:proofErr w:type="spellStart"/>
      <w:r w:rsidRPr="003F7E09">
        <w:rPr>
          <w:b/>
          <w:bCs/>
        </w:rPr>
        <w:t>Morphin</w:t>
      </w:r>
      <w:proofErr w:type="spellEnd"/>
      <w:r w:rsidRPr="003F7E09">
        <w:rPr>
          <w:b/>
          <w:bCs/>
        </w:rPr>
        <w:t>:</w:t>
      </w:r>
    </w:p>
    <w:p w14:paraId="1DB16593" w14:textId="46DC33E6" w:rsidR="00D246F4" w:rsidRDefault="00D246F4" w:rsidP="00855839">
      <w:pPr>
        <w:pStyle w:val="Listaszerbekezds"/>
        <w:numPr>
          <w:ilvl w:val="0"/>
          <w:numId w:val="3"/>
        </w:numPr>
        <w:spacing w:line="360" w:lineRule="auto"/>
      </w:pPr>
      <w:r>
        <w:t xml:space="preserve">Nitrát </w:t>
      </w:r>
      <w:proofErr w:type="spellStart"/>
      <w:r>
        <w:t>refrakter</w:t>
      </w:r>
      <w:proofErr w:type="spellEnd"/>
      <w:r>
        <w:t xml:space="preserve"> fájdalomcsillapítás ACS-ben</w:t>
      </w:r>
    </w:p>
    <w:p w14:paraId="08BFDF4A" w14:textId="220FE017" w:rsidR="00D246F4" w:rsidRDefault="00D246F4" w:rsidP="00855839">
      <w:pPr>
        <w:pStyle w:val="Listaszerbekezds"/>
        <w:numPr>
          <w:ilvl w:val="0"/>
          <w:numId w:val="3"/>
        </w:numPr>
        <w:spacing w:line="360" w:lineRule="auto"/>
      </w:pPr>
      <w:proofErr w:type="spellStart"/>
      <w:r>
        <w:t>szedatív</w:t>
      </w:r>
      <w:proofErr w:type="spellEnd"/>
      <w:r>
        <w:t xml:space="preserve"> hatás (jótékony)</w:t>
      </w:r>
    </w:p>
    <w:p w14:paraId="5614A959" w14:textId="082D0F2A" w:rsidR="00D246F4" w:rsidRDefault="00D246F4" w:rsidP="00855839">
      <w:pPr>
        <w:pStyle w:val="Listaszerbekezds"/>
        <w:numPr>
          <w:ilvl w:val="0"/>
          <w:numId w:val="3"/>
        </w:numPr>
        <w:spacing w:line="360" w:lineRule="auto"/>
      </w:pPr>
      <w:r>
        <w:t xml:space="preserve">kapacitásvénák </w:t>
      </w:r>
      <w:proofErr w:type="spellStart"/>
      <w:r>
        <w:t>dilatátora</w:t>
      </w:r>
      <w:proofErr w:type="spellEnd"/>
      <w:r>
        <w:t xml:space="preserve">, </w:t>
      </w:r>
      <w:proofErr w:type="spellStart"/>
      <w:r>
        <w:t>pulm</w:t>
      </w:r>
      <w:proofErr w:type="spellEnd"/>
      <w:r>
        <w:t xml:space="preserve">. pangást </w:t>
      </w:r>
      <w:r w:rsidR="003F7E09">
        <w:t>csökkentő hatás</w:t>
      </w:r>
    </w:p>
    <w:p w14:paraId="43AB6260" w14:textId="175323EA" w:rsidR="003F7E09" w:rsidRDefault="003F7E09" w:rsidP="00855839">
      <w:pPr>
        <w:pStyle w:val="Listaszerbekezds"/>
        <w:numPr>
          <w:ilvl w:val="0"/>
          <w:numId w:val="3"/>
        </w:numPr>
        <w:spacing w:line="360" w:lineRule="auto"/>
      </w:pPr>
      <w:r>
        <w:t xml:space="preserve">kezdeti dózis: 3-5 mg </w:t>
      </w:r>
      <w:proofErr w:type="spellStart"/>
      <w:r>
        <w:t>i.v</w:t>
      </w:r>
      <w:proofErr w:type="spellEnd"/>
      <w:r>
        <w:t>.</w:t>
      </w:r>
    </w:p>
    <w:p w14:paraId="6B957D6E" w14:textId="388029CF" w:rsidR="003F7E09" w:rsidRDefault="003F7E09" w:rsidP="00855839">
      <w:pPr>
        <w:pStyle w:val="Listaszerbekezds"/>
        <w:numPr>
          <w:ilvl w:val="0"/>
          <w:numId w:val="3"/>
        </w:numPr>
        <w:spacing w:line="360" w:lineRule="auto"/>
      </w:pPr>
      <w:r>
        <w:t xml:space="preserve">fájdalommentességig </w:t>
      </w:r>
      <w:proofErr w:type="spellStart"/>
      <w:r>
        <w:t>ismételendő</w:t>
      </w:r>
      <w:proofErr w:type="spellEnd"/>
    </w:p>
    <w:p w14:paraId="27D0B2F5" w14:textId="6C812990" w:rsidR="003F7E09" w:rsidRDefault="003F7E09" w:rsidP="00855839">
      <w:pPr>
        <w:pStyle w:val="Listaszerbekezds"/>
        <w:numPr>
          <w:ilvl w:val="0"/>
          <w:numId w:val="3"/>
        </w:numPr>
        <w:spacing w:line="360" w:lineRule="auto"/>
      </w:pPr>
      <w:r>
        <w:t>NSAID fájdalomcsillapítási céllal kerülendő</w:t>
      </w:r>
    </w:p>
    <w:p w14:paraId="32247BFD" w14:textId="635EEB3B" w:rsidR="003F7E09" w:rsidRDefault="003F7E09" w:rsidP="003F7E09"/>
    <w:p w14:paraId="4B732BB3" w14:textId="72160558" w:rsidR="003F7E09" w:rsidRPr="003F7E09" w:rsidRDefault="003F7E09" w:rsidP="003F7E09">
      <w:pPr>
        <w:rPr>
          <w:b/>
          <w:bCs/>
        </w:rPr>
      </w:pPr>
      <w:r w:rsidRPr="003F7E09">
        <w:rPr>
          <w:b/>
          <w:bCs/>
        </w:rPr>
        <w:t>Oxigén:</w:t>
      </w:r>
    </w:p>
    <w:p w14:paraId="51D7FCE6" w14:textId="4678120D" w:rsidR="003F7E09" w:rsidRDefault="003F7E09" w:rsidP="00855839">
      <w:pPr>
        <w:pStyle w:val="Listaszerbekezds"/>
        <w:numPr>
          <w:ilvl w:val="0"/>
          <w:numId w:val="4"/>
        </w:numPr>
        <w:spacing w:line="360" w:lineRule="auto"/>
      </w:pPr>
      <w:r>
        <w:t xml:space="preserve">megítéléshez </w:t>
      </w:r>
      <w:proofErr w:type="spellStart"/>
      <w:r>
        <w:t>pulzoxi</w:t>
      </w:r>
      <w:proofErr w:type="spellEnd"/>
      <w:r>
        <w:t xml:space="preserve"> v. </w:t>
      </w:r>
      <w:proofErr w:type="spellStart"/>
      <w:r>
        <w:t>astrup</w:t>
      </w:r>
      <w:proofErr w:type="spellEnd"/>
      <w:r>
        <w:t xml:space="preserve"> kell</w:t>
      </w:r>
    </w:p>
    <w:p w14:paraId="07594EB3" w14:textId="5B5D37DA" w:rsidR="003F7E09" w:rsidRDefault="003F7E09" w:rsidP="00855839">
      <w:pPr>
        <w:pStyle w:val="Listaszerbekezds"/>
        <w:numPr>
          <w:ilvl w:val="0"/>
          <w:numId w:val="4"/>
        </w:numPr>
        <w:spacing w:line="360" w:lineRule="auto"/>
      </w:pPr>
      <w:r>
        <w:t xml:space="preserve">csak </w:t>
      </w:r>
      <w:proofErr w:type="spellStart"/>
      <w:r>
        <w:t>hypoxia</w:t>
      </w:r>
      <w:proofErr w:type="spellEnd"/>
      <w:r>
        <w:t xml:space="preserve"> esetén: SaO2 </w:t>
      </w:r>
      <w:proofErr w:type="gramStart"/>
      <w:r>
        <w:t>&lt; 90</w:t>
      </w:r>
      <w:proofErr w:type="gramEnd"/>
      <w:r>
        <w:t>%</w:t>
      </w:r>
    </w:p>
    <w:p w14:paraId="22348F19" w14:textId="165A0339" w:rsidR="003F7E09" w:rsidRDefault="003F7E09" w:rsidP="003F7E09">
      <w:pPr>
        <w:pStyle w:val="Listaszerbekezds"/>
        <w:numPr>
          <w:ilvl w:val="0"/>
          <w:numId w:val="4"/>
        </w:numPr>
      </w:pPr>
      <w:r>
        <w:t>Cél</w:t>
      </w:r>
      <w:r w:rsidR="00855839">
        <w:t>:</w:t>
      </w:r>
    </w:p>
    <w:p w14:paraId="10ACFC09" w14:textId="6B585731" w:rsidR="003F7E09" w:rsidRDefault="003F7E09" w:rsidP="003F7E09">
      <w:pPr>
        <w:pStyle w:val="Listaszerbekezds"/>
        <w:numPr>
          <w:ilvl w:val="1"/>
          <w:numId w:val="4"/>
        </w:numPr>
      </w:pPr>
      <w:r>
        <w:t>SaO2: 94-98%</w:t>
      </w:r>
    </w:p>
    <w:p w14:paraId="3715F301" w14:textId="33C1D8D8" w:rsidR="003F7E09" w:rsidRDefault="003F7E09" w:rsidP="00855839">
      <w:pPr>
        <w:pStyle w:val="Listaszerbekezds"/>
        <w:numPr>
          <w:ilvl w:val="1"/>
          <w:numId w:val="4"/>
        </w:numPr>
        <w:spacing w:line="360" w:lineRule="auto"/>
      </w:pPr>
      <w:r>
        <w:t>SaO2: 88-92%</w:t>
      </w:r>
      <w:r>
        <w:tab/>
        <w:t xml:space="preserve">ha </w:t>
      </w:r>
      <w:proofErr w:type="spellStart"/>
      <w:r>
        <w:t>hypercapniás</w:t>
      </w:r>
      <w:proofErr w:type="spellEnd"/>
      <w:r>
        <w:t xml:space="preserve"> légzési elégtelensége van</w:t>
      </w:r>
    </w:p>
    <w:p w14:paraId="3D65A188" w14:textId="2EA8A0F3" w:rsidR="003F7E09" w:rsidRDefault="003F7E09" w:rsidP="003F7E09">
      <w:pPr>
        <w:pStyle w:val="Listaszerbekezds"/>
        <w:numPr>
          <w:ilvl w:val="0"/>
          <w:numId w:val="4"/>
        </w:numPr>
      </w:pPr>
      <w:r>
        <w:t>Nagy áramlású O2 káros hatású lehet</w:t>
      </w:r>
    </w:p>
    <w:p w14:paraId="163352E3" w14:textId="163A4C6B" w:rsidR="003F7E09" w:rsidRDefault="003F7E09" w:rsidP="003F7E09"/>
    <w:p w14:paraId="55926CE0" w14:textId="6D67BC91" w:rsidR="00855839" w:rsidRDefault="00855839" w:rsidP="003F7E09"/>
    <w:p w14:paraId="00A4F377" w14:textId="77777777" w:rsidR="00855839" w:rsidRDefault="00855839" w:rsidP="003F7E09"/>
    <w:p w14:paraId="74F7498D" w14:textId="06E7A992" w:rsidR="003F7E09" w:rsidRPr="00E972DF" w:rsidRDefault="003F7E09" w:rsidP="003F7E09">
      <w:pPr>
        <w:rPr>
          <w:b/>
          <w:bCs/>
          <w:i/>
          <w:iCs/>
          <w:sz w:val="24"/>
          <w:szCs w:val="24"/>
          <w:u w:val="thick"/>
        </w:rPr>
      </w:pPr>
      <w:proofErr w:type="spellStart"/>
      <w:r w:rsidRPr="00E972DF">
        <w:rPr>
          <w:b/>
          <w:bCs/>
          <w:i/>
          <w:iCs/>
          <w:sz w:val="24"/>
          <w:szCs w:val="24"/>
          <w:u w:val="thick"/>
        </w:rPr>
        <w:lastRenderedPageBreak/>
        <w:t>Thrombocyta</w:t>
      </w:r>
      <w:proofErr w:type="spellEnd"/>
      <w:r w:rsidRPr="00E972DF">
        <w:rPr>
          <w:b/>
          <w:bCs/>
          <w:i/>
          <w:iCs/>
          <w:sz w:val="24"/>
          <w:szCs w:val="24"/>
          <w:u w:val="thick"/>
        </w:rPr>
        <w:t xml:space="preserve"> </w:t>
      </w:r>
      <w:proofErr w:type="spellStart"/>
      <w:r w:rsidRPr="00E972DF">
        <w:rPr>
          <w:b/>
          <w:bCs/>
          <w:i/>
          <w:iCs/>
          <w:sz w:val="24"/>
          <w:szCs w:val="24"/>
          <w:u w:val="thick"/>
        </w:rPr>
        <w:t>aggregáció</w:t>
      </w:r>
      <w:proofErr w:type="spellEnd"/>
      <w:r w:rsidRPr="00E972DF">
        <w:rPr>
          <w:b/>
          <w:bCs/>
          <w:i/>
          <w:iCs/>
          <w:sz w:val="24"/>
          <w:szCs w:val="24"/>
          <w:u w:val="thick"/>
        </w:rPr>
        <w:t xml:space="preserve"> gátlás:</w:t>
      </w:r>
    </w:p>
    <w:p w14:paraId="0060EAFC" w14:textId="4AE5A2A2" w:rsidR="003F7E09" w:rsidRDefault="00E972DF" w:rsidP="003F7E09">
      <w:pPr>
        <w:rPr>
          <w:b/>
          <w:bCs/>
        </w:rPr>
      </w:pPr>
      <w:r>
        <w:rPr>
          <w:b/>
          <w:bCs/>
        </w:rPr>
        <w:t>ASA:</w:t>
      </w:r>
    </w:p>
    <w:p w14:paraId="669CFAFD" w14:textId="70D3DB4A" w:rsidR="00E972DF" w:rsidRDefault="00E972DF" w:rsidP="00E972DF">
      <w:pPr>
        <w:pStyle w:val="Listaszerbekezds"/>
        <w:numPr>
          <w:ilvl w:val="0"/>
          <w:numId w:val="5"/>
        </w:numPr>
      </w:pPr>
      <w:r w:rsidRPr="00E972DF">
        <w:t>75-325 mg</w:t>
      </w:r>
      <w:r>
        <w:t xml:space="preserve"> </w:t>
      </w:r>
      <w:proofErr w:type="spellStart"/>
      <w:r>
        <w:t>hospitalis</w:t>
      </w:r>
      <w:proofErr w:type="spellEnd"/>
      <w:r>
        <w:t xml:space="preserve"> alkalmazás csökkenti az ACS mortalitását</w:t>
      </w:r>
    </w:p>
    <w:p w14:paraId="0A90A75D" w14:textId="3C7D2F1E" w:rsidR="00E972DF" w:rsidRDefault="00E972DF" w:rsidP="00E972DF">
      <w:pPr>
        <w:pStyle w:val="Listaszerbekezds"/>
        <w:numPr>
          <w:ilvl w:val="0"/>
          <w:numId w:val="5"/>
        </w:numPr>
      </w:pPr>
      <w:proofErr w:type="spellStart"/>
      <w:r>
        <w:t>hamarabbi</w:t>
      </w:r>
      <w:proofErr w:type="spellEnd"/>
      <w:r>
        <w:t xml:space="preserve"> (</w:t>
      </w:r>
      <w:proofErr w:type="spellStart"/>
      <w:r>
        <w:t>prehospitalis</w:t>
      </w:r>
      <w:proofErr w:type="spellEnd"/>
      <w:r>
        <w:t>) tovább csökkenti a mortalitást</w:t>
      </w:r>
    </w:p>
    <w:p w14:paraId="29856585" w14:textId="38447021" w:rsidR="00E972DF" w:rsidRDefault="00E972DF" w:rsidP="00E972DF">
      <w:pPr>
        <w:pStyle w:val="Listaszerbekezds"/>
        <w:numPr>
          <w:ilvl w:val="0"/>
          <w:numId w:val="5"/>
        </w:numPr>
      </w:pPr>
      <w:r>
        <w:t xml:space="preserve">Minél előbb, akár laikus is, </w:t>
      </w:r>
      <w:r w:rsidRPr="00E972DF">
        <w:rPr>
          <w:b/>
          <w:bCs/>
        </w:rPr>
        <w:t>kivéve</w:t>
      </w:r>
      <w:r>
        <w:t>, ha allergiás rá!</w:t>
      </w:r>
    </w:p>
    <w:p w14:paraId="348E8618" w14:textId="62C363CE" w:rsidR="00E972DF" w:rsidRDefault="00E972DF" w:rsidP="00E972DF">
      <w:pPr>
        <w:pStyle w:val="Listaszerbekezds"/>
        <w:numPr>
          <w:ilvl w:val="0"/>
          <w:numId w:val="5"/>
        </w:numPr>
      </w:pPr>
      <w:r>
        <w:t>Javasolt kezdeti dózis: 160-325 mg</w:t>
      </w:r>
    </w:p>
    <w:p w14:paraId="7CD8C327" w14:textId="1AEE970A" w:rsidR="00E972DF" w:rsidRDefault="00E972DF" w:rsidP="00E972DF"/>
    <w:p w14:paraId="4E251F7E" w14:textId="1CC38897" w:rsidR="00E972DF" w:rsidRDefault="00E972DF" w:rsidP="00E972DF">
      <w:pPr>
        <w:rPr>
          <w:rFonts w:cstheme="minorHAnsi"/>
          <w:b/>
          <w:bCs/>
          <w:i/>
          <w:iCs/>
          <w:u w:val="wavyHeavy"/>
        </w:rPr>
      </w:pPr>
      <w:r w:rsidRPr="00E972DF">
        <w:rPr>
          <w:rFonts w:cstheme="minorHAnsi"/>
          <w:b/>
          <w:bCs/>
          <w:i/>
          <w:iCs/>
          <w:u w:val="wavyHeavy"/>
        </w:rPr>
        <w:t>ADP receptor inhibitorok</w:t>
      </w:r>
      <w:r>
        <w:rPr>
          <w:rFonts w:cstheme="minorHAnsi"/>
          <w:b/>
          <w:bCs/>
          <w:i/>
          <w:iCs/>
          <w:u w:val="wavyHeavy"/>
        </w:rPr>
        <w:t>:</w:t>
      </w:r>
    </w:p>
    <w:p w14:paraId="145BD104" w14:textId="4CC85A0E" w:rsidR="00E972DF" w:rsidRDefault="00E972DF" w:rsidP="00E972DF">
      <w:pPr>
        <w:rPr>
          <w:rFonts w:cstheme="minorHAnsi"/>
        </w:rPr>
      </w:pPr>
      <w:r>
        <w:rPr>
          <w:rFonts w:cstheme="minorHAnsi"/>
        </w:rPr>
        <w:t xml:space="preserve">ADP receptort </w:t>
      </w:r>
      <w:proofErr w:type="spellStart"/>
      <w:r>
        <w:rPr>
          <w:rFonts w:cstheme="minorHAnsi"/>
        </w:rPr>
        <w:t>irreverzibilsen</w:t>
      </w:r>
      <w:proofErr w:type="spellEnd"/>
      <w:r>
        <w:rPr>
          <w:rFonts w:cstheme="minorHAnsi"/>
        </w:rPr>
        <w:t xml:space="preserve"> gátolják, hatásuk a </w:t>
      </w:r>
      <w:proofErr w:type="spellStart"/>
      <w:r>
        <w:rPr>
          <w:rFonts w:cstheme="minorHAnsi"/>
        </w:rPr>
        <w:t>thrombocyta</w:t>
      </w:r>
      <w:proofErr w:type="spellEnd"/>
      <w:r>
        <w:rPr>
          <w:rFonts w:cstheme="minorHAnsi"/>
        </w:rPr>
        <w:t xml:space="preserve"> élettartalmáig tart</w:t>
      </w:r>
    </w:p>
    <w:p w14:paraId="3D339E8E" w14:textId="3C64F815" w:rsidR="00E972DF" w:rsidRDefault="00E972DF" w:rsidP="00E972DF">
      <w:pPr>
        <w:rPr>
          <w:rFonts w:cstheme="minorHAnsi"/>
        </w:rPr>
      </w:pPr>
      <w:r>
        <w:rPr>
          <w:rFonts w:cstheme="minorHAnsi"/>
        </w:rPr>
        <w:t>Csoportok:</w:t>
      </w:r>
    </w:p>
    <w:p w14:paraId="088E123A" w14:textId="09F0F63A" w:rsidR="00E972DF" w:rsidRDefault="00114370" w:rsidP="00E972DF">
      <w:pPr>
        <w:pStyle w:val="Listaszerbekezds"/>
        <w:numPr>
          <w:ilvl w:val="0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Thienopyridinek</w:t>
      </w:r>
      <w:proofErr w:type="spellEnd"/>
    </w:p>
    <w:p w14:paraId="7C22BF2C" w14:textId="6D9F31E2" w:rsidR="00114370" w:rsidRDefault="00114370" w:rsidP="00114370">
      <w:pPr>
        <w:pStyle w:val="Listaszerbekezds"/>
        <w:numPr>
          <w:ilvl w:val="1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Clopidogrel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Plavix</w:t>
      </w:r>
      <w:proofErr w:type="spellEnd"/>
      <w:r>
        <w:rPr>
          <w:rFonts w:cstheme="minorHAnsi"/>
        </w:rPr>
        <w:t>)</w:t>
      </w:r>
    </w:p>
    <w:p w14:paraId="0F499F05" w14:textId="7BE508CB" w:rsidR="00114370" w:rsidRDefault="00114370" w:rsidP="00114370">
      <w:pPr>
        <w:pStyle w:val="Listaszerbekezds"/>
        <w:numPr>
          <w:ilvl w:val="1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Prasugrel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Efient</w:t>
      </w:r>
      <w:proofErr w:type="spellEnd"/>
      <w:r>
        <w:rPr>
          <w:rFonts w:cstheme="minorHAnsi"/>
        </w:rPr>
        <w:t>)</w:t>
      </w:r>
    </w:p>
    <w:p w14:paraId="2DE5CA32" w14:textId="1571331C" w:rsidR="00114370" w:rsidRDefault="00114370" w:rsidP="00E972DF">
      <w:pPr>
        <w:pStyle w:val="Listaszerbekezds"/>
        <w:numPr>
          <w:ilvl w:val="0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Cyclopentyl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triazolo-pyrimidinek</w:t>
      </w:r>
      <w:proofErr w:type="spellEnd"/>
      <w:r>
        <w:rPr>
          <w:rFonts w:cstheme="minorHAnsi"/>
        </w:rPr>
        <w:t xml:space="preserve"> (TICAGREROL)</w:t>
      </w:r>
    </w:p>
    <w:p w14:paraId="32C27664" w14:textId="53DE1889" w:rsidR="001A1804" w:rsidRDefault="001A1804" w:rsidP="001A1804">
      <w:pPr>
        <w:rPr>
          <w:rFonts w:cstheme="minorHAnsi"/>
        </w:rPr>
      </w:pPr>
    </w:p>
    <w:p w14:paraId="0A602108" w14:textId="67880AB0" w:rsidR="001A1804" w:rsidRPr="001A1804" w:rsidRDefault="001A1804" w:rsidP="001A1804">
      <w:pPr>
        <w:rPr>
          <w:rFonts w:cstheme="minorHAnsi"/>
          <w:b/>
          <w:bCs/>
        </w:rPr>
      </w:pPr>
      <w:proofErr w:type="spellStart"/>
      <w:r w:rsidRPr="001A1804">
        <w:rPr>
          <w:rFonts w:cstheme="minorHAnsi"/>
          <w:b/>
          <w:bCs/>
        </w:rPr>
        <w:t>Clopidogrel</w:t>
      </w:r>
      <w:proofErr w:type="spellEnd"/>
      <w:r w:rsidRPr="001A1804">
        <w:rPr>
          <w:rFonts w:cstheme="minorHAnsi"/>
          <w:b/>
          <w:bCs/>
        </w:rPr>
        <w:t>:</w:t>
      </w:r>
    </w:p>
    <w:p w14:paraId="690EDD20" w14:textId="5EF6DD36" w:rsidR="001A1804" w:rsidRPr="001A1804" w:rsidRDefault="001A1804" w:rsidP="001A1804">
      <w:pPr>
        <w:pStyle w:val="Listaszerbekezds"/>
        <w:numPr>
          <w:ilvl w:val="0"/>
          <w:numId w:val="7"/>
        </w:numPr>
        <w:rPr>
          <w:rFonts w:cstheme="minorHAnsi"/>
          <w:i/>
          <w:iCs/>
        </w:rPr>
      </w:pPr>
      <w:r w:rsidRPr="001A1804">
        <w:rPr>
          <w:rFonts w:cstheme="minorHAnsi"/>
          <w:i/>
          <w:iCs/>
        </w:rPr>
        <w:t>„hatását a lebontás genetikailag meghatározott metabolikus változatossága befolyásolja”</w:t>
      </w:r>
    </w:p>
    <w:p w14:paraId="3F914C11" w14:textId="0D80E177" w:rsidR="001A1804" w:rsidRDefault="001A1804" w:rsidP="001A1804">
      <w:pPr>
        <w:pStyle w:val="Listaszerbekezds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NSTEMI: lehető leghamarabb 300mg telítő v. 600</w:t>
      </w:r>
      <w:r w:rsidR="00E81448">
        <w:rPr>
          <w:rFonts w:cstheme="minorHAnsi"/>
        </w:rPr>
        <w:t xml:space="preserve"> </w:t>
      </w:r>
      <w:proofErr w:type="gramStart"/>
      <w:r>
        <w:rPr>
          <w:rFonts w:cstheme="minorHAnsi"/>
        </w:rPr>
        <w:t>mg</w:t>
      </w:r>
      <w:proofErr w:type="gramEnd"/>
      <w:r>
        <w:rPr>
          <w:rFonts w:cstheme="minorHAnsi"/>
        </w:rPr>
        <w:t xml:space="preserve"> ha PCI + ASA + </w:t>
      </w:r>
      <w:proofErr w:type="spellStart"/>
      <w:r>
        <w:rPr>
          <w:rFonts w:cstheme="minorHAnsi"/>
        </w:rPr>
        <w:t>Heparin</w:t>
      </w:r>
      <w:proofErr w:type="spellEnd"/>
    </w:p>
    <w:p w14:paraId="7C386EA8" w14:textId="15AF4815" w:rsidR="001A1804" w:rsidRDefault="001A1804" w:rsidP="001A1804">
      <w:pPr>
        <w:pStyle w:val="Listaszerbekezds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STEMI: lehető leghamarabb + ASA + </w:t>
      </w:r>
      <w:proofErr w:type="spellStart"/>
      <w:r>
        <w:rPr>
          <w:rFonts w:cstheme="minorHAnsi"/>
        </w:rPr>
        <w:t>Heparin</w:t>
      </w:r>
      <w:proofErr w:type="spellEnd"/>
      <w:r>
        <w:rPr>
          <w:rFonts w:cstheme="minorHAnsi"/>
        </w:rPr>
        <w:t xml:space="preserve"> </w:t>
      </w:r>
    </w:p>
    <w:p w14:paraId="006D084D" w14:textId="7C63E5C5" w:rsidR="001A1804" w:rsidRDefault="001A1804" w:rsidP="001A1804">
      <w:pPr>
        <w:pStyle w:val="Listaszerbekezds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>75 év alatt 300 mg telítő</w:t>
      </w:r>
    </w:p>
    <w:p w14:paraId="1F72A550" w14:textId="0DC30419" w:rsidR="001A1804" w:rsidRDefault="001A1804" w:rsidP="001A1804">
      <w:pPr>
        <w:pStyle w:val="Listaszerbekezds"/>
        <w:numPr>
          <w:ilvl w:val="1"/>
          <w:numId w:val="7"/>
        </w:numPr>
        <w:rPr>
          <w:rFonts w:cstheme="minorHAnsi"/>
        </w:rPr>
      </w:pPr>
      <w:r>
        <w:rPr>
          <w:rFonts w:cstheme="minorHAnsi"/>
        </w:rPr>
        <w:t xml:space="preserve">75 év felett 75 mg (vérzési kockázat nő, ha a beteg &gt; 75 év v. </w:t>
      </w:r>
      <w:proofErr w:type="gramStart"/>
      <w:r>
        <w:rPr>
          <w:rFonts w:cstheme="minorHAnsi"/>
        </w:rPr>
        <w:t>&lt; 60</w:t>
      </w:r>
      <w:proofErr w:type="gramEnd"/>
      <w:r>
        <w:rPr>
          <w:rFonts w:cstheme="minorHAnsi"/>
        </w:rPr>
        <w:t xml:space="preserve"> kg)</w:t>
      </w:r>
      <w:r w:rsidR="00E81448">
        <w:rPr>
          <w:rFonts w:cstheme="minorHAnsi"/>
        </w:rPr>
        <w:t xml:space="preserve"> (nem telítő)</w:t>
      </w:r>
    </w:p>
    <w:p w14:paraId="5126DC52" w14:textId="481D5D23" w:rsidR="001A1804" w:rsidRDefault="001A1804" w:rsidP="001A1804">
      <w:pPr>
        <w:rPr>
          <w:rFonts w:cstheme="minorHAnsi"/>
        </w:rPr>
      </w:pPr>
    </w:p>
    <w:p w14:paraId="298AEF58" w14:textId="59FB0F10" w:rsidR="001A1804" w:rsidRPr="001A1804" w:rsidRDefault="001A1804" w:rsidP="001A1804">
      <w:pPr>
        <w:rPr>
          <w:rFonts w:cstheme="minorHAnsi"/>
          <w:b/>
          <w:bCs/>
        </w:rPr>
      </w:pPr>
      <w:proofErr w:type="spellStart"/>
      <w:r w:rsidRPr="001A1804">
        <w:rPr>
          <w:rFonts w:cstheme="minorHAnsi"/>
          <w:b/>
          <w:bCs/>
        </w:rPr>
        <w:t>Prasugrel</w:t>
      </w:r>
      <w:proofErr w:type="spellEnd"/>
      <w:r w:rsidRPr="001A1804">
        <w:rPr>
          <w:rFonts w:cstheme="minorHAnsi"/>
          <w:b/>
          <w:bCs/>
        </w:rPr>
        <w:t>:</w:t>
      </w:r>
    </w:p>
    <w:p w14:paraId="0F7DC516" w14:textId="26823E67" w:rsidR="001A1804" w:rsidRDefault="00E81448" w:rsidP="001A1804">
      <w:pPr>
        <w:pStyle w:val="Listaszerbekezds"/>
        <w:numPr>
          <w:ilvl w:val="0"/>
          <w:numId w:val="8"/>
        </w:numPr>
        <w:rPr>
          <w:rFonts w:cstheme="minorHAnsi"/>
        </w:rPr>
      </w:pPr>
      <w:proofErr w:type="spellStart"/>
      <w:r>
        <w:rPr>
          <w:rFonts w:cstheme="minorHAnsi"/>
        </w:rPr>
        <w:t>prehospitális</w:t>
      </w:r>
      <w:proofErr w:type="spellEnd"/>
      <w:r>
        <w:rPr>
          <w:rFonts w:cstheme="minorHAnsi"/>
        </w:rPr>
        <w:t xml:space="preserve"> alkalmazásra vonatkozó bizonyíték nincs</w:t>
      </w:r>
    </w:p>
    <w:p w14:paraId="6DA0B687" w14:textId="500AA5C1" w:rsidR="00E81448" w:rsidRDefault="00E81448" w:rsidP="001A1804">
      <w:pPr>
        <w:pStyle w:val="Listaszerbekezds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NSTEMI: </w:t>
      </w:r>
      <w:proofErr w:type="spellStart"/>
      <w:r>
        <w:rPr>
          <w:rFonts w:cstheme="minorHAnsi"/>
        </w:rPr>
        <w:t>Clopidogrel</w:t>
      </w:r>
      <w:proofErr w:type="spellEnd"/>
      <w:r>
        <w:rPr>
          <w:rFonts w:cstheme="minorHAnsi"/>
        </w:rPr>
        <w:t xml:space="preserve"> helyett, magas kockázatú betegeknek, tervezett PCI esetén 60mg (telítő)</w:t>
      </w:r>
    </w:p>
    <w:p w14:paraId="4385B1B5" w14:textId="40A77B50" w:rsidR="00E81448" w:rsidRDefault="00E81448" w:rsidP="001A1804">
      <w:pPr>
        <w:pStyle w:val="Listaszerbekezds"/>
        <w:numPr>
          <w:ilvl w:val="0"/>
          <w:numId w:val="8"/>
        </w:numPr>
        <w:rPr>
          <w:rFonts w:cstheme="minorHAnsi"/>
        </w:rPr>
      </w:pPr>
      <w:r>
        <w:rPr>
          <w:rFonts w:cstheme="minorHAnsi"/>
        </w:rPr>
        <w:t xml:space="preserve">STEMI: </w:t>
      </w:r>
      <w:proofErr w:type="spellStart"/>
      <w:r>
        <w:rPr>
          <w:rFonts w:cstheme="minorHAnsi"/>
        </w:rPr>
        <w:t>Clopi</w:t>
      </w:r>
      <w:proofErr w:type="spellEnd"/>
      <w:r>
        <w:rPr>
          <w:rFonts w:cstheme="minorHAnsi"/>
        </w:rPr>
        <w:t xml:space="preserve">. helyett magas kockázatnál + ASA + </w:t>
      </w:r>
      <w:proofErr w:type="spellStart"/>
      <w:r>
        <w:rPr>
          <w:rFonts w:cstheme="minorHAnsi"/>
        </w:rPr>
        <w:t>Heparin</w:t>
      </w:r>
      <w:proofErr w:type="spellEnd"/>
      <w:r>
        <w:rPr>
          <w:rFonts w:cstheme="minorHAnsi"/>
        </w:rPr>
        <w:t xml:space="preserve">, </w:t>
      </w:r>
      <w:r>
        <w:rPr>
          <w:rFonts w:cstheme="minorHAnsi"/>
        </w:rPr>
        <w:t>tervezett PCI esetén 60</w:t>
      </w:r>
      <w:r>
        <w:rPr>
          <w:rFonts w:cstheme="minorHAnsi"/>
        </w:rPr>
        <w:t xml:space="preserve"> </w:t>
      </w:r>
      <w:r>
        <w:rPr>
          <w:rFonts w:cstheme="minorHAnsi"/>
        </w:rPr>
        <w:t>mg (telítő)</w:t>
      </w:r>
    </w:p>
    <w:p w14:paraId="7432903D" w14:textId="198AF09A" w:rsidR="00E81448" w:rsidRDefault="00E81448" w:rsidP="00E81448">
      <w:pPr>
        <w:ind w:left="360"/>
        <w:rPr>
          <w:rFonts w:cstheme="minorHAnsi"/>
        </w:rPr>
      </w:pPr>
      <w:proofErr w:type="gramStart"/>
      <w:r>
        <w:rPr>
          <w:rFonts w:cstheme="minorHAnsi"/>
        </w:rPr>
        <w:t>Kivéve</w:t>
      </w:r>
      <w:proofErr w:type="gramEnd"/>
      <w:r>
        <w:rPr>
          <w:rFonts w:cstheme="minorHAnsi"/>
        </w:rPr>
        <w:t xml:space="preserve"> ha kontraindikált: TIA, Stroke az anamnézisben, magas vérzési kockázat</w:t>
      </w:r>
    </w:p>
    <w:p w14:paraId="023D043D" w14:textId="79D845CA" w:rsidR="00E81448" w:rsidRDefault="00E81448" w:rsidP="00E81448">
      <w:pPr>
        <w:rPr>
          <w:rFonts w:cstheme="minorHAnsi"/>
        </w:rPr>
      </w:pPr>
    </w:p>
    <w:p w14:paraId="78FA47F9" w14:textId="100FE016" w:rsidR="00E81448" w:rsidRDefault="00E81448" w:rsidP="00E81448">
      <w:pPr>
        <w:rPr>
          <w:rFonts w:cstheme="minorHAnsi"/>
          <w:b/>
          <w:bCs/>
          <w:u w:val="wavyHeavy"/>
        </w:rPr>
      </w:pPr>
      <w:r w:rsidRPr="00E81448">
        <w:rPr>
          <w:rFonts w:cstheme="minorHAnsi"/>
          <w:b/>
          <w:bCs/>
          <w:u w:val="wavyHeavy"/>
        </w:rPr>
        <w:t xml:space="preserve">GP </w:t>
      </w:r>
      <w:proofErr w:type="spellStart"/>
      <w:r w:rsidRPr="00E81448">
        <w:rPr>
          <w:rFonts w:cstheme="minorHAnsi"/>
          <w:b/>
          <w:bCs/>
          <w:u w:val="wavyHeavy"/>
        </w:rPr>
        <w:t>IIb</w:t>
      </w:r>
      <w:proofErr w:type="spellEnd"/>
      <w:r w:rsidRPr="00E81448">
        <w:rPr>
          <w:rFonts w:cstheme="minorHAnsi"/>
          <w:b/>
          <w:bCs/>
          <w:u w:val="wavyHeavy"/>
        </w:rPr>
        <w:t>/</w:t>
      </w:r>
      <w:proofErr w:type="spellStart"/>
      <w:r w:rsidRPr="00E81448">
        <w:rPr>
          <w:rFonts w:cstheme="minorHAnsi"/>
          <w:b/>
          <w:bCs/>
          <w:u w:val="wavyHeavy"/>
        </w:rPr>
        <w:t>IIIa</w:t>
      </w:r>
      <w:proofErr w:type="spellEnd"/>
      <w:r w:rsidRPr="00E81448">
        <w:rPr>
          <w:rFonts w:cstheme="minorHAnsi"/>
          <w:b/>
          <w:bCs/>
          <w:u w:val="wavyHeavy"/>
        </w:rPr>
        <w:t xml:space="preserve"> receptor inhibitor:</w:t>
      </w:r>
    </w:p>
    <w:p w14:paraId="4C145D98" w14:textId="7F16DC0C" w:rsidR="00E81448" w:rsidRDefault="008A4F0C" w:rsidP="00E81448">
      <w:pPr>
        <w:rPr>
          <w:rFonts w:cstheme="minorHAnsi"/>
        </w:rPr>
      </w:pPr>
      <w:r>
        <w:rPr>
          <w:rFonts w:cstheme="minorHAnsi"/>
        </w:rPr>
        <w:t>Legújabb vizsgálatok változatlan vagy romló mortalitást igazolnak</w:t>
      </w:r>
    </w:p>
    <w:p w14:paraId="2B04BE2F" w14:textId="4D05CB05" w:rsidR="008A4F0C" w:rsidRDefault="008A4F0C" w:rsidP="00E81448">
      <w:pPr>
        <w:rPr>
          <w:rFonts w:cstheme="minorHAnsi"/>
        </w:rPr>
      </w:pPr>
      <w:r>
        <w:rPr>
          <w:rFonts w:cstheme="minorHAnsi"/>
        </w:rPr>
        <w:t>Max. kórházi körülmények között, de nincs kellő bizonyíték a rutinszerű alkalmazás tekintetében.</w:t>
      </w:r>
    </w:p>
    <w:p w14:paraId="724A59B4" w14:textId="62EDADB8" w:rsidR="008A4F0C" w:rsidRDefault="008A4F0C" w:rsidP="00E81448">
      <w:pPr>
        <w:rPr>
          <w:rFonts w:cstheme="minorHAnsi"/>
        </w:rPr>
      </w:pPr>
      <w:r>
        <w:rPr>
          <w:rFonts w:cstheme="minorHAnsi"/>
        </w:rPr>
        <w:t>Készítmények:</w:t>
      </w:r>
    </w:p>
    <w:p w14:paraId="532E4BC0" w14:textId="24147575" w:rsidR="008A4F0C" w:rsidRDefault="00723EF1" w:rsidP="00723EF1">
      <w:pPr>
        <w:pStyle w:val="Listaszerbekezds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Reverzibilis gátlás: </w:t>
      </w:r>
      <w:proofErr w:type="spellStart"/>
      <w:r>
        <w:rPr>
          <w:rFonts w:cstheme="minorHAnsi"/>
        </w:rPr>
        <w:t>eptifibatid</w:t>
      </w:r>
      <w:proofErr w:type="spellEnd"/>
      <w:r>
        <w:rPr>
          <w:rFonts w:cstheme="minorHAnsi"/>
        </w:rPr>
        <w:t xml:space="preserve">, </w:t>
      </w:r>
      <w:proofErr w:type="spellStart"/>
      <w:r>
        <w:rPr>
          <w:rFonts w:cstheme="minorHAnsi"/>
        </w:rPr>
        <w:t>tirofiban</w:t>
      </w:r>
      <w:proofErr w:type="spellEnd"/>
    </w:p>
    <w:p w14:paraId="3FEACE97" w14:textId="10292E33" w:rsidR="00723EF1" w:rsidRDefault="00723EF1" w:rsidP="00723EF1">
      <w:pPr>
        <w:pStyle w:val="Listaszerbekezds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 xml:space="preserve">Irreverzibilis gátlás: </w:t>
      </w:r>
      <w:proofErr w:type="spellStart"/>
      <w:r>
        <w:rPr>
          <w:rFonts w:cstheme="minorHAnsi"/>
        </w:rPr>
        <w:t>abciximab</w:t>
      </w:r>
      <w:proofErr w:type="spellEnd"/>
    </w:p>
    <w:p w14:paraId="16DE0C82" w14:textId="47C93367" w:rsidR="00C5315A" w:rsidRDefault="00C5315A" w:rsidP="00C5315A">
      <w:pPr>
        <w:rPr>
          <w:rFonts w:cstheme="minorHAnsi"/>
        </w:rPr>
      </w:pPr>
    </w:p>
    <w:p w14:paraId="5A5D5648" w14:textId="49C3FDB8" w:rsidR="00C5315A" w:rsidRPr="00E972DF" w:rsidRDefault="00C5315A" w:rsidP="00C5315A">
      <w:pPr>
        <w:rPr>
          <w:b/>
          <w:bCs/>
          <w:i/>
          <w:iCs/>
          <w:sz w:val="24"/>
          <w:szCs w:val="24"/>
          <w:u w:val="thick"/>
        </w:rPr>
      </w:pPr>
      <w:proofErr w:type="spellStart"/>
      <w:r>
        <w:rPr>
          <w:b/>
          <w:bCs/>
          <w:i/>
          <w:iCs/>
          <w:sz w:val="24"/>
          <w:szCs w:val="24"/>
          <w:u w:val="thick"/>
        </w:rPr>
        <w:lastRenderedPageBreak/>
        <w:t>Antithrombin</w:t>
      </w:r>
      <w:proofErr w:type="spellEnd"/>
      <w:r>
        <w:rPr>
          <w:b/>
          <w:bCs/>
          <w:i/>
          <w:iCs/>
          <w:sz w:val="24"/>
          <w:szCs w:val="24"/>
          <w:u w:val="thick"/>
        </w:rPr>
        <w:t xml:space="preserve"> kezelés</w:t>
      </w:r>
      <w:r w:rsidRPr="00E972DF">
        <w:rPr>
          <w:b/>
          <w:bCs/>
          <w:i/>
          <w:iCs/>
          <w:sz w:val="24"/>
          <w:szCs w:val="24"/>
          <w:u w:val="thick"/>
        </w:rPr>
        <w:t>:</w:t>
      </w:r>
    </w:p>
    <w:p w14:paraId="693FC3E4" w14:textId="77777777" w:rsidR="00855839" w:rsidRDefault="00855839" w:rsidP="00C5315A">
      <w:pPr>
        <w:rPr>
          <w:rFonts w:cstheme="minorHAnsi"/>
          <w:b/>
          <w:bCs/>
        </w:rPr>
      </w:pPr>
    </w:p>
    <w:p w14:paraId="0CC5DFC5" w14:textId="6F108EB6" w:rsidR="00C5315A" w:rsidRDefault="00C5315A" w:rsidP="00C5315A">
      <w:pPr>
        <w:rPr>
          <w:rFonts w:cstheme="minorHAnsi"/>
          <w:b/>
          <w:bCs/>
        </w:rPr>
      </w:pPr>
      <w:r w:rsidRPr="00C5315A">
        <w:rPr>
          <w:rFonts w:cstheme="minorHAnsi"/>
          <w:b/>
          <w:bCs/>
        </w:rPr>
        <w:t xml:space="preserve">Nem frakcionált </w:t>
      </w:r>
      <w:proofErr w:type="spellStart"/>
      <w:r w:rsidRPr="00C5315A">
        <w:rPr>
          <w:rFonts w:cstheme="minorHAnsi"/>
          <w:b/>
          <w:bCs/>
        </w:rPr>
        <w:t>heparin</w:t>
      </w:r>
      <w:proofErr w:type="spellEnd"/>
      <w:r w:rsidRPr="00C5315A">
        <w:rPr>
          <w:rFonts w:cstheme="minorHAnsi"/>
          <w:b/>
          <w:bCs/>
        </w:rPr>
        <w:t xml:space="preserve"> (UFH)</w:t>
      </w:r>
      <w:r>
        <w:rPr>
          <w:rFonts w:cstheme="minorHAnsi"/>
          <w:b/>
          <w:bCs/>
        </w:rPr>
        <w:t>:</w:t>
      </w:r>
    </w:p>
    <w:p w14:paraId="4F63F218" w14:textId="42FFCD7C" w:rsidR="00C5315A" w:rsidRDefault="00C5315A" w:rsidP="00855839">
      <w:pPr>
        <w:pStyle w:val="Listaszerbekezds"/>
        <w:numPr>
          <w:ilvl w:val="0"/>
          <w:numId w:val="10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Indirekt </w:t>
      </w:r>
      <w:proofErr w:type="spellStart"/>
      <w:r>
        <w:rPr>
          <w:rFonts w:cstheme="minorHAnsi"/>
        </w:rPr>
        <w:t>thrombin</w:t>
      </w:r>
      <w:proofErr w:type="spellEnd"/>
      <w:r>
        <w:rPr>
          <w:rFonts w:cstheme="minorHAnsi"/>
        </w:rPr>
        <w:t xml:space="preserve"> inhibitor</w:t>
      </w:r>
      <w:r>
        <w:rPr>
          <w:rFonts w:cstheme="minorHAnsi"/>
        </w:rPr>
        <w:tab/>
        <w:t>(AT-III hatás katalízise)</w:t>
      </w:r>
    </w:p>
    <w:p w14:paraId="6A7AF42C" w14:textId="10C31F59" w:rsidR="00C5315A" w:rsidRDefault="00C5315A" w:rsidP="00855839">
      <w:pPr>
        <w:pStyle w:val="Listaszerbekezds"/>
        <w:numPr>
          <w:ilvl w:val="0"/>
          <w:numId w:val="10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Nem (nehezen) előre jósolható </w:t>
      </w:r>
      <w:proofErr w:type="spellStart"/>
      <w:r>
        <w:rPr>
          <w:rFonts w:cstheme="minorHAnsi"/>
        </w:rPr>
        <w:t>anticoagulans</w:t>
      </w:r>
      <w:proofErr w:type="spellEnd"/>
      <w:r>
        <w:rPr>
          <w:rFonts w:cstheme="minorHAnsi"/>
        </w:rPr>
        <w:t xml:space="preserve"> hatás</w:t>
      </w:r>
      <w:r>
        <w:rPr>
          <w:rFonts w:cstheme="minorHAnsi"/>
        </w:rPr>
        <w:tab/>
        <w:t>(</w:t>
      </w:r>
      <w:proofErr w:type="spellStart"/>
      <w:r>
        <w:rPr>
          <w:rFonts w:cstheme="minorHAnsi"/>
        </w:rPr>
        <w:t>aPPT</w:t>
      </w:r>
      <w:proofErr w:type="spellEnd"/>
      <w:r>
        <w:rPr>
          <w:rFonts w:cstheme="minorHAnsi"/>
        </w:rPr>
        <w:t xml:space="preserve"> monitorozás)</w:t>
      </w:r>
    </w:p>
    <w:p w14:paraId="2896410C" w14:textId="369BB2C7" w:rsidR="00C5315A" w:rsidRDefault="00C5315A" w:rsidP="00855839">
      <w:pPr>
        <w:pStyle w:val="Listaszerbekezds"/>
        <w:numPr>
          <w:ilvl w:val="0"/>
          <w:numId w:val="10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Csak </w:t>
      </w:r>
      <w:proofErr w:type="spellStart"/>
      <w:r>
        <w:rPr>
          <w:rFonts w:cstheme="minorHAnsi"/>
        </w:rPr>
        <w:t>i.v</w:t>
      </w:r>
      <w:proofErr w:type="spellEnd"/>
      <w:r>
        <w:rPr>
          <w:rFonts w:cstheme="minorHAnsi"/>
        </w:rPr>
        <w:t>.</w:t>
      </w:r>
    </w:p>
    <w:p w14:paraId="0E263B76" w14:textId="35B9D563" w:rsidR="00C5315A" w:rsidRDefault="00C5315A" w:rsidP="00855839">
      <w:pPr>
        <w:pStyle w:val="Listaszerbekezds"/>
        <w:numPr>
          <w:ilvl w:val="0"/>
          <w:numId w:val="10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Thrombocytopeniat</w:t>
      </w:r>
      <w:proofErr w:type="spellEnd"/>
      <w:r>
        <w:rPr>
          <w:rFonts w:cstheme="minorHAnsi"/>
        </w:rPr>
        <w:t xml:space="preserve"> eredményezhet</w:t>
      </w:r>
    </w:p>
    <w:p w14:paraId="353C0C9C" w14:textId="4A06514F" w:rsidR="00C5315A" w:rsidRPr="001A6BE2" w:rsidRDefault="00C5315A" w:rsidP="00855839">
      <w:pPr>
        <w:pStyle w:val="Listaszerbekezds"/>
        <w:numPr>
          <w:ilvl w:val="0"/>
          <w:numId w:val="10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Szelektívebb </w:t>
      </w:r>
      <w:proofErr w:type="spellStart"/>
      <w:r>
        <w:rPr>
          <w:rFonts w:cstheme="minorHAnsi"/>
        </w:rPr>
        <w:t>Xa</w:t>
      </w:r>
      <w:proofErr w:type="spellEnd"/>
      <w:r>
        <w:rPr>
          <w:rFonts w:cstheme="minorHAnsi"/>
        </w:rPr>
        <w:t xml:space="preserve"> faktor aktiválású (LMWH) és direkt </w:t>
      </w:r>
      <w:proofErr w:type="spellStart"/>
      <w:r>
        <w:rPr>
          <w:rFonts w:cstheme="minorHAnsi"/>
        </w:rPr>
        <w:t>antitrombin</w:t>
      </w:r>
      <w:proofErr w:type="spellEnd"/>
      <w:r>
        <w:rPr>
          <w:rFonts w:cstheme="minorHAnsi"/>
        </w:rPr>
        <w:t xml:space="preserve"> </w:t>
      </w:r>
      <w:r w:rsidR="004A334B">
        <w:rPr>
          <w:rFonts w:cstheme="minorHAnsi"/>
        </w:rPr>
        <w:t>potenciálú (</w:t>
      </w:r>
      <w:proofErr w:type="spellStart"/>
      <w:r w:rsidR="004A334B">
        <w:rPr>
          <w:rFonts w:cstheme="minorHAnsi"/>
        </w:rPr>
        <w:t>bivalirudin</w:t>
      </w:r>
      <w:proofErr w:type="spellEnd"/>
      <w:r w:rsidR="004A334B">
        <w:rPr>
          <w:rFonts w:cstheme="minorHAnsi"/>
        </w:rPr>
        <w:t>) elérhető</w:t>
      </w:r>
      <w:r w:rsidR="004A334B">
        <w:rPr>
          <w:rFonts w:cstheme="minorHAnsi"/>
        </w:rPr>
        <w:tab/>
      </w:r>
      <w:r w:rsidR="004A334B">
        <w:rPr>
          <w:rFonts w:cstheme="minorHAnsi"/>
        </w:rPr>
        <w:tab/>
      </w:r>
      <w:r w:rsidR="004A334B" w:rsidRPr="004A334B">
        <w:rPr>
          <w:rFonts w:cstheme="minorHAnsi"/>
          <w:i/>
          <w:iCs/>
        </w:rPr>
        <w:t xml:space="preserve">(amikkel kiváltható a </w:t>
      </w:r>
      <w:proofErr w:type="spellStart"/>
      <w:r w:rsidR="004A334B" w:rsidRPr="004A334B">
        <w:rPr>
          <w:rFonts w:cstheme="minorHAnsi"/>
          <w:i/>
          <w:iCs/>
        </w:rPr>
        <w:t>heparin</w:t>
      </w:r>
      <w:proofErr w:type="spellEnd"/>
      <w:r w:rsidR="004A334B" w:rsidRPr="004A334B">
        <w:rPr>
          <w:rFonts w:cstheme="minorHAnsi"/>
          <w:i/>
          <w:iCs/>
        </w:rPr>
        <w:t>)</w:t>
      </w:r>
    </w:p>
    <w:p w14:paraId="65043FCD" w14:textId="77777777" w:rsidR="00855839" w:rsidRDefault="00855839" w:rsidP="009C39C5">
      <w:pPr>
        <w:rPr>
          <w:rFonts w:cstheme="minorHAnsi"/>
          <w:b/>
          <w:bCs/>
        </w:rPr>
      </w:pPr>
    </w:p>
    <w:p w14:paraId="6F6A2661" w14:textId="456594A4" w:rsidR="001A6BE2" w:rsidRPr="009C39C5" w:rsidRDefault="001A6BE2" w:rsidP="009C39C5">
      <w:pPr>
        <w:rPr>
          <w:rFonts w:cstheme="minorHAnsi"/>
          <w:b/>
          <w:bCs/>
        </w:rPr>
      </w:pPr>
      <w:proofErr w:type="spellStart"/>
      <w:r w:rsidRPr="009C39C5">
        <w:rPr>
          <w:rFonts w:cstheme="minorHAnsi"/>
          <w:b/>
          <w:bCs/>
        </w:rPr>
        <w:t>Enoxaparin</w:t>
      </w:r>
      <w:proofErr w:type="spellEnd"/>
      <w:r w:rsidRPr="009C39C5">
        <w:rPr>
          <w:rFonts w:cstheme="minorHAnsi"/>
          <w:b/>
          <w:bCs/>
        </w:rPr>
        <w:t xml:space="preserve"> (</w:t>
      </w:r>
      <w:proofErr w:type="spellStart"/>
      <w:r w:rsidRPr="009C39C5">
        <w:rPr>
          <w:rFonts w:cstheme="minorHAnsi"/>
          <w:b/>
          <w:bCs/>
        </w:rPr>
        <w:t>Clexane</w:t>
      </w:r>
      <w:proofErr w:type="spellEnd"/>
      <w:r w:rsidRPr="009C39C5">
        <w:rPr>
          <w:rFonts w:cstheme="minorHAnsi"/>
          <w:b/>
          <w:bCs/>
        </w:rPr>
        <w:t>):</w:t>
      </w:r>
    </w:p>
    <w:p w14:paraId="63F84BAC" w14:textId="5F4FD112" w:rsidR="001A6BE2" w:rsidRDefault="001A6BE2" w:rsidP="00855839">
      <w:pPr>
        <w:spacing w:line="360" w:lineRule="auto"/>
        <w:ind w:left="360"/>
        <w:rPr>
          <w:rFonts w:cstheme="minorHAnsi"/>
        </w:rPr>
      </w:pPr>
      <w:proofErr w:type="spellStart"/>
      <w:r>
        <w:rPr>
          <w:rFonts w:cstheme="minorHAnsi"/>
        </w:rPr>
        <w:t>Thombolysisen</w:t>
      </w:r>
      <w:proofErr w:type="spellEnd"/>
      <w:r>
        <w:rPr>
          <w:rFonts w:cstheme="minorHAnsi"/>
        </w:rPr>
        <w:t xml:space="preserve"> átesett betegeket vizsgálva </w:t>
      </w:r>
      <w:proofErr w:type="spellStart"/>
      <w:r>
        <w:rPr>
          <w:rFonts w:cstheme="minorHAnsi"/>
        </w:rPr>
        <w:t>heparinnál</w:t>
      </w:r>
      <w:proofErr w:type="spellEnd"/>
      <w:r>
        <w:rPr>
          <w:rFonts w:cstheme="minorHAnsi"/>
        </w:rPr>
        <w:t xml:space="preserve"> jobb kimenet, de idős &gt; 75év és </w:t>
      </w:r>
      <w:proofErr w:type="gramStart"/>
      <w:r>
        <w:rPr>
          <w:rFonts w:cstheme="minorHAnsi"/>
        </w:rPr>
        <w:t>&lt; 60</w:t>
      </w:r>
      <w:proofErr w:type="gramEnd"/>
      <w:r>
        <w:rPr>
          <w:rFonts w:cstheme="minorHAnsi"/>
        </w:rPr>
        <w:t>kg betegeknél nő a vérzési szövődmény</w:t>
      </w:r>
    </w:p>
    <w:p w14:paraId="14148692" w14:textId="23957076" w:rsidR="001A6BE2" w:rsidRDefault="00E31364" w:rsidP="00855839">
      <w:pPr>
        <w:pStyle w:val="Listaszerbekezds"/>
        <w:numPr>
          <w:ilvl w:val="0"/>
          <w:numId w:val="11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STEMI + </w:t>
      </w:r>
      <w:proofErr w:type="spellStart"/>
      <w:r>
        <w:rPr>
          <w:rFonts w:cstheme="minorHAnsi"/>
        </w:rPr>
        <w:t>thrombolysis</w:t>
      </w:r>
      <w:proofErr w:type="spellEnd"/>
    </w:p>
    <w:p w14:paraId="37081D35" w14:textId="39016B83" w:rsidR="00E31364" w:rsidRDefault="00E31364" w:rsidP="00855839">
      <w:pPr>
        <w:pStyle w:val="Listaszerbekezds"/>
        <w:numPr>
          <w:ilvl w:val="1"/>
          <w:numId w:val="11"/>
        </w:numPr>
        <w:spacing w:line="276" w:lineRule="auto"/>
        <w:rPr>
          <w:rFonts w:cstheme="minorHAnsi"/>
        </w:rPr>
      </w:pPr>
      <w:proofErr w:type="gramStart"/>
      <w:r>
        <w:rPr>
          <w:rFonts w:cstheme="minorHAnsi"/>
        </w:rPr>
        <w:t>&lt; 75</w:t>
      </w:r>
      <w:proofErr w:type="gramEnd"/>
      <w:r>
        <w:rPr>
          <w:rFonts w:cstheme="minorHAnsi"/>
        </w:rPr>
        <w:t xml:space="preserve"> év: 30mg </w:t>
      </w:r>
      <w:proofErr w:type="spellStart"/>
      <w:r>
        <w:rPr>
          <w:rFonts w:cstheme="minorHAnsi"/>
        </w:rPr>
        <w:t>i.v</w:t>
      </w:r>
      <w:proofErr w:type="spellEnd"/>
      <w:r>
        <w:rPr>
          <w:rFonts w:cstheme="minorHAnsi"/>
        </w:rPr>
        <w:t>. majd 1 mg/</w:t>
      </w:r>
      <w:proofErr w:type="spellStart"/>
      <w:r>
        <w:rPr>
          <w:rFonts w:cstheme="minorHAnsi"/>
        </w:rPr>
        <w:t>ttkg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s.c</w:t>
      </w:r>
      <w:proofErr w:type="spellEnd"/>
      <w:r>
        <w:rPr>
          <w:rFonts w:cstheme="minorHAnsi"/>
        </w:rPr>
        <w:t xml:space="preserve"> 12 óránként (első az </w:t>
      </w:r>
      <w:proofErr w:type="spellStart"/>
      <w:r>
        <w:rPr>
          <w:rFonts w:cstheme="minorHAnsi"/>
        </w:rPr>
        <w:t>i.v</w:t>
      </w:r>
      <w:proofErr w:type="spellEnd"/>
      <w:r>
        <w:rPr>
          <w:rFonts w:cstheme="minorHAnsi"/>
        </w:rPr>
        <w:t>. után rögtön)</w:t>
      </w:r>
    </w:p>
    <w:p w14:paraId="06864694" w14:textId="4E73A37E" w:rsidR="00E31364" w:rsidRDefault="00E31364" w:rsidP="00855839">
      <w:pPr>
        <w:pStyle w:val="Listaszerbekezds"/>
        <w:numPr>
          <w:ilvl w:val="1"/>
          <w:numId w:val="11"/>
        </w:numPr>
        <w:spacing w:line="276" w:lineRule="auto"/>
        <w:rPr>
          <w:rFonts w:cstheme="minorHAnsi"/>
        </w:rPr>
      </w:pPr>
      <w:r>
        <w:rPr>
          <w:rFonts w:cstheme="minorHAnsi"/>
        </w:rPr>
        <w:t xml:space="preserve">&gt; 75 év: NINCS </w:t>
      </w:r>
      <w:proofErr w:type="spellStart"/>
      <w:r>
        <w:rPr>
          <w:rFonts w:cstheme="minorHAnsi"/>
        </w:rPr>
        <w:t>i.v</w:t>
      </w:r>
      <w:proofErr w:type="spellEnd"/>
      <w:r>
        <w:rPr>
          <w:rFonts w:cstheme="minorHAnsi"/>
        </w:rPr>
        <w:t>. csak 0,75mg/</w:t>
      </w:r>
      <w:proofErr w:type="spellStart"/>
      <w:r>
        <w:rPr>
          <w:rFonts w:cstheme="minorHAnsi"/>
        </w:rPr>
        <w:t>ttkb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s.c</w:t>
      </w:r>
      <w:proofErr w:type="spellEnd"/>
      <w:r>
        <w:rPr>
          <w:rFonts w:cstheme="minorHAnsi"/>
        </w:rPr>
        <w:t>. 12 óránként</w:t>
      </w:r>
    </w:p>
    <w:p w14:paraId="4553F649" w14:textId="411B1A06" w:rsidR="00E31364" w:rsidRDefault="00E31364" w:rsidP="00855839">
      <w:pPr>
        <w:pStyle w:val="Listaszerbekezds"/>
        <w:numPr>
          <w:ilvl w:val="1"/>
          <w:numId w:val="11"/>
        </w:numPr>
        <w:spacing w:line="360" w:lineRule="auto"/>
        <w:rPr>
          <w:rFonts w:cstheme="minorHAnsi"/>
        </w:rPr>
      </w:pPr>
      <w:r>
        <w:rPr>
          <w:rFonts w:cstheme="minorHAnsi"/>
        </w:rPr>
        <w:t>Romló vesefunkció esetén: napi 1mg/</w:t>
      </w:r>
      <w:proofErr w:type="spellStart"/>
      <w:r>
        <w:rPr>
          <w:rFonts w:cstheme="minorHAnsi"/>
        </w:rPr>
        <w:t>ttkb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s.c</w:t>
      </w:r>
      <w:proofErr w:type="spellEnd"/>
      <w:r>
        <w:rPr>
          <w:rFonts w:cstheme="minorHAnsi"/>
        </w:rPr>
        <w:t xml:space="preserve">. vagy UFH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E31364">
        <w:rPr>
          <w:rFonts w:cstheme="minorHAnsi"/>
          <w:i/>
          <w:iCs/>
        </w:rPr>
        <w:t>(</w:t>
      </w:r>
      <w:proofErr w:type="spellStart"/>
      <w:r w:rsidRPr="00E31364">
        <w:rPr>
          <w:rFonts w:cstheme="minorHAnsi"/>
          <w:i/>
          <w:iCs/>
        </w:rPr>
        <w:t>creatinin</w:t>
      </w:r>
      <w:proofErr w:type="spellEnd"/>
      <w:r w:rsidRPr="00E31364">
        <w:rPr>
          <w:rFonts w:cstheme="minorHAnsi"/>
          <w:i/>
          <w:iCs/>
        </w:rPr>
        <w:t xml:space="preserve"> </w:t>
      </w:r>
      <w:proofErr w:type="spellStart"/>
      <w:r w:rsidRPr="00E31364">
        <w:rPr>
          <w:rFonts w:cstheme="minorHAnsi"/>
          <w:i/>
          <w:iCs/>
        </w:rPr>
        <w:t>clearance</w:t>
      </w:r>
      <w:proofErr w:type="spellEnd"/>
      <w:r w:rsidRPr="00E31364">
        <w:rPr>
          <w:rFonts w:cstheme="minorHAnsi"/>
          <w:i/>
          <w:iCs/>
        </w:rPr>
        <w:t xml:space="preserve"> </w:t>
      </w:r>
      <w:proofErr w:type="gramStart"/>
      <w:r w:rsidRPr="00E31364">
        <w:rPr>
          <w:rFonts w:cstheme="minorHAnsi"/>
          <w:i/>
          <w:iCs/>
        </w:rPr>
        <w:t>&lt; 30</w:t>
      </w:r>
      <w:proofErr w:type="gramEnd"/>
      <w:r w:rsidRPr="00E31364">
        <w:rPr>
          <w:rFonts w:cstheme="minorHAnsi"/>
          <w:i/>
          <w:iCs/>
        </w:rPr>
        <w:t>/ml/min)</w:t>
      </w:r>
    </w:p>
    <w:p w14:paraId="2148EFB5" w14:textId="47C2364A" w:rsidR="00E31364" w:rsidRDefault="00E31364" w:rsidP="00855839">
      <w:pPr>
        <w:pStyle w:val="Listaszerbekezds"/>
        <w:numPr>
          <w:ilvl w:val="0"/>
          <w:numId w:val="11"/>
        </w:numPr>
        <w:spacing w:line="276" w:lineRule="auto"/>
        <w:rPr>
          <w:rFonts w:cstheme="minorHAnsi"/>
        </w:rPr>
      </w:pPr>
      <w:r>
        <w:rPr>
          <w:rFonts w:cstheme="minorHAnsi"/>
        </w:rPr>
        <w:t>Primer PCI</w:t>
      </w:r>
    </w:p>
    <w:p w14:paraId="00A9941F" w14:textId="2B7C0657" w:rsidR="00E31364" w:rsidRDefault="00E31364" w:rsidP="00855839">
      <w:pPr>
        <w:pStyle w:val="Listaszerbekezds"/>
        <w:numPr>
          <w:ilvl w:val="1"/>
          <w:numId w:val="11"/>
        </w:numPr>
        <w:spacing w:line="276" w:lineRule="auto"/>
        <w:rPr>
          <w:rFonts w:cstheme="minorHAnsi"/>
        </w:rPr>
      </w:pPr>
      <w:r>
        <w:rPr>
          <w:rFonts w:cstheme="minorHAnsi"/>
        </w:rPr>
        <w:t>UFH-</w:t>
      </w:r>
      <w:proofErr w:type="spellStart"/>
      <w:r>
        <w:rPr>
          <w:rFonts w:cstheme="minorHAnsi"/>
        </w:rPr>
        <w:t>nak</w:t>
      </w:r>
      <w:proofErr w:type="spellEnd"/>
      <w:r>
        <w:rPr>
          <w:rFonts w:cstheme="minorHAnsi"/>
        </w:rPr>
        <w:t xml:space="preserve"> biztonságosabb alternatívája</w:t>
      </w:r>
    </w:p>
    <w:p w14:paraId="500BFAD1" w14:textId="5795A059" w:rsidR="00E31364" w:rsidRDefault="00E31364" w:rsidP="00E31364">
      <w:pPr>
        <w:pStyle w:val="Listaszerbekezds"/>
        <w:numPr>
          <w:ilvl w:val="1"/>
          <w:numId w:val="11"/>
        </w:numPr>
        <w:rPr>
          <w:rFonts w:cstheme="minorHAnsi"/>
        </w:rPr>
      </w:pPr>
      <w:r>
        <w:rPr>
          <w:rFonts w:cstheme="minorHAnsi"/>
        </w:rPr>
        <w:t>Nincs egyértelm</w:t>
      </w:r>
      <w:r w:rsidR="009C39C5">
        <w:rPr>
          <w:rFonts w:cstheme="minorHAnsi"/>
        </w:rPr>
        <w:t>ű bizonyíték</w:t>
      </w:r>
    </w:p>
    <w:p w14:paraId="2C271AC6" w14:textId="77777777" w:rsidR="00855839" w:rsidRDefault="00855839" w:rsidP="009C39C5">
      <w:pPr>
        <w:rPr>
          <w:rFonts w:cstheme="minorHAnsi"/>
          <w:b/>
          <w:bCs/>
        </w:rPr>
      </w:pPr>
    </w:p>
    <w:p w14:paraId="22354C34" w14:textId="4E4AF1B2" w:rsidR="009C39C5" w:rsidRPr="009C39C5" w:rsidRDefault="009C39C5" w:rsidP="009C39C5">
      <w:pPr>
        <w:rPr>
          <w:rFonts w:cstheme="minorHAnsi"/>
          <w:b/>
          <w:bCs/>
        </w:rPr>
      </w:pPr>
      <w:proofErr w:type="spellStart"/>
      <w:r w:rsidRPr="009C39C5">
        <w:rPr>
          <w:rFonts w:cstheme="minorHAnsi"/>
          <w:b/>
          <w:bCs/>
        </w:rPr>
        <w:t>Fondaparinux</w:t>
      </w:r>
      <w:proofErr w:type="spellEnd"/>
      <w:r w:rsidRPr="009C39C5">
        <w:rPr>
          <w:rFonts w:cstheme="minorHAnsi"/>
          <w:b/>
          <w:bCs/>
        </w:rPr>
        <w:t xml:space="preserve"> (ARIXTRA):</w:t>
      </w:r>
    </w:p>
    <w:p w14:paraId="7D0E2B84" w14:textId="5C9D1CF4" w:rsidR="009C39C5" w:rsidRDefault="009C39C5" w:rsidP="009C39C5">
      <w:pPr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Thombolysisen</w:t>
      </w:r>
      <w:proofErr w:type="spellEnd"/>
      <w:r>
        <w:rPr>
          <w:rFonts w:cstheme="minorHAnsi"/>
        </w:rPr>
        <w:t xml:space="preserve"> átesett betegeket vizsgálva </w:t>
      </w:r>
      <w:proofErr w:type="spellStart"/>
      <w:r>
        <w:rPr>
          <w:rFonts w:cstheme="minorHAnsi"/>
        </w:rPr>
        <w:t>heparinnál</w:t>
      </w:r>
      <w:proofErr w:type="spellEnd"/>
      <w:r>
        <w:rPr>
          <w:rFonts w:cstheme="minorHAnsi"/>
        </w:rPr>
        <w:t xml:space="preserve"> jobb</w:t>
      </w:r>
      <w:r>
        <w:rPr>
          <w:rFonts w:cstheme="minorHAnsi"/>
        </w:rPr>
        <w:t xml:space="preserve"> vagy ugyanolyan kimenet</w:t>
      </w:r>
    </w:p>
    <w:p w14:paraId="563FA52C" w14:textId="73A11379" w:rsidR="009C39C5" w:rsidRDefault="009C39C5" w:rsidP="009C39C5">
      <w:pPr>
        <w:pStyle w:val="Listaszerbekezds"/>
        <w:numPr>
          <w:ilvl w:val="0"/>
          <w:numId w:val="11"/>
        </w:numPr>
        <w:rPr>
          <w:rFonts w:cstheme="minorHAnsi"/>
        </w:rPr>
      </w:pPr>
      <w:r>
        <w:rPr>
          <w:rFonts w:cstheme="minorHAnsi"/>
        </w:rPr>
        <w:t xml:space="preserve">STEMI + </w:t>
      </w: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: 2,5 mg </w:t>
      </w:r>
      <w:proofErr w:type="spellStart"/>
      <w:r>
        <w:rPr>
          <w:rFonts w:cstheme="minorHAnsi"/>
        </w:rPr>
        <w:t>i.v</w:t>
      </w:r>
      <w:proofErr w:type="spellEnd"/>
      <w:r>
        <w:rPr>
          <w:rFonts w:cstheme="minorHAnsi"/>
        </w:rPr>
        <w:t xml:space="preserve">. majd napi 2,5 mg </w:t>
      </w:r>
      <w:proofErr w:type="spellStart"/>
      <w:r>
        <w:rPr>
          <w:rFonts w:cstheme="minorHAnsi"/>
        </w:rPr>
        <w:t>s.c</w:t>
      </w:r>
      <w:proofErr w:type="spellEnd"/>
      <w:r>
        <w:rPr>
          <w:rFonts w:cstheme="minorHAnsi"/>
        </w:rPr>
        <w:t xml:space="preserve"> (ha jó a vesefunkció)</w:t>
      </w:r>
    </w:p>
    <w:p w14:paraId="05750FE8" w14:textId="35FA57D2" w:rsidR="009C39C5" w:rsidRDefault="009C39C5" w:rsidP="009C39C5">
      <w:pPr>
        <w:rPr>
          <w:rFonts w:cstheme="minorHAnsi"/>
        </w:rPr>
      </w:pPr>
    </w:p>
    <w:p w14:paraId="126CA52B" w14:textId="260AF5FC" w:rsidR="009C39C5" w:rsidRDefault="009C39C5" w:rsidP="00AA7D80">
      <w:pPr>
        <w:rPr>
          <w:rFonts w:cstheme="minorHAnsi"/>
        </w:rPr>
      </w:pPr>
    </w:p>
    <w:p w14:paraId="34D6398E" w14:textId="77777777" w:rsidR="00855839" w:rsidRDefault="00855839" w:rsidP="00AA7D80">
      <w:pPr>
        <w:rPr>
          <w:b/>
          <w:bCs/>
          <w:sz w:val="28"/>
          <w:szCs w:val="28"/>
          <w:u w:val="thick"/>
        </w:rPr>
      </w:pPr>
    </w:p>
    <w:p w14:paraId="30AB7C8D" w14:textId="77777777" w:rsidR="00855839" w:rsidRDefault="00855839" w:rsidP="00AA7D80">
      <w:pPr>
        <w:rPr>
          <w:b/>
          <w:bCs/>
          <w:sz w:val="28"/>
          <w:szCs w:val="28"/>
          <w:u w:val="thick"/>
        </w:rPr>
      </w:pPr>
    </w:p>
    <w:p w14:paraId="52F72F3B" w14:textId="77777777" w:rsidR="00855839" w:rsidRDefault="00855839" w:rsidP="00AA7D80">
      <w:pPr>
        <w:rPr>
          <w:b/>
          <w:bCs/>
          <w:sz w:val="28"/>
          <w:szCs w:val="28"/>
          <w:u w:val="thick"/>
        </w:rPr>
      </w:pPr>
    </w:p>
    <w:p w14:paraId="5DEB78C1" w14:textId="77777777" w:rsidR="00855839" w:rsidRDefault="00855839" w:rsidP="00AA7D80">
      <w:pPr>
        <w:rPr>
          <w:b/>
          <w:bCs/>
          <w:sz w:val="28"/>
          <w:szCs w:val="28"/>
          <w:u w:val="thick"/>
        </w:rPr>
      </w:pPr>
    </w:p>
    <w:p w14:paraId="373B70CF" w14:textId="77777777" w:rsidR="00855839" w:rsidRDefault="00855839" w:rsidP="00AA7D80">
      <w:pPr>
        <w:rPr>
          <w:b/>
          <w:bCs/>
          <w:sz w:val="28"/>
          <w:szCs w:val="28"/>
          <w:u w:val="thick"/>
        </w:rPr>
      </w:pPr>
    </w:p>
    <w:p w14:paraId="3BFDFF0A" w14:textId="6BDDCE2C" w:rsidR="00AA7D80" w:rsidRDefault="00AA7D80" w:rsidP="00AA7D80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lastRenderedPageBreak/>
        <w:t xml:space="preserve">Reperfúziós </w:t>
      </w:r>
      <w:r w:rsidRPr="001A6BE2">
        <w:rPr>
          <w:b/>
          <w:bCs/>
          <w:sz w:val="28"/>
          <w:szCs w:val="28"/>
          <w:u w:val="thick"/>
        </w:rPr>
        <w:t>kezelés:</w:t>
      </w:r>
    </w:p>
    <w:p w14:paraId="2BB8521A" w14:textId="4599E0B3" w:rsidR="00AA7D80" w:rsidRDefault="00AA7D80" w:rsidP="00AA7D80">
      <w:pPr>
        <w:pStyle w:val="Listaszerbekezds"/>
        <w:numPr>
          <w:ilvl w:val="0"/>
          <w:numId w:val="11"/>
        </w:numPr>
      </w:pPr>
      <w:proofErr w:type="spellStart"/>
      <w:r>
        <w:t>Rekanalizáció</w:t>
      </w:r>
      <w:proofErr w:type="spellEnd"/>
    </w:p>
    <w:p w14:paraId="3B4E0EAA" w14:textId="6CE942BD" w:rsidR="00AA7D80" w:rsidRDefault="00AA7D80" w:rsidP="00AA7D80">
      <w:pPr>
        <w:pStyle w:val="Listaszerbekezds"/>
        <w:numPr>
          <w:ilvl w:val="1"/>
          <w:numId w:val="11"/>
        </w:numPr>
      </w:pPr>
      <w:r>
        <w:t>PCI (PTCA)</w:t>
      </w:r>
    </w:p>
    <w:p w14:paraId="4BB24598" w14:textId="1AD7C0CC" w:rsidR="00AA7D80" w:rsidRDefault="00AA7D80" w:rsidP="00AA7D80">
      <w:pPr>
        <w:pStyle w:val="Listaszerbekezds"/>
        <w:numPr>
          <w:ilvl w:val="1"/>
          <w:numId w:val="11"/>
        </w:numPr>
      </w:pPr>
      <w:proofErr w:type="spellStart"/>
      <w:r>
        <w:t>Thrombolysis</w:t>
      </w:r>
      <w:proofErr w:type="spellEnd"/>
    </w:p>
    <w:p w14:paraId="1B2C0C9B" w14:textId="620C1E4F" w:rsidR="00AA7D80" w:rsidRDefault="00AA7D80" w:rsidP="00AA7D80">
      <w:pPr>
        <w:pStyle w:val="Listaszerbekezds"/>
        <w:numPr>
          <w:ilvl w:val="0"/>
          <w:numId w:val="11"/>
        </w:numPr>
      </w:pPr>
      <w:proofErr w:type="spellStart"/>
      <w:r>
        <w:t>cABG</w:t>
      </w:r>
      <w:proofErr w:type="spellEnd"/>
    </w:p>
    <w:p w14:paraId="05F3B27E" w14:textId="090C4E48" w:rsidR="00AA7D80" w:rsidRPr="00A943B4" w:rsidRDefault="00AA7D80" w:rsidP="00AA7D80">
      <w:pPr>
        <w:rPr>
          <w:b/>
          <w:bCs/>
          <w:i/>
          <w:iCs/>
        </w:rPr>
      </w:pPr>
      <w:r w:rsidRPr="00A943B4">
        <w:rPr>
          <w:b/>
          <w:bCs/>
          <w:i/>
          <w:iCs/>
        </w:rPr>
        <w:t xml:space="preserve">Mindegy, hogy melyiket, csak válasszunk! A panaszokat követő 12 órán belül a </w:t>
      </w:r>
      <w:proofErr w:type="spellStart"/>
      <w:r w:rsidRPr="00A943B4">
        <w:rPr>
          <w:b/>
          <w:bCs/>
          <w:i/>
          <w:iCs/>
        </w:rPr>
        <w:t>rekanalizációt</w:t>
      </w:r>
      <w:proofErr w:type="spellEnd"/>
      <w:r w:rsidRPr="00A943B4">
        <w:rPr>
          <w:b/>
          <w:bCs/>
          <w:i/>
          <w:iCs/>
        </w:rPr>
        <w:t xml:space="preserve"> a lehető leghamarabb meg kell kezdeni</w:t>
      </w:r>
      <w:r w:rsidR="00A943B4" w:rsidRPr="00A943B4">
        <w:rPr>
          <w:b/>
          <w:bCs/>
          <w:i/>
          <w:iCs/>
        </w:rPr>
        <w:t>!</w:t>
      </w:r>
    </w:p>
    <w:p w14:paraId="0D8B81C4" w14:textId="3823C446" w:rsidR="00AA7D80" w:rsidRDefault="00AA7D80" w:rsidP="00AA7D80">
      <w:pPr>
        <w:rPr>
          <w:rFonts w:cstheme="minorHAnsi"/>
        </w:rPr>
      </w:pPr>
    </w:p>
    <w:p w14:paraId="4F2D7A09" w14:textId="148BF37D" w:rsidR="00A943B4" w:rsidRDefault="00A943B4" w:rsidP="00AA7D80">
      <w:pPr>
        <w:rPr>
          <w:rFonts w:cstheme="minorHAnsi"/>
        </w:rPr>
      </w:pPr>
      <w:proofErr w:type="spellStart"/>
      <w:r w:rsidRPr="00855839">
        <w:rPr>
          <w:rFonts w:cstheme="minorHAnsi"/>
          <w:b/>
          <w:bCs/>
          <w:sz w:val="24"/>
          <w:szCs w:val="24"/>
          <w:u w:val="single"/>
        </w:rPr>
        <w:t>Thrombolysis</w:t>
      </w:r>
      <w:proofErr w:type="spellEnd"/>
      <w:r w:rsidRPr="00855839">
        <w:rPr>
          <w:rFonts w:cstheme="minorHAnsi"/>
          <w:b/>
          <w:bCs/>
          <w:sz w:val="24"/>
          <w:szCs w:val="24"/>
          <w:u w:val="single"/>
        </w:rPr>
        <w:t>:</w:t>
      </w:r>
      <w:r w:rsidR="00C22AD8" w:rsidRPr="00855839">
        <w:rPr>
          <w:rFonts w:cstheme="minorHAnsi"/>
          <w:b/>
          <w:bCs/>
          <w:sz w:val="24"/>
          <w:szCs w:val="24"/>
          <w:u w:val="single"/>
        </w:rPr>
        <w:t xml:space="preserve"> </w:t>
      </w:r>
      <w:r w:rsidR="00C22AD8">
        <w:rPr>
          <w:rFonts w:cstheme="minorHAnsi"/>
        </w:rPr>
        <w:tab/>
      </w:r>
      <w:r w:rsidR="00C22AD8">
        <w:rPr>
          <w:rFonts w:cstheme="minorHAnsi"/>
        </w:rPr>
        <w:tab/>
      </w:r>
      <w:r w:rsidR="00C22AD8">
        <w:rPr>
          <w:rFonts w:cstheme="minorHAnsi"/>
        </w:rPr>
        <w:tab/>
      </w:r>
    </w:p>
    <w:p w14:paraId="6075FFCD" w14:textId="77777777" w:rsidR="00C22AD8" w:rsidRDefault="00C22AD8" w:rsidP="00C22AD8">
      <w:pPr>
        <w:ind w:firstLine="360"/>
        <w:rPr>
          <w:rFonts w:cstheme="minorHAnsi"/>
        </w:rPr>
      </w:pPr>
      <w:r w:rsidRPr="00C22AD8">
        <w:rPr>
          <w:rFonts w:cstheme="minorHAnsi"/>
        </w:rPr>
        <w:t xml:space="preserve">A tünetek megjelenését követő első </w:t>
      </w:r>
      <w:r w:rsidRPr="00C22AD8">
        <w:rPr>
          <w:rFonts w:cstheme="minorHAnsi"/>
          <w:b/>
          <w:bCs/>
        </w:rPr>
        <w:t>3 órán</w:t>
      </w:r>
      <w:r w:rsidRPr="00C22AD8">
        <w:rPr>
          <w:rFonts w:cstheme="minorHAnsi"/>
        </w:rPr>
        <w:t xml:space="preserve"> belül a leghatásosabb</w:t>
      </w:r>
    </w:p>
    <w:p w14:paraId="5808B0DD" w14:textId="29E33C6E" w:rsidR="00C22AD8" w:rsidRPr="00C22AD8" w:rsidRDefault="00C22AD8" w:rsidP="00C22AD8">
      <w:pPr>
        <w:ind w:firstLine="360"/>
        <w:rPr>
          <w:rFonts w:cstheme="minorHAnsi"/>
        </w:rPr>
      </w:pPr>
      <w:r>
        <w:rPr>
          <w:rFonts w:cstheme="minorHAnsi"/>
        </w:rPr>
        <w:t xml:space="preserve">Vérzés kockázat nő: &gt; 75 </w:t>
      </w:r>
      <w:proofErr w:type="gramStart"/>
      <w:r>
        <w:rPr>
          <w:rFonts w:cstheme="minorHAnsi"/>
        </w:rPr>
        <w:t>év</w:t>
      </w:r>
      <w:proofErr w:type="gramEnd"/>
      <w:r>
        <w:rPr>
          <w:rFonts w:cstheme="minorHAnsi"/>
        </w:rPr>
        <w:t xml:space="preserve"> valamint RR &gt; 180 Hgmm</w:t>
      </w:r>
    </w:p>
    <w:p w14:paraId="4D9643BD" w14:textId="602EE94F" w:rsidR="00A943B4" w:rsidRPr="00722EF7" w:rsidRDefault="00A943B4" w:rsidP="00A943B4">
      <w:pPr>
        <w:pStyle w:val="Listaszerbekezds"/>
        <w:numPr>
          <w:ilvl w:val="0"/>
          <w:numId w:val="13"/>
        </w:numPr>
        <w:rPr>
          <w:rFonts w:cstheme="minorHAnsi"/>
          <w:b/>
          <w:bCs/>
        </w:rPr>
      </w:pPr>
      <w:proofErr w:type="spellStart"/>
      <w:r w:rsidRPr="00722EF7">
        <w:rPr>
          <w:rFonts w:cstheme="minorHAnsi"/>
          <w:b/>
          <w:bCs/>
        </w:rPr>
        <w:t>Prehospitáli</w:t>
      </w:r>
      <w:proofErr w:type="spellEnd"/>
      <w:r w:rsidRPr="00722EF7">
        <w:rPr>
          <w:rFonts w:cstheme="minorHAnsi"/>
          <w:b/>
          <w:bCs/>
        </w:rPr>
        <w:t>:</w:t>
      </w:r>
    </w:p>
    <w:p w14:paraId="1ABA44D1" w14:textId="77777777" w:rsidR="00A943B4" w:rsidRDefault="00A943B4" w:rsidP="00A943B4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kutatás: </w:t>
      </w:r>
      <w:proofErr w:type="gramStart"/>
      <w:r>
        <w:rPr>
          <w:rFonts w:cstheme="minorHAnsi"/>
        </w:rPr>
        <w:t>17%-</w:t>
      </w:r>
      <w:proofErr w:type="spellStart"/>
      <w:r>
        <w:rPr>
          <w:rFonts w:cstheme="minorHAnsi"/>
        </w:rPr>
        <w:t>al</w:t>
      </w:r>
      <w:proofErr w:type="spellEnd"/>
      <w:proofErr w:type="gramEnd"/>
      <w:r>
        <w:rPr>
          <w:rFonts w:cstheme="minorHAnsi"/>
        </w:rPr>
        <w:t xml:space="preserve"> csökkenti a mortalitást</w:t>
      </w:r>
    </w:p>
    <w:p w14:paraId="76EEC59D" w14:textId="77777777" w:rsidR="00A943B4" w:rsidRDefault="00A943B4" w:rsidP="00A943B4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személyi és tárgyi feltétel szükséges</w:t>
      </w:r>
    </w:p>
    <w:p w14:paraId="41201803" w14:textId="77777777" w:rsidR="00A943B4" w:rsidRDefault="00A943B4" w:rsidP="00A943B4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Kiképzett </w:t>
      </w:r>
      <w:proofErr w:type="spellStart"/>
      <w:r>
        <w:rPr>
          <w:rFonts w:cstheme="minorHAnsi"/>
        </w:rPr>
        <w:t>paramedikus</w:t>
      </w:r>
      <w:proofErr w:type="spellEnd"/>
      <w:r>
        <w:rPr>
          <w:rFonts w:cstheme="minorHAnsi"/>
        </w:rPr>
        <w:t xml:space="preserve"> v. ápoló is végezheti protokoll szerint</w:t>
      </w:r>
    </w:p>
    <w:p w14:paraId="07460E39" w14:textId="77777777" w:rsidR="00A943B4" w:rsidRDefault="00A943B4" w:rsidP="00A943B4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Előnyös:</w:t>
      </w:r>
    </w:p>
    <w:p w14:paraId="259C6019" w14:textId="77777777" w:rsidR="00A943B4" w:rsidRDefault="00A943B4" w:rsidP="00A943B4">
      <w:pPr>
        <w:pStyle w:val="Listaszerbekezds"/>
        <w:numPr>
          <w:ilvl w:val="2"/>
          <w:numId w:val="13"/>
        </w:numPr>
        <w:rPr>
          <w:rFonts w:cstheme="minorHAnsi"/>
        </w:rPr>
      </w:pPr>
      <w:r>
        <w:rPr>
          <w:rFonts w:cstheme="minorHAnsi"/>
        </w:rPr>
        <w:t>STEMI</w:t>
      </w:r>
    </w:p>
    <w:p w14:paraId="7B1F6C2E" w14:textId="3596CC0A" w:rsidR="00A943B4" w:rsidRDefault="00A943B4" w:rsidP="00A943B4">
      <w:pPr>
        <w:pStyle w:val="Listaszerbekezds"/>
        <w:numPr>
          <w:ilvl w:val="2"/>
          <w:numId w:val="13"/>
        </w:numPr>
        <w:rPr>
          <w:rFonts w:cstheme="minorHAnsi"/>
        </w:rPr>
      </w:pPr>
      <w:r>
        <w:rPr>
          <w:rFonts w:cstheme="minorHAnsi"/>
        </w:rPr>
        <w:t>ACS tünetei és jellemző panaszok és új LBBB</w:t>
      </w:r>
    </w:p>
    <w:p w14:paraId="751E777E" w14:textId="77777777" w:rsidR="00722EF7" w:rsidRPr="00A943B4" w:rsidRDefault="00722EF7" w:rsidP="00722EF7">
      <w:pPr>
        <w:pStyle w:val="Listaszerbekezds"/>
        <w:ind w:left="2160"/>
        <w:rPr>
          <w:rFonts w:cstheme="minorHAnsi"/>
        </w:rPr>
      </w:pPr>
    </w:p>
    <w:p w14:paraId="02B95338" w14:textId="5132EAC4" w:rsidR="00A943B4" w:rsidRPr="00722EF7" w:rsidRDefault="00A943B4" w:rsidP="00A943B4">
      <w:pPr>
        <w:pStyle w:val="Listaszerbekezds"/>
        <w:numPr>
          <w:ilvl w:val="0"/>
          <w:numId w:val="13"/>
        </w:numPr>
        <w:rPr>
          <w:rFonts w:cstheme="minorHAnsi"/>
          <w:b/>
          <w:bCs/>
        </w:rPr>
      </w:pPr>
      <w:proofErr w:type="spellStart"/>
      <w:r w:rsidRPr="00722EF7">
        <w:rPr>
          <w:rFonts w:cstheme="minorHAnsi"/>
          <w:b/>
          <w:bCs/>
        </w:rPr>
        <w:t>Sürgin</w:t>
      </w:r>
      <w:proofErr w:type="spellEnd"/>
      <w:r w:rsidRPr="00722EF7">
        <w:rPr>
          <w:rFonts w:cstheme="minorHAnsi"/>
          <w:b/>
          <w:bCs/>
        </w:rPr>
        <w:t>:</w:t>
      </w:r>
      <w:r w:rsidR="00C22AD8" w:rsidRPr="00722EF7">
        <w:rPr>
          <w:rFonts w:cstheme="minorHAnsi"/>
          <w:b/>
          <w:bCs/>
        </w:rPr>
        <w:t xml:space="preserve"> </w:t>
      </w:r>
    </w:p>
    <w:p w14:paraId="0024C2D1" w14:textId="793D5866" w:rsidR="00C22AD8" w:rsidRDefault="00C22AD8" w:rsidP="00C22AD8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mielőbb: ACS tünet + STEMI v. LBBB v. </w:t>
      </w:r>
      <w:proofErr w:type="spellStart"/>
      <w:proofErr w:type="gramStart"/>
      <w:r>
        <w:rPr>
          <w:rFonts w:cstheme="minorHAnsi"/>
        </w:rPr>
        <w:t>posterior</w:t>
      </w:r>
      <w:proofErr w:type="spellEnd"/>
      <w:proofErr w:type="gramEnd"/>
      <w:r>
        <w:rPr>
          <w:rFonts w:cstheme="minorHAnsi"/>
        </w:rPr>
        <w:t xml:space="preserve"> AMI </w:t>
      </w:r>
      <w:r w:rsidRPr="00C22AD8">
        <w:rPr>
          <w:rFonts w:cstheme="minorHAnsi"/>
          <w:b/>
          <w:bCs/>
        </w:rPr>
        <w:t>HA</w:t>
      </w:r>
      <w:r>
        <w:rPr>
          <w:rFonts w:cstheme="minorHAnsi"/>
        </w:rPr>
        <w:t xml:space="preserve"> nincs nagyon közel PCI</w:t>
      </w:r>
    </w:p>
    <w:p w14:paraId="4175381E" w14:textId="48F6A280" w:rsidR="00722EF7" w:rsidRDefault="00722EF7" w:rsidP="00722EF7">
      <w:pPr>
        <w:pStyle w:val="Listaszerbekezds"/>
        <w:ind w:left="1440"/>
        <w:rPr>
          <w:rFonts w:cstheme="minorHAnsi"/>
        </w:rPr>
      </w:pPr>
    </w:p>
    <w:p w14:paraId="1235D0C5" w14:textId="77777777" w:rsidR="00722EF7" w:rsidRPr="00722EF7" w:rsidRDefault="00722EF7" w:rsidP="00722EF7">
      <w:pPr>
        <w:rPr>
          <w:rFonts w:cstheme="minorHAnsi"/>
        </w:rPr>
      </w:pPr>
    </w:p>
    <w:p w14:paraId="296547DB" w14:textId="6D700EEA" w:rsidR="00C22AD8" w:rsidRPr="00722EF7" w:rsidRDefault="00C22AD8" w:rsidP="00A943B4">
      <w:pPr>
        <w:pStyle w:val="Listaszerbekezds"/>
        <w:numPr>
          <w:ilvl w:val="0"/>
          <w:numId w:val="13"/>
        </w:numPr>
        <w:rPr>
          <w:rFonts w:cstheme="minorHAnsi"/>
          <w:b/>
          <w:bCs/>
        </w:rPr>
      </w:pPr>
      <w:r w:rsidRPr="00722EF7">
        <w:rPr>
          <w:rFonts w:cstheme="minorHAnsi"/>
          <w:b/>
          <w:bCs/>
        </w:rPr>
        <w:t>Abszolút kontraindikáció</w:t>
      </w:r>
    </w:p>
    <w:p w14:paraId="7EF90FC1" w14:textId="70810D5A" w:rsidR="00C22AD8" w:rsidRDefault="00C22AD8" w:rsidP="00C22AD8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vérzéses vagy ismeretlen eredetű stroke</w:t>
      </w:r>
    </w:p>
    <w:p w14:paraId="21EA2CD5" w14:textId="04E0E19C" w:rsidR="00C22AD8" w:rsidRDefault="00C22AD8" w:rsidP="00C22AD8">
      <w:pPr>
        <w:pStyle w:val="Listaszerbekezds"/>
        <w:numPr>
          <w:ilvl w:val="1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ischaemias</w:t>
      </w:r>
      <w:proofErr w:type="spellEnd"/>
      <w:r>
        <w:rPr>
          <w:rFonts w:cstheme="minorHAnsi"/>
        </w:rPr>
        <w:t xml:space="preserve"> stroke 6 hónapon belül</w:t>
      </w:r>
    </w:p>
    <w:p w14:paraId="423BD68B" w14:textId="77545D53" w:rsidR="00C22AD8" w:rsidRDefault="00C22AD8" w:rsidP="00C22AD8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KIR károsodás, tumor</w:t>
      </w:r>
    </w:p>
    <w:p w14:paraId="7A8D3F7F" w14:textId="463D2163" w:rsidR="0086611A" w:rsidRDefault="0086611A" w:rsidP="00C22AD8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Nagy trauma vagy műtét 3 héten belül</w:t>
      </w:r>
    </w:p>
    <w:p w14:paraId="3236BEDD" w14:textId="667A2502" w:rsidR="0086611A" w:rsidRDefault="0086611A" w:rsidP="00C22AD8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GI vérzés 1 hónapon belül</w:t>
      </w:r>
    </w:p>
    <w:p w14:paraId="76EAAB45" w14:textId="7B1DF354" w:rsidR="0086611A" w:rsidRDefault="0086611A" w:rsidP="00C22AD8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ismert véralvadási zavar</w:t>
      </w:r>
    </w:p>
    <w:p w14:paraId="470CCD02" w14:textId="7AA7B56D" w:rsidR="0086611A" w:rsidRDefault="0086611A" w:rsidP="00C22AD8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aorta </w:t>
      </w:r>
      <w:proofErr w:type="spellStart"/>
      <w:r>
        <w:rPr>
          <w:rFonts w:cstheme="minorHAnsi"/>
        </w:rPr>
        <w:t>dissectio</w:t>
      </w:r>
      <w:proofErr w:type="spellEnd"/>
    </w:p>
    <w:p w14:paraId="0EE7FD7A" w14:textId="77777777" w:rsidR="00722EF7" w:rsidRDefault="00722EF7" w:rsidP="00722EF7">
      <w:pPr>
        <w:pStyle w:val="Listaszerbekezds"/>
        <w:ind w:left="1440"/>
        <w:rPr>
          <w:rFonts w:cstheme="minorHAnsi"/>
        </w:rPr>
      </w:pPr>
    </w:p>
    <w:p w14:paraId="6EBA9DC5" w14:textId="4619F475" w:rsidR="00C22AD8" w:rsidRPr="00722EF7" w:rsidRDefault="0086611A" w:rsidP="00A943B4">
      <w:pPr>
        <w:pStyle w:val="Listaszerbekezds"/>
        <w:numPr>
          <w:ilvl w:val="0"/>
          <w:numId w:val="13"/>
        </w:numPr>
        <w:rPr>
          <w:rFonts w:cstheme="minorHAnsi"/>
          <w:b/>
          <w:bCs/>
        </w:rPr>
      </w:pPr>
      <w:r w:rsidRPr="00722EF7">
        <w:rPr>
          <w:rFonts w:cstheme="minorHAnsi"/>
          <w:b/>
          <w:bCs/>
        </w:rPr>
        <w:t>Relatív kontraindikáció:</w:t>
      </w:r>
    </w:p>
    <w:p w14:paraId="6CC3FEF6" w14:textId="7E083EF4" w:rsidR="0086611A" w:rsidRDefault="0086611A" w:rsidP="0086611A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TIA 6 hónapon belül</w:t>
      </w:r>
    </w:p>
    <w:p w14:paraId="1D640BAE" w14:textId="558B7EB1" w:rsidR="0086611A" w:rsidRDefault="0086611A" w:rsidP="0086611A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orális </w:t>
      </w:r>
      <w:proofErr w:type="spellStart"/>
      <w:r>
        <w:rPr>
          <w:rFonts w:cstheme="minorHAnsi"/>
        </w:rPr>
        <w:t>anticoagulans</w:t>
      </w:r>
      <w:proofErr w:type="spellEnd"/>
      <w:r>
        <w:rPr>
          <w:rFonts w:cstheme="minorHAnsi"/>
        </w:rPr>
        <w:t xml:space="preserve"> kezelés</w:t>
      </w:r>
    </w:p>
    <w:p w14:paraId="63882038" w14:textId="2A93199A" w:rsidR="0086611A" w:rsidRDefault="0086611A" w:rsidP="0086611A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várandóság vagy </w:t>
      </w:r>
      <w:proofErr w:type="spellStart"/>
      <w:r>
        <w:rPr>
          <w:rFonts w:cstheme="minorHAnsi"/>
        </w:rPr>
        <w:t>postpartum</w:t>
      </w:r>
      <w:proofErr w:type="spellEnd"/>
      <w:r>
        <w:rPr>
          <w:rFonts w:cstheme="minorHAnsi"/>
        </w:rPr>
        <w:t xml:space="preserve"> első hete</w:t>
      </w:r>
    </w:p>
    <w:p w14:paraId="684A0135" w14:textId="232C44B4" w:rsidR="0086611A" w:rsidRDefault="0086611A" w:rsidP="0086611A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nem komprimálható vérzés</w:t>
      </w:r>
    </w:p>
    <w:p w14:paraId="74547E29" w14:textId="6AE622E0" w:rsidR="0086611A" w:rsidRDefault="0086611A" w:rsidP="0086611A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>traumatikus újraélesztés</w:t>
      </w:r>
    </w:p>
    <w:p w14:paraId="19D4DF38" w14:textId="3C5215F3" w:rsidR="0086611A" w:rsidRDefault="0086611A" w:rsidP="0086611A">
      <w:pPr>
        <w:pStyle w:val="Listaszerbekezds"/>
        <w:numPr>
          <w:ilvl w:val="1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refrakter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hypertensio</w:t>
      </w:r>
      <w:proofErr w:type="spellEnd"/>
      <w:r>
        <w:rPr>
          <w:rFonts w:cstheme="minorHAnsi"/>
        </w:rPr>
        <w:t xml:space="preserve"> (&gt;180 Hgmm)</w:t>
      </w:r>
    </w:p>
    <w:p w14:paraId="3420D442" w14:textId="276139B9" w:rsidR="0086611A" w:rsidRDefault="0086611A" w:rsidP="0086611A">
      <w:pPr>
        <w:pStyle w:val="Listaszerbekezds"/>
        <w:numPr>
          <w:ilvl w:val="1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előrehaladorr</w:t>
      </w:r>
      <w:proofErr w:type="spellEnd"/>
      <w:r>
        <w:rPr>
          <w:rFonts w:cstheme="minorHAnsi"/>
        </w:rPr>
        <w:t xml:space="preserve"> májbetegség</w:t>
      </w:r>
    </w:p>
    <w:p w14:paraId="57F045CC" w14:textId="68DE2961" w:rsidR="0086611A" w:rsidRDefault="0086611A" w:rsidP="0086611A">
      <w:pPr>
        <w:pStyle w:val="Listaszerbekezds"/>
        <w:numPr>
          <w:ilvl w:val="1"/>
          <w:numId w:val="13"/>
        </w:numPr>
        <w:rPr>
          <w:rFonts w:cstheme="minorHAnsi"/>
        </w:rPr>
      </w:pPr>
      <w:proofErr w:type="spellStart"/>
      <w:r>
        <w:rPr>
          <w:rFonts w:cstheme="minorHAnsi"/>
        </w:rPr>
        <w:t>infectiv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endocarditis</w:t>
      </w:r>
      <w:proofErr w:type="spellEnd"/>
    </w:p>
    <w:p w14:paraId="27271B03" w14:textId="3921541D" w:rsidR="00C22AD8" w:rsidRPr="00855839" w:rsidRDefault="0086611A" w:rsidP="00855839">
      <w:pPr>
        <w:pStyle w:val="Listaszerbekezds"/>
        <w:numPr>
          <w:ilvl w:val="1"/>
          <w:numId w:val="13"/>
        </w:numPr>
        <w:rPr>
          <w:rFonts w:cstheme="minorHAnsi"/>
        </w:rPr>
      </w:pPr>
      <w:r>
        <w:rPr>
          <w:rFonts w:cstheme="minorHAnsi"/>
        </w:rPr>
        <w:t xml:space="preserve">aktív </w:t>
      </w:r>
      <w:proofErr w:type="spellStart"/>
      <w:r>
        <w:rPr>
          <w:rFonts w:cstheme="minorHAnsi"/>
        </w:rPr>
        <w:t>peptikus</w:t>
      </w:r>
      <w:proofErr w:type="spellEnd"/>
      <w:r>
        <w:rPr>
          <w:rFonts w:cstheme="minorHAnsi"/>
        </w:rPr>
        <w:t xml:space="preserve"> fekély</w:t>
      </w:r>
    </w:p>
    <w:p w14:paraId="717D5BC8" w14:textId="004C588E" w:rsidR="00C22AD8" w:rsidRPr="00855839" w:rsidRDefault="00722EF7" w:rsidP="00C22AD8">
      <w:pPr>
        <w:rPr>
          <w:rFonts w:cstheme="minorHAnsi"/>
          <w:b/>
          <w:bCs/>
          <w:sz w:val="24"/>
          <w:szCs w:val="24"/>
          <w:u w:val="single"/>
        </w:rPr>
      </w:pPr>
      <w:r w:rsidRPr="00855839">
        <w:rPr>
          <w:rFonts w:cstheme="minorHAnsi"/>
          <w:b/>
          <w:bCs/>
          <w:sz w:val="24"/>
          <w:szCs w:val="24"/>
          <w:u w:val="single"/>
        </w:rPr>
        <w:lastRenderedPageBreak/>
        <w:t>PCI</w:t>
      </w:r>
      <w:r w:rsidRPr="00855839">
        <w:rPr>
          <w:rFonts w:cstheme="minorHAnsi"/>
          <w:b/>
          <w:bCs/>
          <w:sz w:val="24"/>
          <w:szCs w:val="24"/>
          <w:u w:val="single"/>
        </w:rPr>
        <w:t>:</w:t>
      </w:r>
    </w:p>
    <w:p w14:paraId="0BEDF2EA" w14:textId="149F65E7" w:rsidR="00722EF7" w:rsidRPr="00722EF7" w:rsidRDefault="00722EF7" w:rsidP="00855839">
      <w:pPr>
        <w:spacing w:line="360" w:lineRule="auto"/>
        <w:rPr>
          <w:rFonts w:cstheme="minorHAnsi"/>
        </w:rPr>
      </w:pPr>
      <w:proofErr w:type="spellStart"/>
      <w:r w:rsidRPr="00722EF7">
        <w:rPr>
          <w:rFonts w:cstheme="minorHAnsi"/>
        </w:rPr>
        <w:t>Percutan</w:t>
      </w:r>
      <w:proofErr w:type="spellEnd"/>
      <w:r>
        <w:rPr>
          <w:rFonts w:cstheme="minorHAnsi"/>
        </w:rPr>
        <w:t xml:space="preserve"> coronaria intervenció (</w:t>
      </w:r>
      <w:proofErr w:type="spellStart"/>
      <w:r>
        <w:rPr>
          <w:rFonts w:cstheme="minorHAnsi"/>
        </w:rPr>
        <w:t>stent</w:t>
      </w:r>
      <w:proofErr w:type="spellEnd"/>
      <w:r>
        <w:rPr>
          <w:rFonts w:cstheme="minorHAnsi"/>
        </w:rPr>
        <w:t xml:space="preserve"> behelyezéssel vagy anélkül)</w:t>
      </w:r>
      <w:r w:rsidRPr="00722EF7">
        <w:rPr>
          <w:rFonts w:cstheme="minorHAnsi"/>
        </w:rPr>
        <w:t xml:space="preserve"> </w:t>
      </w:r>
    </w:p>
    <w:p w14:paraId="0C990940" w14:textId="0A9EB048" w:rsidR="00722EF7" w:rsidRDefault="002B387A" w:rsidP="00855839">
      <w:pPr>
        <w:pStyle w:val="Listaszerbekezds"/>
        <w:numPr>
          <w:ilvl w:val="0"/>
          <w:numId w:val="14"/>
        </w:numPr>
        <w:spacing w:line="360" w:lineRule="auto"/>
        <w:rPr>
          <w:rFonts w:cstheme="minorHAnsi"/>
        </w:rPr>
      </w:pPr>
      <w:r>
        <w:rPr>
          <w:rFonts w:cstheme="minorHAnsi"/>
        </w:rPr>
        <w:t>Elsőként választandó STEMI esetén</w:t>
      </w:r>
    </w:p>
    <w:p w14:paraId="04DD7188" w14:textId="7A429467" w:rsidR="002B387A" w:rsidRDefault="002B387A" w:rsidP="00855839">
      <w:pPr>
        <w:pStyle w:val="Listaszerbekezds"/>
        <w:numPr>
          <w:ilvl w:val="0"/>
          <w:numId w:val="14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Kifejezettem a jótékony hatása a kimenetelre, mint a </w:t>
      </w:r>
      <w:proofErr w:type="spellStart"/>
      <w:r>
        <w:rPr>
          <w:rFonts w:cstheme="minorHAnsi"/>
        </w:rPr>
        <w:t>thrombolysisnek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mortalitas</w:t>
      </w:r>
      <w:proofErr w:type="spellEnd"/>
      <w:r>
        <w:rPr>
          <w:rFonts w:cstheme="minorHAnsi"/>
        </w:rPr>
        <w:t xml:space="preserve">, stroke, </w:t>
      </w:r>
      <w:proofErr w:type="spellStart"/>
      <w:r>
        <w:rPr>
          <w:rFonts w:cstheme="minorHAnsi"/>
        </w:rPr>
        <w:t>reinfartus</w:t>
      </w:r>
      <w:proofErr w:type="spellEnd"/>
      <w:r>
        <w:rPr>
          <w:rFonts w:cstheme="minorHAnsi"/>
        </w:rPr>
        <w:t>)</w:t>
      </w:r>
      <w:r>
        <w:rPr>
          <w:rFonts w:cstheme="minorHAnsi"/>
        </w:rPr>
        <w:tab/>
        <w:t>De elérhetősége szűkebb körű</w:t>
      </w:r>
    </w:p>
    <w:p w14:paraId="674423E2" w14:textId="790DA454" w:rsidR="002B387A" w:rsidRDefault="002B387A" w:rsidP="00855839">
      <w:pPr>
        <w:pStyle w:val="Listaszerbekezds"/>
        <w:numPr>
          <w:ilvl w:val="0"/>
          <w:numId w:val="14"/>
        </w:numPr>
        <w:spacing w:line="360" w:lineRule="auto"/>
        <w:rPr>
          <w:rFonts w:cstheme="minorHAnsi"/>
        </w:rPr>
      </w:pPr>
      <w:r>
        <w:rPr>
          <w:rFonts w:cstheme="minorHAnsi"/>
        </w:rPr>
        <w:t>Kevésbé idő-szenzitív</w:t>
      </w:r>
    </w:p>
    <w:p w14:paraId="1B6624A7" w14:textId="4E4FF041" w:rsidR="002B387A" w:rsidRDefault="002B387A" w:rsidP="00855839">
      <w:pPr>
        <w:pStyle w:val="Listaszerbekezds"/>
        <w:numPr>
          <w:ilvl w:val="0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>Formái:</w:t>
      </w:r>
    </w:p>
    <w:p w14:paraId="6BC0D9CF" w14:textId="60DCAA69" w:rsidR="002B387A" w:rsidRDefault="002B387A" w:rsidP="00855839">
      <w:pPr>
        <w:pStyle w:val="Listaszerbekezds"/>
        <w:numPr>
          <w:ilvl w:val="1"/>
          <w:numId w:val="14"/>
        </w:numPr>
        <w:spacing w:line="276" w:lineRule="auto"/>
        <w:rPr>
          <w:rFonts w:cstheme="minorHAnsi"/>
        </w:rPr>
      </w:pPr>
      <w:r>
        <w:rPr>
          <w:rFonts w:cstheme="minorHAnsi"/>
        </w:rPr>
        <w:t>Primer PCI (PPCI): egyéb reperfúziós terápia nélkül</w:t>
      </w:r>
    </w:p>
    <w:p w14:paraId="0C827AC1" w14:textId="3214C820" w:rsidR="002B387A" w:rsidRDefault="002B387A" w:rsidP="00855839">
      <w:pPr>
        <w:pStyle w:val="Listaszerbekezds"/>
        <w:numPr>
          <w:ilvl w:val="1"/>
          <w:numId w:val="14"/>
        </w:numPr>
        <w:spacing w:line="276" w:lineRule="auto"/>
        <w:rPr>
          <w:rFonts w:cstheme="minorHAnsi"/>
        </w:rPr>
      </w:pPr>
      <w:proofErr w:type="spellStart"/>
      <w:r>
        <w:rPr>
          <w:rFonts w:cstheme="minorHAnsi"/>
        </w:rPr>
        <w:t>Facilitált</w:t>
      </w:r>
      <w:proofErr w:type="spellEnd"/>
      <w:r>
        <w:rPr>
          <w:rFonts w:cstheme="minorHAnsi"/>
        </w:rPr>
        <w:t xml:space="preserve"> PCI: rögtön </w:t>
      </w: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után (3-24 óra) (</w:t>
      </w:r>
      <w:proofErr w:type="spellStart"/>
      <w:r>
        <w:rPr>
          <w:rFonts w:cstheme="minorHAnsi"/>
        </w:rPr>
        <w:t>rutinszerűen</w:t>
      </w:r>
      <w:proofErr w:type="spellEnd"/>
      <w:r>
        <w:rPr>
          <w:rFonts w:cstheme="minorHAnsi"/>
        </w:rPr>
        <w:t xml:space="preserve"> nem javasolt)</w:t>
      </w:r>
    </w:p>
    <w:p w14:paraId="32D62C7E" w14:textId="4F3D0389" w:rsidR="00DD62E7" w:rsidRDefault="002B387A" w:rsidP="00DD62E7">
      <w:pPr>
        <w:pStyle w:val="Listaszerbekezds"/>
        <w:numPr>
          <w:ilvl w:val="1"/>
          <w:numId w:val="14"/>
        </w:numPr>
        <w:rPr>
          <w:rFonts w:cstheme="minorHAnsi"/>
        </w:rPr>
      </w:pPr>
      <w:proofErr w:type="spellStart"/>
      <w:r>
        <w:rPr>
          <w:rFonts w:cstheme="minorHAnsi"/>
        </w:rPr>
        <w:t>Rescue</w:t>
      </w:r>
      <w:proofErr w:type="spellEnd"/>
      <w:r>
        <w:rPr>
          <w:rFonts w:cstheme="minorHAnsi"/>
        </w:rPr>
        <w:t xml:space="preserve"> PCI: </w:t>
      </w: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sikertelensége (hatástalansága) esetén, az után 60-90 percben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(ha az ST csökkenés </w:t>
      </w:r>
      <w:proofErr w:type="gramStart"/>
      <w:r>
        <w:rPr>
          <w:rFonts w:cstheme="minorHAnsi"/>
        </w:rPr>
        <w:t>&lt; 50</w:t>
      </w:r>
      <w:proofErr w:type="gramEnd"/>
      <w:r>
        <w:rPr>
          <w:rFonts w:cstheme="minorHAnsi"/>
        </w:rPr>
        <w:t>%)</w:t>
      </w:r>
    </w:p>
    <w:p w14:paraId="72BD6EA4" w14:textId="4EA4A178" w:rsidR="00DD62E7" w:rsidRDefault="00DD62E7" w:rsidP="00DD62E7">
      <w:pPr>
        <w:rPr>
          <w:rFonts w:cstheme="minorHAnsi"/>
        </w:rPr>
      </w:pPr>
    </w:p>
    <w:p w14:paraId="1CD356A2" w14:textId="72AF36C0" w:rsidR="00855839" w:rsidRDefault="00855839" w:rsidP="00DD62E7">
      <w:pPr>
        <w:rPr>
          <w:rFonts w:cstheme="minorHAnsi"/>
        </w:rPr>
      </w:pPr>
    </w:p>
    <w:p w14:paraId="46D462E7" w14:textId="77777777" w:rsidR="00855839" w:rsidRDefault="00855839" w:rsidP="00DD62E7">
      <w:pPr>
        <w:rPr>
          <w:rFonts w:cstheme="minorHAnsi"/>
        </w:rPr>
      </w:pPr>
    </w:p>
    <w:p w14:paraId="4EF4A256" w14:textId="3A563079" w:rsidR="00DD62E7" w:rsidRPr="00DD62E7" w:rsidRDefault="00DD62E7" w:rsidP="00DD62E7">
      <w:pPr>
        <w:rPr>
          <w:rFonts w:cstheme="minorHAnsi"/>
          <w:b/>
          <w:bCs/>
        </w:rPr>
      </w:pPr>
      <w:proofErr w:type="spellStart"/>
      <w:r w:rsidRPr="00DD62E7">
        <w:rPr>
          <w:rFonts w:cstheme="minorHAnsi"/>
          <w:b/>
          <w:bCs/>
        </w:rPr>
        <w:t>Trrombolysis</w:t>
      </w:r>
      <w:proofErr w:type="spellEnd"/>
      <w:r w:rsidRPr="00DD62E7">
        <w:rPr>
          <w:rFonts w:cstheme="minorHAnsi"/>
          <w:b/>
          <w:bCs/>
        </w:rPr>
        <w:t xml:space="preserve"> </w:t>
      </w:r>
      <w:proofErr w:type="spellStart"/>
      <w:r w:rsidRPr="00DD62E7">
        <w:rPr>
          <w:rFonts w:cstheme="minorHAnsi"/>
          <w:b/>
          <w:bCs/>
        </w:rPr>
        <w:t>vs</w:t>
      </w:r>
      <w:proofErr w:type="spellEnd"/>
      <w:r w:rsidRPr="00DD62E7">
        <w:rPr>
          <w:rFonts w:cstheme="minorHAnsi"/>
          <w:b/>
          <w:bCs/>
        </w:rPr>
        <w:t>. PCI:</w:t>
      </w:r>
    </w:p>
    <w:p w14:paraId="178E71A5" w14:textId="646DF4B1" w:rsidR="00DD62E7" w:rsidRDefault="00DD62E7" w:rsidP="002460F1">
      <w:pPr>
        <w:pStyle w:val="Listaszerbekezds"/>
        <w:numPr>
          <w:ilvl w:val="0"/>
          <w:numId w:val="15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PCI korlátozottan hozzáférhető (személyzet, infrastruktúra) csak </w:t>
      </w:r>
      <w:proofErr w:type="spellStart"/>
      <w:r>
        <w:rPr>
          <w:rFonts w:cstheme="minorHAnsi"/>
        </w:rPr>
        <w:t>hospitális</w:t>
      </w:r>
      <w:proofErr w:type="spellEnd"/>
    </w:p>
    <w:p w14:paraId="0E4ECD2C" w14:textId="37BDFACC" w:rsidR="005B03E6" w:rsidRDefault="00DD62E7" w:rsidP="002460F1">
      <w:pPr>
        <w:pStyle w:val="Listaszerbekezds"/>
        <w:numPr>
          <w:ilvl w:val="0"/>
          <w:numId w:val="15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széles körben hozzáférhető, azonnal megkezdhető, akár </w:t>
      </w:r>
      <w:proofErr w:type="spellStart"/>
      <w:r>
        <w:rPr>
          <w:rFonts w:cstheme="minorHAnsi"/>
        </w:rPr>
        <w:t>prehospitálisan</w:t>
      </w:r>
      <w:proofErr w:type="spellEnd"/>
    </w:p>
    <w:p w14:paraId="0E4B3BC7" w14:textId="526201E5" w:rsidR="005B03E6" w:rsidRPr="005B03E6" w:rsidRDefault="005B03E6" w:rsidP="002460F1">
      <w:pPr>
        <w:pStyle w:val="Listaszerbekezds"/>
        <w:numPr>
          <w:ilvl w:val="0"/>
          <w:numId w:val="15"/>
        </w:numPr>
        <w:spacing w:line="276" w:lineRule="auto"/>
        <w:rPr>
          <w:rFonts w:cstheme="minorHAnsi"/>
        </w:rPr>
      </w:pPr>
      <w:r>
        <w:rPr>
          <w:rFonts w:cstheme="minorHAnsi"/>
        </w:rPr>
        <w:t>PCI késés csökkenthető:</w:t>
      </w:r>
    </w:p>
    <w:p w14:paraId="26167C4A" w14:textId="77777777" w:rsidR="005B03E6" w:rsidRDefault="005B03E6" w:rsidP="002460F1">
      <w:pPr>
        <w:pStyle w:val="Listaszerbekezds"/>
        <w:numPr>
          <w:ilvl w:val="1"/>
          <w:numId w:val="15"/>
        </w:numPr>
        <w:spacing w:line="276" w:lineRule="auto"/>
        <w:rPr>
          <w:rFonts w:cstheme="minorHAnsi"/>
        </w:rPr>
      </w:pPr>
      <w:proofErr w:type="spellStart"/>
      <w:r>
        <w:rPr>
          <w:rFonts w:cstheme="minorHAnsi"/>
        </w:rPr>
        <w:t>prehospitalis</w:t>
      </w:r>
      <w:proofErr w:type="spellEnd"/>
      <w:r>
        <w:rPr>
          <w:rFonts w:cstheme="minorHAnsi"/>
        </w:rPr>
        <w:t xml:space="preserve"> EKG</w:t>
      </w:r>
    </w:p>
    <w:p w14:paraId="47AAEFFC" w14:textId="77777777" w:rsidR="005B03E6" w:rsidRDefault="005B03E6" w:rsidP="002460F1">
      <w:pPr>
        <w:pStyle w:val="Listaszerbekezds"/>
        <w:numPr>
          <w:ilvl w:val="1"/>
          <w:numId w:val="15"/>
        </w:numPr>
        <w:spacing w:line="276" w:lineRule="auto"/>
        <w:rPr>
          <w:rFonts w:cstheme="minorHAnsi"/>
        </w:rPr>
      </w:pPr>
      <w:proofErr w:type="spellStart"/>
      <w:r>
        <w:rPr>
          <w:rFonts w:cstheme="minorHAnsi"/>
        </w:rPr>
        <w:t>ttEKG</w:t>
      </w:r>
      <w:proofErr w:type="spellEnd"/>
      <w:r>
        <w:rPr>
          <w:rFonts w:cstheme="minorHAnsi"/>
        </w:rPr>
        <w:t xml:space="preserve"> (transzmisszió)</w:t>
      </w:r>
    </w:p>
    <w:p w14:paraId="03C56CDE" w14:textId="77777777" w:rsidR="005B03E6" w:rsidRDefault="005B03E6" w:rsidP="002460F1">
      <w:pPr>
        <w:pStyle w:val="Listaszerbekezds"/>
        <w:numPr>
          <w:ilvl w:val="1"/>
          <w:numId w:val="15"/>
        </w:numPr>
        <w:spacing w:line="276" w:lineRule="auto"/>
        <w:rPr>
          <w:rFonts w:cstheme="minorHAnsi"/>
        </w:rPr>
      </w:pPr>
      <w:r>
        <w:rPr>
          <w:rFonts w:cstheme="minorHAnsi"/>
        </w:rPr>
        <w:t>katéter labor közvetlen hívása</w:t>
      </w:r>
    </w:p>
    <w:p w14:paraId="47EE3DB7" w14:textId="77777777" w:rsidR="005B03E6" w:rsidRDefault="005B03E6" w:rsidP="002460F1">
      <w:pPr>
        <w:pStyle w:val="Listaszerbekezds"/>
        <w:numPr>
          <w:ilvl w:val="1"/>
          <w:numId w:val="15"/>
        </w:numPr>
        <w:spacing w:line="276" w:lineRule="auto"/>
        <w:rPr>
          <w:rFonts w:cstheme="minorHAnsi"/>
        </w:rPr>
      </w:pPr>
      <w:r>
        <w:rPr>
          <w:rFonts w:cstheme="minorHAnsi"/>
        </w:rPr>
        <w:t>labor 20 percen belül rendelkezésre állásának megkövetelésével</w:t>
      </w:r>
    </w:p>
    <w:p w14:paraId="19C270BF" w14:textId="77777777" w:rsidR="005B03E6" w:rsidRDefault="005B03E6" w:rsidP="002460F1">
      <w:pPr>
        <w:pStyle w:val="Listaszerbekezds"/>
        <w:numPr>
          <w:ilvl w:val="1"/>
          <w:numId w:val="15"/>
        </w:numPr>
        <w:spacing w:line="276" w:lineRule="auto"/>
        <w:rPr>
          <w:rFonts w:cstheme="minorHAnsi"/>
        </w:rPr>
      </w:pPr>
      <w:r>
        <w:rPr>
          <w:rFonts w:cstheme="minorHAnsi"/>
        </w:rPr>
        <w:t>menedzsment aktív támogató hozzáállásával</w:t>
      </w:r>
    </w:p>
    <w:p w14:paraId="536C0C01" w14:textId="77777777" w:rsidR="005B03E6" w:rsidRPr="00DD62E7" w:rsidRDefault="005B03E6" w:rsidP="002460F1">
      <w:pPr>
        <w:pStyle w:val="Listaszerbekezds"/>
        <w:numPr>
          <w:ilvl w:val="1"/>
          <w:numId w:val="15"/>
        </w:numPr>
        <w:spacing w:line="360" w:lineRule="auto"/>
        <w:rPr>
          <w:rFonts w:cstheme="minorHAnsi"/>
        </w:rPr>
      </w:pPr>
      <w:r>
        <w:rPr>
          <w:rFonts w:cstheme="minorHAnsi"/>
        </w:rPr>
        <w:t>team-szellemű munkalégkör</w:t>
      </w:r>
    </w:p>
    <w:p w14:paraId="686B09B5" w14:textId="5364A6EE" w:rsidR="005B03E6" w:rsidRDefault="005B03E6" w:rsidP="002460F1">
      <w:pPr>
        <w:pStyle w:val="Listaszerbekezds"/>
        <w:numPr>
          <w:ilvl w:val="0"/>
          <w:numId w:val="15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Ha PCI csak jelentős késéssel elérhető, </w:t>
      </w: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megfontolandó (kontraindikáció!)</w:t>
      </w:r>
    </w:p>
    <w:p w14:paraId="5764CAA8" w14:textId="16F6C131" w:rsidR="005B03E6" w:rsidRDefault="005B03E6" w:rsidP="002460F1">
      <w:pPr>
        <w:pStyle w:val="Listaszerbekezds"/>
        <w:numPr>
          <w:ilvl w:val="0"/>
          <w:numId w:val="15"/>
        </w:numPr>
        <w:spacing w:line="360" w:lineRule="auto"/>
        <w:rPr>
          <w:rFonts w:cstheme="minorHAnsi"/>
        </w:rPr>
      </w:pPr>
      <w:proofErr w:type="spellStart"/>
      <w:r w:rsidRPr="002460F1">
        <w:rPr>
          <w:rFonts w:cstheme="minorHAnsi"/>
          <w:b/>
          <w:bCs/>
        </w:rPr>
        <w:t>Shock</w:t>
      </w:r>
      <w:proofErr w:type="spellEnd"/>
      <w:r>
        <w:rPr>
          <w:rFonts w:cstheme="minorHAnsi"/>
        </w:rPr>
        <w:t xml:space="preserve"> állapotban inkább PPCI vagy </w:t>
      </w:r>
      <w:proofErr w:type="spellStart"/>
      <w:r>
        <w:rPr>
          <w:rFonts w:cstheme="minorHAnsi"/>
        </w:rPr>
        <w:t>cABG</w:t>
      </w:r>
      <w:proofErr w:type="spellEnd"/>
      <w:r>
        <w:rPr>
          <w:rFonts w:cstheme="minorHAnsi"/>
        </w:rPr>
        <w:t xml:space="preserve"> még ha késés is van</w:t>
      </w:r>
    </w:p>
    <w:p w14:paraId="135E2206" w14:textId="7EA0D09D" w:rsidR="005B03E6" w:rsidRDefault="005B03E6" w:rsidP="002460F1">
      <w:pPr>
        <w:pStyle w:val="Listaszerbekezds"/>
        <w:numPr>
          <w:ilvl w:val="0"/>
          <w:numId w:val="15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Amennyiben a </w:t>
      </w: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a választandó terápia, annak a legjobb helye </w:t>
      </w:r>
      <w:proofErr w:type="spellStart"/>
      <w:r>
        <w:rPr>
          <w:rFonts w:cstheme="minorHAnsi"/>
        </w:rPr>
        <w:t>prehospitálisan</w:t>
      </w:r>
      <w:proofErr w:type="spellEnd"/>
      <w:r>
        <w:rPr>
          <w:rFonts w:cstheme="minorHAnsi"/>
        </w:rPr>
        <w:t xml:space="preserve"> van.</w:t>
      </w:r>
    </w:p>
    <w:p w14:paraId="7A700327" w14:textId="77777777" w:rsidR="00855839" w:rsidRDefault="00855839" w:rsidP="00855839">
      <w:pPr>
        <w:pStyle w:val="Listaszerbekezds"/>
        <w:spacing w:line="360" w:lineRule="auto"/>
        <w:rPr>
          <w:rFonts w:cstheme="minorHAnsi"/>
        </w:rPr>
      </w:pPr>
    </w:p>
    <w:p w14:paraId="7F77E0BB" w14:textId="3635F391" w:rsidR="005B03E6" w:rsidRDefault="005B03E6" w:rsidP="00855839">
      <w:pPr>
        <w:pStyle w:val="Listaszerbekezds"/>
        <w:numPr>
          <w:ilvl w:val="0"/>
          <w:numId w:val="15"/>
        </w:numPr>
        <w:spacing w:after="360" w:line="360" w:lineRule="auto"/>
        <w:ind w:left="714" w:hanging="357"/>
        <w:rPr>
          <w:rFonts w:cstheme="minorHAnsi"/>
        </w:rPr>
      </w:pPr>
      <w:proofErr w:type="spellStart"/>
      <w:r w:rsidRPr="002460F1">
        <w:rPr>
          <w:rFonts w:cstheme="minorHAnsi"/>
          <w:b/>
          <w:bCs/>
        </w:rPr>
        <w:t>Cardiogen</w:t>
      </w:r>
      <w:proofErr w:type="spellEnd"/>
      <w:r w:rsidRPr="002460F1">
        <w:rPr>
          <w:rFonts w:cstheme="minorHAnsi"/>
          <w:b/>
          <w:bCs/>
        </w:rPr>
        <w:t xml:space="preserve"> </w:t>
      </w:r>
      <w:proofErr w:type="spellStart"/>
      <w:r w:rsidRPr="002460F1">
        <w:rPr>
          <w:rFonts w:cstheme="minorHAnsi"/>
          <w:b/>
          <w:bCs/>
        </w:rPr>
        <w:t>shock</w:t>
      </w:r>
      <w:proofErr w:type="spellEnd"/>
      <w:r>
        <w:rPr>
          <w:rFonts w:cstheme="minorHAnsi"/>
        </w:rPr>
        <w:t xml:space="preserve">: </w:t>
      </w:r>
      <w:proofErr w:type="spellStart"/>
      <w:r>
        <w:rPr>
          <w:rFonts w:cstheme="minorHAnsi"/>
        </w:rPr>
        <w:t>thtombolysis</w:t>
      </w:r>
      <w:proofErr w:type="spellEnd"/>
      <w:r>
        <w:rPr>
          <w:rFonts w:cstheme="minorHAnsi"/>
        </w:rPr>
        <w:t xml:space="preserve"> nem kontraindikált, ugyanakkor a panaszok felléptét követő 36 órán belül kifejlődő </w:t>
      </w:r>
      <w:proofErr w:type="spellStart"/>
      <w:r>
        <w:rPr>
          <w:rFonts w:cstheme="minorHAnsi"/>
        </w:rPr>
        <w:t>shock</w:t>
      </w:r>
      <w:proofErr w:type="spellEnd"/>
      <w:r>
        <w:rPr>
          <w:rFonts w:cstheme="minorHAnsi"/>
        </w:rPr>
        <w:t xml:space="preserve"> a PCI</w:t>
      </w:r>
      <w:r w:rsidR="007A1CB8">
        <w:rPr>
          <w:rFonts w:cstheme="minorHAnsi"/>
        </w:rPr>
        <w:t xml:space="preserve"> a választandó.</w:t>
      </w:r>
    </w:p>
    <w:p w14:paraId="4A31AB36" w14:textId="77777777" w:rsidR="00855839" w:rsidRPr="00855839" w:rsidRDefault="00855839" w:rsidP="00855839">
      <w:pPr>
        <w:pStyle w:val="Listaszerbekezds"/>
        <w:rPr>
          <w:rFonts w:cstheme="minorHAnsi"/>
        </w:rPr>
      </w:pPr>
    </w:p>
    <w:p w14:paraId="4ECDDA04" w14:textId="77777777" w:rsidR="00855839" w:rsidRDefault="00855839" w:rsidP="00855839">
      <w:pPr>
        <w:pStyle w:val="Listaszerbekezds"/>
        <w:spacing w:after="360" w:line="360" w:lineRule="auto"/>
        <w:ind w:left="714"/>
        <w:rPr>
          <w:rFonts w:cstheme="minorHAnsi"/>
        </w:rPr>
      </w:pPr>
    </w:p>
    <w:p w14:paraId="36929227" w14:textId="14E6F734" w:rsidR="007A1CB8" w:rsidRDefault="007A1CB8" w:rsidP="00855839">
      <w:pPr>
        <w:pStyle w:val="Listaszerbekezds"/>
        <w:numPr>
          <w:ilvl w:val="0"/>
          <w:numId w:val="15"/>
        </w:numPr>
        <w:spacing w:before="480" w:line="360" w:lineRule="auto"/>
        <w:ind w:left="714" w:hanging="357"/>
        <w:rPr>
          <w:rFonts w:cstheme="minorHAnsi"/>
        </w:rPr>
      </w:pPr>
      <w:r w:rsidRPr="002460F1">
        <w:rPr>
          <w:rFonts w:cstheme="minorHAnsi"/>
          <w:b/>
          <w:bCs/>
        </w:rPr>
        <w:t>ROSC</w:t>
      </w:r>
      <w:r>
        <w:rPr>
          <w:rFonts w:cstheme="minorHAnsi"/>
        </w:rPr>
        <w:t xml:space="preserve"> esetén: </w:t>
      </w: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nem kontraindikált, amennyiben STEMI vagy új LBBB észlelhető sikeres CPR után, azonnal </w:t>
      </w:r>
      <w:proofErr w:type="spellStart"/>
      <w:r>
        <w:rPr>
          <w:rFonts w:cstheme="minorHAnsi"/>
        </w:rPr>
        <w:t>angiographia</w:t>
      </w:r>
      <w:proofErr w:type="spellEnd"/>
      <w:r>
        <w:rPr>
          <w:rFonts w:cstheme="minorHAnsi"/>
        </w:rPr>
        <w:t xml:space="preserve">, PCI és </w:t>
      </w: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is megfontolandó</w:t>
      </w:r>
      <w:r w:rsidR="002460F1">
        <w:rPr>
          <w:rFonts w:cstheme="minorHAnsi"/>
        </w:rPr>
        <w:t>.</w:t>
      </w:r>
    </w:p>
    <w:p w14:paraId="7BA63DC9" w14:textId="77777777" w:rsidR="005E1E78" w:rsidRDefault="005E1E78" w:rsidP="005E1E78">
      <w:pPr>
        <w:pStyle w:val="Listaszerbekezds"/>
        <w:spacing w:line="360" w:lineRule="auto"/>
        <w:rPr>
          <w:rFonts w:cstheme="minorHAnsi"/>
        </w:rPr>
      </w:pPr>
    </w:p>
    <w:p w14:paraId="2E9443DC" w14:textId="25FE5323" w:rsidR="002460F1" w:rsidRPr="005E1E78" w:rsidRDefault="00E168E5" w:rsidP="002460F1">
      <w:pPr>
        <w:spacing w:line="360" w:lineRule="auto"/>
        <w:rPr>
          <w:rFonts w:cstheme="minorHAnsi"/>
          <w:b/>
          <w:bCs/>
          <w:sz w:val="28"/>
          <w:szCs w:val="28"/>
          <w:u w:val="thick"/>
        </w:rPr>
      </w:pPr>
      <w:r w:rsidRPr="005E1E78">
        <w:rPr>
          <w:rFonts w:cstheme="minorHAnsi"/>
          <w:b/>
          <w:bCs/>
          <w:sz w:val="28"/>
          <w:szCs w:val="28"/>
          <w:u w:val="thick"/>
        </w:rPr>
        <w:lastRenderedPageBreak/>
        <w:t>ACS oki kezelés:</w:t>
      </w:r>
    </w:p>
    <w:p w14:paraId="7F9BDE6B" w14:textId="1373775D" w:rsidR="00E168E5" w:rsidRDefault="00E168E5" w:rsidP="00E168E5">
      <w:pPr>
        <w:spacing w:line="360" w:lineRule="auto"/>
        <w:ind w:firstLine="360"/>
        <w:rPr>
          <w:rFonts w:cstheme="minorHAnsi"/>
        </w:rPr>
      </w:pPr>
      <w:r w:rsidRPr="00E168E5">
        <w:rPr>
          <w:rFonts w:cstheme="minorHAnsi"/>
        </w:rPr>
        <w:t>1.</w:t>
      </w:r>
      <w:r>
        <w:rPr>
          <w:rFonts w:cstheme="minorHAnsi"/>
        </w:rPr>
        <w:t xml:space="preserve"> </w:t>
      </w:r>
      <w:r w:rsidRPr="00E168E5">
        <w:rPr>
          <w:rFonts w:cstheme="minorHAnsi"/>
        </w:rPr>
        <w:t>EKG</w:t>
      </w:r>
    </w:p>
    <w:p w14:paraId="3340D87D" w14:textId="18D6B371" w:rsidR="00E168E5" w:rsidRDefault="00E168E5" w:rsidP="00E168E5">
      <w:pPr>
        <w:spacing w:line="360" w:lineRule="auto"/>
        <w:ind w:firstLine="360"/>
        <w:rPr>
          <w:rFonts w:cstheme="minorHAnsi"/>
        </w:rPr>
      </w:pPr>
      <w:r>
        <w:rPr>
          <w:rFonts w:cstheme="minorHAnsi"/>
        </w:rPr>
        <w:t>2. Fájdalomcsillapítás</w:t>
      </w:r>
    </w:p>
    <w:p w14:paraId="7FAEC3E6" w14:textId="4F05F225" w:rsidR="00196B66" w:rsidRDefault="00196B66" w:rsidP="00196B66">
      <w:pPr>
        <w:pStyle w:val="Listaszerbekezds"/>
        <w:numPr>
          <w:ilvl w:val="0"/>
          <w:numId w:val="23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Nitroglycerin</w:t>
      </w:r>
      <w:proofErr w:type="spellEnd"/>
      <w:r>
        <w:rPr>
          <w:rFonts w:cstheme="minorHAnsi"/>
        </w:rPr>
        <w:t>: &gt; 90 Hgmm</w:t>
      </w:r>
    </w:p>
    <w:p w14:paraId="32274AA3" w14:textId="3D1DB6BD" w:rsidR="00196B66" w:rsidRPr="00196B66" w:rsidRDefault="00196B66" w:rsidP="00196B66">
      <w:pPr>
        <w:pStyle w:val="Listaszerbekezds"/>
        <w:numPr>
          <w:ilvl w:val="0"/>
          <w:numId w:val="23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Morphine</w:t>
      </w:r>
      <w:proofErr w:type="spellEnd"/>
      <w:r>
        <w:rPr>
          <w:rFonts w:cstheme="minorHAnsi"/>
        </w:rPr>
        <w:t xml:space="preserve"> (ismételve) 3-5 mg kezdő</w:t>
      </w:r>
    </w:p>
    <w:p w14:paraId="1BCA4E79" w14:textId="37F8396B" w:rsidR="00E168E5" w:rsidRDefault="00E168E5" w:rsidP="00E168E5">
      <w:pPr>
        <w:spacing w:line="360" w:lineRule="auto"/>
        <w:ind w:firstLine="360"/>
        <w:rPr>
          <w:rFonts w:cstheme="minorHAnsi"/>
        </w:rPr>
      </w:pPr>
      <w:r>
        <w:rPr>
          <w:rFonts w:cstheme="minorHAnsi"/>
        </w:rPr>
        <w:t>3. Vérlemezke funkció gátlás</w:t>
      </w:r>
    </w:p>
    <w:p w14:paraId="48BF7FA8" w14:textId="1A112BB7" w:rsidR="00196B66" w:rsidRDefault="00196B66" w:rsidP="00196B66">
      <w:pPr>
        <w:pStyle w:val="Listaszerbekezds"/>
        <w:numPr>
          <w:ilvl w:val="0"/>
          <w:numId w:val="24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ASA </w:t>
      </w:r>
      <w:proofErr w:type="spellStart"/>
      <w:r>
        <w:rPr>
          <w:rFonts w:cstheme="minorHAnsi"/>
        </w:rPr>
        <w:t>tbl</w:t>
      </w:r>
      <w:proofErr w:type="spellEnd"/>
      <w:r>
        <w:rPr>
          <w:rFonts w:cstheme="minorHAnsi"/>
        </w:rPr>
        <w:t xml:space="preserve">. vagy </w:t>
      </w:r>
      <w:proofErr w:type="spellStart"/>
      <w:r>
        <w:rPr>
          <w:rFonts w:cstheme="minorHAnsi"/>
        </w:rPr>
        <w:t>i.v</w:t>
      </w:r>
      <w:proofErr w:type="spellEnd"/>
      <w:r>
        <w:rPr>
          <w:rFonts w:cstheme="minorHAnsi"/>
        </w:rPr>
        <w:t>. 160-325 mg</w:t>
      </w:r>
    </w:p>
    <w:p w14:paraId="1FC6C51A" w14:textId="076F8D42" w:rsidR="00196B66" w:rsidRPr="00196B66" w:rsidRDefault="00196B66" w:rsidP="00196B66">
      <w:pPr>
        <w:pStyle w:val="Listaszerbekezds"/>
        <w:numPr>
          <w:ilvl w:val="0"/>
          <w:numId w:val="24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Clopidogrel</w:t>
      </w:r>
      <w:proofErr w:type="spellEnd"/>
      <w:r>
        <w:rPr>
          <w:rFonts w:cstheme="minorHAnsi"/>
        </w:rPr>
        <w:t xml:space="preserve">: 75-600 mg vagy </w:t>
      </w:r>
      <w:proofErr w:type="spellStart"/>
      <w:r>
        <w:rPr>
          <w:rFonts w:cstheme="minorHAnsi"/>
        </w:rPr>
        <w:t>Prasugrel</w:t>
      </w:r>
      <w:proofErr w:type="spellEnd"/>
      <w:r>
        <w:rPr>
          <w:rFonts w:cstheme="minorHAnsi"/>
        </w:rPr>
        <w:t>: 60 mg (PPCI STEMI)</w:t>
      </w:r>
    </w:p>
    <w:p w14:paraId="5AAD4F44" w14:textId="2592BA7D" w:rsidR="00E168E5" w:rsidRDefault="00E168E5" w:rsidP="00E168E5">
      <w:pPr>
        <w:spacing w:line="360" w:lineRule="auto"/>
        <w:ind w:firstLine="360"/>
        <w:rPr>
          <w:rFonts w:cstheme="minorHAnsi"/>
        </w:rPr>
      </w:pPr>
      <w:r>
        <w:rPr>
          <w:rFonts w:cstheme="minorHAnsi"/>
        </w:rPr>
        <w:t>4.</w:t>
      </w:r>
    </w:p>
    <w:p w14:paraId="09090430" w14:textId="6023F5A4" w:rsidR="00E168E5" w:rsidRDefault="00E168E5" w:rsidP="00E168E5">
      <w:pPr>
        <w:pStyle w:val="Listaszerbekezds"/>
        <w:numPr>
          <w:ilvl w:val="0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>STEMI</w:t>
      </w:r>
    </w:p>
    <w:p w14:paraId="5E937AA1" w14:textId="5D8AC9C8" w:rsidR="00E168E5" w:rsidRDefault="00196B66" w:rsidP="00E168E5">
      <w:pPr>
        <w:pStyle w:val="Listaszerbekezds"/>
        <w:numPr>
          <w:ilvl w:val="1"/>
          <w:numId w:val="22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Thrombolysis</w:t>
      </w:r>
      <w:proofErr w:type="spellEnd"/>
    </w:p>
    <w:p w14:paraId="306BEF53" w14:textId="60837B10" w:rsidR="00196B66" w:rsidRDefault="00196B66" w:rsidP="00196B66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>nincs kontraindikáció</w:t>
      </w:r>
    </w:p>
    <w:p w14:paraId="2F14F53F" w14:textId="24F271CC" w:rsidR="00196B66" w:rsidRDefault="00196B66" w:rsidP="00196B66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>késlekedés a PCI esetén</w:t>
      </w:r>
    </w:p>
    <w:p w14:paraId="04045416" w14:textId="20A8B08F" w:rsidR="00196B66" w:rsidRDefault="00196B66" w:rsidP="00196B66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Adjuváns</w:t>
      </w:r>
      <w:proofErr w:type="spellEnd"/>
      <w:r>
        <w:rPr>
          <w:rFonts w:cstheme="minorHAnsi"/>
        </w:rPr>
        <w:t xml:space="preserve">: UFH, </w:t>
      </w:r>
      <w:proofErr w:type="spellStart"/>
      <w:r>
        <w:rPr>
          <w:rFonts w:cstheme="minorHAnsi"/>
        </w:rPr>
        <w:t>anoxaparin</w:t>
      </w:r>
      <w:proofErr w:type="spellEnd"/>
      <w:r>
        <w:rPr>
          <w:rFonts w:cstheme="minorHAnsi"/>
        </w:rPr>
        <w:t xml:space="preserve"> vagy </w:t>
      </w:r>
      <w:proofErr w:type="spellStart"/>
      <w:r>
        <w:rPr>
          <w:rFonts w:cstheme="minorHAnsi"/>
        </w:rPr>
        <w:t>fondaparinus</w:t>
      </w:r>
      <w:proofErr w:type="spellEnd"/>
    </w:p>
    <w:p w14:paraId="763CC15F" w14:textId="028A26DC" w:rsidR="00196B66" w:rsidRDefault="00196B66" w:rsidP="00E168E5">
      <w:pPr>
        <w:pStyle w:val="Listaszerbekezds"/>
        <w:numPr>
          <w:ilvl w:val="1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>PCI</w:t>
      </w:r>
    </w:p>
    <w:p w14:paraId="09016F49" w14:textId="55B55C4A" w:rsidR="00196B66" w:rsidRDefault="00196B66" w:rsidP="00196B66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>Időkorláton belül elérhető</w:t>
      </w:r>
    </w:p>
    <w:p w14:paraId="29A266EA" w14:textId="4F6B49B8" w:rsidR="00196B66" w:rsidRDefault="00196B66" w:rsidP="00196B66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kontraindikált</w:t>
      </w:r>
    </w:p>
    <w:p w14:paraId="61F7F0DB" w14:textId="12C4BE7D" w:rsidR="00196B66" w:rsidRDefault="00CA0A7A" w:rsidP="00196B66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Cardiogen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shoch</w:t>
      </w:r>
      <w:proofErr w:type="spellEnd"/>
      <w:r>
        <w:rPr>
          <w:rFonts w:cstheme="minorHAnsi"/>
        </w:rPr>
        <w:t xml:space="preserve"> vagy súlyos bal kamra elégtelenség</w:t>
      </w:r>
    </w:p>
    <w:p w14:paraId="20CC88F8" w14:textId="7C4959D1" w:rsidR="00CA0A7A" w:rsidRDefault="00CA0A7A" w:rsidP="00196B66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Adjuváns</w:t>
      </w:r>
      <w:proofErr w:type="spellEnd"/>
      <w:r>
        <w:rPr>
          <w:rFonts w:cstheme="minorHAnsi"/>
        </w:rPr>
        <w:t xml:space="preserve">: UFH, </w:t>
      </w:r>
      <w:proofErr w:type="spellStart"/>
      <w:r>
        <w:rPr>
          <w:rFonts w:cstheme="minorHAnsi"/>
        </w:rPr>
        <w:t>enoxaparin</w:t>
      </w:r>
      <w:proofErr w:type="spellEnd"/>
      <w:r>
        <w:rPr>
          <w:rFonts w:cstheme="minorHAnsi"/>
        </w:rPr>
        <w:t xml:space="preserve"> megfontolandó</w:t>
      </w:r>
    </w:p>
    <w:p w14:paraId="43EB8B92" w14:textId="097C5B42" w:rsidR="00E168E5" w:rsidRDefault="00E168E5" w:rsidP="00E168E5">
      <w:pPr>
        <w:pStyle w:val="Listaszerbekezds"/>
        <w:numPr>
          <w:ilvl w:val="0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>NSTEMI</w:t>
      </w:r>
    </w:p>
    <w:p w14:paraId="02C5A795" w14:textId="19A4A7E5" w:rsidR="00196B66" w:rsidRDefault="00196B66" w:rsidP="00196B66">
      <w:pPr>
        <w:pStyle w:val="Listaszerbekezds"/>
        <w:numPr>
          <w:ilvl w:val="1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Korai </w:t>
      </w:r>
      <w:proofErr w:type="spellStart"/>
      <w:r>
        <w:rPr>
          <w:rFonts w:cstheme="minorHAnsi"/>
        </w:rPr>
        <w:t>invazív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stratégi</w:t>
      </w:r>
      <w:proofErr w:type="spellEnd"/>
    </w:p>
    <w:p w14:paraId="5CC9A8EC" w14:textId="04FECF19" w:rsidR="00CA0A7A" w:rsidRDefault="00CA0A7A" w:rsidP="00CA0A7A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>UFH</w:t>
      </w:r>
    </w:p>
    <w:p w14:paraId="3E5BA4BC" w14:textId="730DE3F0" w:rsidR="00CA0A7A" w:rsidRDefault="00CA0A7A" w:rsidP="00CA0A7A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proofErr w:type="spellStart"/>
      <w:r>
        <w:rPr>
          <w:rFonts w:cstheme="minorHAnsi"/>
        </w:rPr>
        <w:t>Enoxaparin</w:t>
      </w:r>
      <w:proofErr w:type="spellEnd"/>
      <w:r>
        <w:rPr>
          <w:rFonts w:cstheme="minorHAnsi"/>
        </w:rPr>
        <w:t xml:space="preserve"> megfontolandó</w:t>
      </w:r>
    </w:p>
    <w:p w14:paraId="3C795C6D" w14:textId="25079FF0" w:rsidR="00196B66" w:rsidRDefault="00196B66" w:rsidP="00196B66">
      <w:pPr>
        <w:pStyle w:val="Listaszerbekezds"/>
        <w:numPr>
          <w:ilvl w:val="1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Konzervatív vagy késleltetett </w:t>
      </w:r>
      <w:proofErr w:type="spellStart"/>
      <w:r>
        <w:rPr>
          <w:rFonts w:cstheme="minorHAnsi"/>
        </w:rPr>
        <w:t>invazív</w:t>
      </w:r>
      <w:proofErr w:type="spellEnd"/>
      <w:r>
        <w:rPr>
          <w:rFonts w:cstheme="minorHAnsi"/>
        </w:rPr>
        <w:t xml:space="preserve"> stratégia</w:t>
      </w:r>
    </w:p>
    <w:p w14:paraId="308F7B27" w14:textId="1DE3AAE9" w:rsidR="00CA0A7A" w:rsidRDefault="00CA0A7A" w:rsidP="00CA0A7A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>UFH</w:t>
      </w:r>
    </w:p>
    <w:p w14:paraId="42205E8C" w14:textId="28E05E70" w:rsidR="00CA0A7A" w:rsidRDefault="00CA0A7A" w:rsidP="00CA0A7A">
      <w:pPr>
        <w:pStyle w:val="Listaszerbekezds"/>
        <w:numPr>
          <w:ilvl w:val="2"/>
          <w:numId w:val="22"/>
        </w:numPr>
        <w:spacing w:line="360" w:lineRule="auto"/>
        <w:rPr>
          <w:rFonts w:cstheme="minorHAnsi"/>
        </w:rPr>
      </w:pPr>
      <w:r>
        <w:rPr>
          <w:rFonts w:cstheme="minorHAnsi"/>
        </w:rPr>
        <w:t xml:space="preserve">Magas vérzési kockázat esetén </w:t>
      </w:r>
      <w:proofErr w:type="spellStart"/>
      <w:r>
        <w:rPr>
          <w:rFonts w:cstheme="minorHAnsi"/>
        </w:rPr>
        <w:t>bivalirudin</w:t>
      </w:r>
      <w:proofErr w:type="spellEnd"/>
      <w:r>
        <w:rPr>
          <w:rFonts w:cstheme="minorHAnsi"/>
        </w:rPr>
        <w:t xml:space="preserve"> megfontolandó</w:t>
      </w:r>
    </w:p>
    <w:p w14:paraId="4293C5C1" w14:textId="605768C5" w:rsidR="005E1E78" w:rsidRDefault="005E1E78" w:rsidP="005E1E78">
      <w:pPr>
        <w:spacing w:line="360" w:lineRule="auto"/>
        <w:rPr>
          <w:rFonts w:cstheme="minorHAnsi"/>
        </w:rPr>
      </w:pPr>
    </w:p>
    <w:p w14:paraId="145B3E7D" w14:textId="0B78EAA0" w:rsidR="00855839" w:rsidRDefault="00855839" w:rsidP="005E1E78">
      <w:pPr>
        <w:spacing w:line="360" w:lineRule="auto"/>
        <w:rPr>
          <w:rFonts w:cstheme="minorHAnsi"/>
        </w:rPr>
      </w:pPr>
    </w:p>
    <w:p w14:paraId="38CDABDB" w14:textId="4546BF15" w:rsidR="00855839" w:rsidRDefault="00855839" w:rsidP="005E1E78">
      <w:pPr>
        <w:spacing w:line="360" w:lineRule="auto"/>
        <w:rPr>
          <w:rFonts w:cstheme="minorHAnsi"/>
        </w:rPr>
      </w:pPr>
    </w:p>
    <w:p w14:paraId="461D7041" w14:textId="77777777" w:rsidR="00855839" w:rsidRDefault="00855839" w:rsidP="005E1E78">
      <w:pPr>
        <w:spacing w:line="360" w:lineRule="auto"/>
        <w:rPr>
          <w:rFonts w:cstheme="minorHAnsi"/>
        </w:rPr>
      </w:pPr>
    </w:p>
    <w:p w14:paraId="74302B31" w14:textId="0BA72714" w:rsidR="005E1E78" w:rsidRDefault="005E1E78" w:rsidP="005E1E78">
      <w:pPr>
        <w:spacing w:line="360" w:lineRule="auto"/>
        <w:rPr>
          <w:rFonts w:cstheme="minorHAnsi"/>
          <w:b/>
          <w:bCs/>
          <w:sz w:val="28"/>
          <w:szCs w:val="28"/>
          <w:u w:val="thick"/>
        </w:rPr>
      </w:pPr>
      <w:r w:rsidRPr="005E1E78">
        <w:rPr>
          <w:rFonts w:cstheme="minorHAnsi"/>
          <w:b/>
          <w:bCs/>
          <w:sz w:val="28"/>
          <w:szCs w:val="28"/>
          <w:u w:val="thick"/>
        </w:rPr>
        <w:lastRenderedPageBreak/>
        <w:t xml:space="preserve">ACS </w:t>
      </w:r>
      <w:proofErr w:type="spellStart"/>
      <w:r w:rsidRPr="005E1E78">
        <w:rPr>
          <w:rFonts w:cstheme="minorHAnsi"/>
          <w:b/>
          <w:bCs/>
          <w:sz w:val="28"/>
          <w:szCs w:val="28"/>
          <w:u w:val="thick"/>
        </w:rPr>
        <w:t>score</w:t>
      </w:r>
      <w:proofErr w:type="spellEnd"/>
      <w:r w:rsidRPr="005E1E78">
        <w:rPr>
          <w:rFonts w:cstheme="minorHAnsi"/>
          <w:b/>
          <w:bCs/>
          <w:sz w:val="28"/>
          <w:szCs w:val="28"/>
          <w:u w:val="thick"/>
        </w:rPr>
        <w:t xml:space="preserve"> rendszerek:</w:t>
      </w:r>
    </w:p>
    <w:p w14:paraId="2692D56D" w14:textId="511B6F18" w:rsidR="005E1E78" w:rsidRPr="005E1E78" w:rsidRDefault="005E1E78" w:rsidP="005E1E78">
      <w:pPr>
        <w:spacing w:line="360" w:lineRule="auto"/>
        <w:rPr>
          <w:rFonts w:cstheme="minorHAnsi"/>
        </w:rPr>
      </w:pPr>
      <w:r>
        <w:rPr>
          <w:rFonts w:cstheme="minorHAnsi"/>
          <w:b/>
          <w:bCs/>
        </w:rPr>
        <w:t>TIMI: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E1E78">
        <w:rPr>
          <w:rFonts w:cstheme="minorHAnsi"/>
          <w:i/>
          <w:iCs/>
        </w:rPr>
        <w:t>(</w:t>
      </w:r>
      <w:proofErr w:type="spellStart"/>
      <w:r w:rsidRPr="005E1E78">
        <w:rPr>
          <w:rFonts w:cstheme="minorHAnsi"/>
          <w:i/>
          <w:iCs/>
        </w:rPr>
        <w:t>Thrombolysis</w:t>
      </w:r>
      <w:proofErr w:type="spellEnd"/>
      <w:r w:rsidRPr="005E1E78">
        <w:rPr>
          <w:rFonts w:cstheme="minorHAnsi"/>
          <w:i/>
          <w:iCs/>
        </w:rPr>
        <w:t xml:space="preserve"> in </w:t>
      </w:r>
      <w:proofErr w:type="spellStart"/>
      <w:r w:rsidRPr="005E1E78">
        <w:rPr>
          <w:rFonts w:cstheme="minorHAnsi"/>
          <w:i/>
          <w:iCs/>
        </w:rPr>
        <w:t>Myocardial</w:t>
      </w:r>
      <w:proofErr w:type="spellEnd"/>
      <w:r w:rsidRPr="005E1E78">
        <w:rPr>
          <w:rFonts w:cstheme="minorHAnsi"/>
          <w:i/>
          <w:iCs/>
        </w:rPr>
        <w:t xml:space="preserve"> </w:t>
      </w:r>
      <w:proofErr w:type="spellStart"/>
      <w:r w:rsidRPr="005E1E78">
        <w:rPr>
          <w:rFonts w:cstheme="minorHAnsi"/>
          <w:i/>
          <w:iCs/>
        </w:rPr>
        <w:t>Infarction</w:t>
      </w:r>
      <w:proofErr w:type="spellEnd"/>
      <w:r w:rsidRPr="005E1E78">
        <w:rPr>
          <w:rFonts w:cstheme="minorHAnsi"/>
          <w:i/>
          <w:iCs/>
        </w:rPr>
        <w:t xml:space="preserve"> </w:t>
      </w:r>
      <w:proofErr w:type="spellStart"/>
      <w:r w:rsidRPr="005E1E78">
        <w:rPr>
          <w:rFonts w:cstheme="minorHAnsi"/>
          <w:i/>
          <w:iCs/>
        </w:rPr>
        <w:t>score</w:t>
      </w:r>
      <w:proofErr w:type="spellEnd"/>
      <w:r w:rsidRPr="005E1E78">
        <w:rPr>
          <w:rFonts w:cstheme="minorHAnsi"/>
          <w:i/>
          <w:iCs/>
        </w:rPr>
        <w:t>)</w:t>
      </w:r>
      <w:r>
        <w:rPr>
          <w:rFonts w:cstheme="minorHAnsi"/>
          <w:i/>
          <w:iCs/>
        </w:rPr>
        <w:tab/>
      </w:r>
      <w:r w:rsidRPr="0084705A">
        <w:rPr>
          <w:rFonts w:cstheme="minorHAnsi"/>
          <w:b/>
          <w:bCs/>
        </w:rPr>
        <w:t>(0-7 pont)</w:t>
      </w:r>
      <w:r w:rsidR="006F4C17">
        <w:rPr>
          <w:rFonts w:cstheme="minorHAnsi"/>
          <w:b/>
          <w:bCs/>
        </w:rPr>
        <w:tab/>
      </w:r>
      <w:r w:rsidR="006F4C17" w:rsidRPr="006F4C17">
        <w:rPr>
          <w:rFonts w:cstheme="minorHAnsi"/>
        </w:rPr>
        <w:t>(4,7 – 40,9%)</w:t>
      </w:r>
    </w:p>
    <w:p w14:paraId="6F18B60C" w14:textId="0AD30AF9" w:rsidR="00E168E5" w:rsidRPr="0084705A" w:rsidRDefault="005E1E78" w:rsidP="005E1E78">
      <w:pPr>
        <w:ind w:left="360"/>
        <w:rPr>
          <w:i/>
          <w:iCs/>
        </w:rPr>
      </w:pPr>
      <w:r w:rsidRPr="0084705A">
        <w:rPr>
          <w:i/>
          <w:iCs/>
        </w:rPr>
        <w:t xml:space="preserve">Megmutatja, hogy mennyi az esélye 14 napon belül: halál, reinfarktus, vagy újabb </w:t>
      </w:r>
      <w:proofErr w:type="spellStart"/>
      <w:r w:rsidRPr="0084705A">
        <w:rPr>
          <w:i/>
          <w:iCs/>
        </w:rPr>
        <w:t>rekanalizációs</w:t>
      </w:r>
      <w:proofErr w:type="spellEnd"/>
      <w:r w:rsidRPr="0084705A">
        <w:rPr>
          <w:i/>
          <w:iCs/>
        </w:rPr>
        <w:t xml:space="preserve"> beavatkozást igénylő anginás periódusnak.</w:t>
      </w:r>
    </w:p>
    <w:p w14:paraId="5D58A375" w14:textId="77777777" w:rsidR="005E1E78" w:rsidRPr="00E168E5" w:rsidRDefault="005E1E78" w:rsidP="005E1E78"/>
    <w:p w14:paraId="2D043221" w14:textId="2AF6DDD9" w:rsidR="00DD62E7" w:rsidRDefault="005E1E78" w:rsidP="00DD62E7">
      <w:pPr>
        <w:rPr>
          <w:rFonts w:cstheme="minorHAnsi"/>
        </w:rPr>
      </w:pPr>
      <w:r>
        <w:rPr>
          <w:rFonts w:cstheme="minorHAnsi"/>
        </w:rPr>
        <w:t>Mindegyik tényező 1 pont:</w:t>
      </w:r>
    </w:p>
    <w:p w14:paraId="5BA9AA98" w14:textId="5AE47266" w:rsidR="005E1E78" w:rsidRDefault="005E1E78" w:rsidP="005E1E78">
      <w:pPr>
        <w:pStyle w:val="Listaszerbekezds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&gt; 65 év</w:t>
      </w:r>
    </w:p>
    <w:p w14:paraId="0905A879" w14:textId="0AAA7453" w:rsidR="005E1E78" w:rsidRDefault="005E1E78" w:rsidP="005E1E78">
      <w:pPr>
        <w:pStyle w:val="Listaszerbekezds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min. 3 CAD rizikófaktor</w:t>
      </w:r>
      <w:r w:rsidR="0084705A">
        <w:rPr>
          <w:rFonts w:cstheme="minorHAnsi"/>
        </w:rPr>
        <w:t>:</w:t>
      </w:r>
    </w:p>
    <w:p w14:paraId="3751E6D1" w14:textId="77777777" w:rsidR="0084705A" w:rsidRDefault="0084705A" w:rsidP="0084705A">
      <w:pPr>
        <w:pStyle w:val="Listaszerbekezds"/>
        <w:numPr>
          <w:ilvl w:val="1"/>
          <w:numId w:val="25"/>
        </w:numPr>
        <w:rPr>
          <w:rFonts w:cstheme="minorHAnsi"/>
        </w:rPr>
        <w:sectPr w:rsidR="008470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3D49A7" w14:textId="51A1C726" w:rsidR="0084705A" w:rsidRDefault="0084705A" w:rsidP="0084705A">
      <w:pPr>
        <w:pStyle w:val="Listaszerbekezds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családi anamnézis</w:t>
      </w:r>
    </w:p>
    <w:p w14:paraId="4661DD63" w14:textId="04F8D8A1" w:rsidR="0084705A" w:rsidRDefault="0084705A" w:rsidP="0084705A">
      <w:pPr>
        <w:pStyle w:val="Listaszerbekezds"/>
        <w:numPr>
          <w:ilvl w:val="1"/>
          <w:numId w:val="25"/>
        </w:numPr>
        <w:rPr>
          <w:rFonts w:cstheme="minorHAnsi"/>
        </w:rPr>
      </w:pPr>
      <w:proofErr w:type="spellStart"/>
      <w:r>
        <w:rPr>
          <w:rFonts w:cstheme="minorHAnsi"/>
        </w:rPr>
        <w:t>hypertonia</w:t>
      </w:r>
      <w:proofErr w:type="spellEnd"/>
    </w:p>
    <w:p w14:paraId="599B406D" w14:textId="227B6A59" w:rsidR="0084705A" w:rsidRDefault="0084705A" w:rsidP="0084705A">
      <w:pPr>
        <w:pStyle w:val="Listaszerbekezds"/>
        <w:numPr>
          <w:ilvl w:val="1"/>
          <w:numId w:val="25"/>
        </w:numPr>
        <w:rPr>
          <w:rFonts w:cstheme="minorHAnsi"/>
        </w:rPr>
      </w:pPr>
      <w:proofErr w:type="spellStart"/>
      <w:r>
        <w:rPr>
          <w:rFonts w:cstheme="minorHAnsi"/>
        </w:rPr>
        <w:t>hypercholerterinaemia</w:t>
      </w:r>
      <w:proofErr w:type="spellEnd"/>
    </w:p>
    <w:p w14:paraId="73ABAB46" w14:textId="471E06A5" w:rsidR="0084705A" w:rsidRDefault="0084705A" w:rsidP="0084705A">
      <w:pPr>
        <w:pStyle w:val="Listaszerbekezds"/>
        <w:numPr>
          <w:ilvl w:val="1"/>
          <w:numId w:val="25"/>
        </w:numPr>
        <w:rPr>
          <w:rFonts w:cstheme="minorHAnsi"/>
        </w:rPr>
      </w:pPr>
      <w:proofErr w:type="spellStart"/>
      <w:r>
        <w:rPr>
          <w:rFonts w:cstheme="minorHAnsi"/>
        </w:rPr>
        <w:t>alacson</w:t>
      </w:r>
      <w:proofErr w:type="spellEnd"/>
      <w:r>
        <w:rPr>
          <w:rFonts w:cstheme="minorHAnsi"/>
        </w:rPr>
        <w:t xml:space="preserve"> HDL</w:t>
      </w:r>
    </w:p>
    <w:p w14:paraId="65F1C9DF" w14:textId="2F541A68" w:rsidR="0084705A" w:rsidRDefault="0084705A" w:rsidP="0084705A">
      <w:pPr>
        <w:pStyle w:val="Listaszerbekezds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DM</w:t>
      </w:r>
    </w:p>
    <w:p w14:paraId="4885D6D5" w14:textId="39E5E2DB" w:rsidR="0084705A" w:rsidRDefault="0084705A" w:rsidP="0084705A">
      <w:pPr>
        <w:pStyle w:val="Listaszerbekezds"/>
        <w:numPr>
          <w:ilvl w:val="1"/>
          <w:numId w:val="25"/>
        </w:numPr>
        <w:rPr>
          <w:rFonts w:cstheme="minorHAnsi"/>
        </w:rPr>
      </w:pPr>
      <w:r>
        <w:rPr>
          <w:rFonts w:cstheme="minorHAnsi"/>
        </w:rPr>
        <w:t>dohányzás</w:t>
      </w:r>
    </w:p>
    <w:p w14:paraId="5C10A9A7" w14:textId="77777777" w:rsidR="0084705A" w:rsidRDefault="0084705A" w:rsidP="005E1E78">
      <w:pPr>
        <w:pStyle w:val="Listaszerbekezds"/>
        <w:numPr>
          <w:ilvl w:val="0"/>
          <w:numId w:val="25"/>
        </w:numPr>
        <w:rPr>
          <w:rFonts w:cstheme="minorHAnsi"/>
        </w:rPr>
        <w:sectPr w:rsidR="0084705A" w:rsidSect="008470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59405AC" w14:textId="65955743" w:rsidR="0084705A" w:rsidRDefault="0084705A" w:rsidP="005E1E78">
      <w:pPr>
        <w:pStyle w:val="Listaszerbekezds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ASA alkalmazása az elmúlt 1 hétben (ASA ellenére jelentkező angina)</w:t>
      </w:r>
    </w:p>
    <w:p w14:paraId="2D419390" w14:textId="7CC74974" w:rsidR="0084705A" w:rsidRDefault="0084705A" w:rsidP="005E1E78">
      <w:pPr>
        <w:pStyle w:val="Listaszerbekezds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Ismert CAD (&gt; 50% szűkület)</w:t>
      </w:r>
    </w:p>
    <w:p w14:paraId="0459D810" w14:textId="1C517C1C" w:rsidR="0084705A" w:rsidRDefault="0084705A" w:rsidP="005E1E78">
      <w:pPr>
        <w:pStyle w:val="Listaszerbekezds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24 órán belül több, mint 1 nyugalmi anginás periódus</w:t>
      </w:r>
    </w:p>
    <w:p w14:paraId="7D12F53E" w14:textId="2A2E02D2" w:rsidR="0084705A" w:rsidRDefault="0084705A" w:rsidP="005E1E78">
      <w:pPr>
        <w:pStyle w:val="Listaszerbekezds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>ST-eltérés</w:t>
      </w:r>
    </w:p>
    <w:p w14:paraId="422F0469" w14:textId="064961AF" w:rsidR="0084705A" w:rsidRDefault="0084705A" w:rsidP="005E1E78">
      <w:pPr>
        <w:pStyle w:val="Listaszerbekezds"/>
        <w:numPr>
          <w:ilvl w:val="0"/>
          <w:numId w:val="25"/>
        </w:numPr>
        <w:rPr>
          <w:rFonts w:cstheme="minorHAnsi"/>
        </w:rPr>
      </w:pPr>
      <w:r>
        <w:rPr>
          <w:rFonts w:cstheme="minorHAnsi"/>
        </w:rPr>
        <w:t xml:space="preserve">Emelkedett </w:t>
      </w:r>
      <w:proofErr w:type="spellStart"/>
      <w:r>
        <w:rPr>
          <w:rFonts w:cstheme="minorHAnsi"/>
        </w:rPr>
        <w:t>kardiális</w:t>
      </w:r>
      <w:proofErr w:type="spellEnd"/>
      <w:r>
        <w:rPr>
          <w:rFonts w:cstheme="minorHAnsi"/>
        </w:rPr>
        <w:t xml:space="preserve"> markerek</w:t>
      </w:r>
    </w:p>
    <w:p w14:paraId="48352D46" w14:textId="3AB2640C" w:rsidR="0084705A" w:rsidRDefault="0084705A" w:rsidP="0084705A">
      <w:pPr>
        <w:rPr>
          <w:rFonts w:cstheme="minorHAnsi"/>
        </w:rPr>
      </w:pPr>
    </w:p>
    <w:p w14:paraId="68B4FF5E" w14:textId="6CA503A8" w:rsidR="0084705A" w:rsidRDefault="0084705A" w:rsidP="0084705A">
      <w:pPr>
        <w:rPr>
          <w:rFonts w:cstheme="minorHAnsi"/>
          <w:b/>
          <w:bCs/>
        </w:rPr>
      </w:pPr>
      <w:r w:rsidRPr="0084705A">
        <w:rPr>
          <w:rFonts w:cstheme="minorHAnsi"/>
          <w:b/>
          <w:bCs/>
        </w:rPr>
        <w:t>TIMI-STEMI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84705A">
        <w:rPr>
          <w:rFonts w:cstheme="minorHAnsi"/>
          <w:b/>
          <w:bCs/>
        </w:rPr>
        <w:t>(0-14 pont)</w:t>
      </w:r>
      <w:r w:rsidR="006F4C17">
        <w:rPr>
          <w:rFonts w:cstheme="minorHAnsi"/>
          <w:b/>
          <w:bCs/>
        </w:rPr>
        <w:tab/>
      </w:r>
      <w:r w:rsidR="006F4C17" w:rsidRPr="006F4C17">
        <w:rPr>
          <w:rFonts w:cstheme="minorHAnsi"/>
        </w:rPr>
        <w:t>(0,1 – 8,8%)</w:t>
      </w:r>
    </w:p>
    <w:p w14:paraId="3A5C7CEB" w14:textId="51ED640B" w:rsidR="0084705A" w:rsidRDefault="0084705A" w:rsidP="0084705A">
      <w:pPr>
        <w:rPr>
          <w:rFonts w:cstheme="minorHAnsi"/>
          <w:i/>
          <w:iCs/>
        </w:rPr>
      </w:pPr>
      <w:r>
        <w:rPr>
          <w:rFonts w:cstheme="minorHAnsi"/>
        </w:rPr>
        <w:tab/>
      </w:r>
      <w:r w:rsidRPr="0084705A">
        <w:rPr>
          <w:rFonts w:cstheme="minorHAnsi"/>
          <w:i/>
          <w:iCs/>
        </w:rPr>
        <w:t>Megmutatja mennyi a halál esélye 30 napon belül</w:t>
      </w:r>
    </w:p>
    <w:p w14:paraId="1B23CCB8" w14:textId="356B4807" w:rsidR="0084705A" w:rsidRDefault="0084705A" w:rsidP="0084705A">
      <w:pPr>
        <w:rPr>
          <w:rFonts w:cstheme="minorHAnsi"/>
        </w:rPr>
      </w:pPr>
      <w:r>
        <w:rPr>
          <w:rFonts w:cstheme="minorHAnsi"/>
        </w:rPr>
        <w:t>Tényezők:</w:t>
      </w:r>
    </w:p>
    <w:p w14:paraId="6FB70623" w14:textId="591F024A" w:rsidR="0084705A" w:rsidRDefault="0084705A" w:rsidP="0084705A">
      <w:pPr>
        <w:pStyle w:val="Listaszerbekezds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Anamnézis</w:t>
      </w:r>
    </w:p>
    <w:p w14:paraId="15A7C626" w14:textId="1912BEF4" w:rsidR="0084705A" w:rsidRDefault="0069497A" w:rsidP="0084705A">
      <w:pPr>
        <w:pStyle w:val="Listaszerbekezds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&gt; 75 év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 pont</w:t>
      </w:r>
    </w:p>
    <w:p w14:paraId="0498ACBA" w14:textId="7F345367" w:rsidR="0069497A" w:rsidRDefault="0069497A" w:rsidP="0084705A">
      <w:pPr>
        <w:pStyle w:val="Listaszerbekezds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65-74 év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 pont</w:t>
      </w:r>
    </w:p>
    <w:p w14:paraId="0985D968" w14:textId="1570A289" w:rsidR="0069497A" w:rsidRDefault="0069497A" w:rsidP="0084705A">
      <w:pPr>
        <w:pStyle w:val="Listaszerbekezds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HT, DM, AP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pont</w:t>
      </w:r>
    </w:p>
    <w:p w14:paraId="26D7DB1A" w14:textId="07AAAFCE" w:rsidR="0084705A" w:rsidRDefault="0084705A" w:rsidP="0084705A">
      <w:pPr>
        <w:pStyle w:val="Listaszerbekezds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Fizikális vizsgálat</w:t>
      </w:r>
    </w:p>
    <w:p w14:paraId="3A27161A" w14:textId="1D182F06" w:rsidR="0069497A" w:rsidRDefault="0069497A" w:rsidP="0069497A">
      <w:pPr>
        <w:pStyle w:val="Listaszerbekezds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 xml:space="preserve">RR </w:t>
      </w:r>
      <w:proofErr w:type="gramStart"/>
      <w:r>
        <w:rPr>
          <w:rFonts w:cstheme="minorHAnsi"/>
        </w:rPr>
        <w:t>&lt; 100</w:t>
      </w:r>
      <w:proofErr w:type="gramEnd"/>
      <w:r>
        <w:rPr>
          <w:rFonts w:cstheme="minorHAnsi"/>
        </w:rPr>
        <w:t xml:space="preserve"> Hgmm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 pont</w:t>
      </w:r>
    </w:p>
    <w:p w14:paraId="340E5E4A" w14:textId="43D0B712" w:rsidR="0069497A" w:rsidRDefault="0069497A" w:rsidP="0069497A">
      <w:pPr>
        <w:pStyle w:val="Listaszerbekezds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Pulzus &gt; 100/min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 pont</w:t>
      </w:r>
    </w:p>
    <w:p w14:paraId="770AD5BF" w14:textId="390C08BA" w:rsidR="0069497A" w:rsidRDefault="0069497A" w:rsidP="0069497A">
      <w:pPr>
        <w:pStyle w:val="Listaszerbekezds"/>
        <w:numPr>
          <w:ilvl w:val="1"/>
          <w:numId w:val="26"/>
        </w:numPr>
        <w:rPr>
          <w:rFonts w:cstheme="minorHAnsi"/>
        </w:rPr>
      </w:pPr>
      <w:proofErr w:type="spellStart"/>
      <w:r>
        <w:rPr>
          <w:rFonts w:cstheme="minorHAnsi"/>
        </w:rPr>
        <w:t>Killip</w:t>
      </w:r>
      <w:proofErr w:type="spellEnd"/>
      <w:r>
        <w:rPr>
          <w:rFonts w:cstheme="minorHAnsi"/>
        </w:rPr>
        <w:t xml:space="preserve"> II-IV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 pont</w:t>
      </w:r>
    </w:p>
    <w:p w14:paraId="109FA084" w14:textId="1DB7A396" w:rsidR="0069497A" w:rsidRDefault="0069497A" w:rsidP="0069497A">
      <w:pPr>
        <w:pStyle w:val="Listaszerbekezds"/>
        <w:numPr>
          <w:ilvl w:val="1"/>
          <w:numId w:val="26"/>
        </w:numPr>
        <w:rPr>
          <w:rFonts w:cstheme="minorHAnsi"/>
        </w:rPr>
      </w:pPr>
      <w:proofErr w:type="gramStart"/>
      <w:r>
        <w:rPr>
          <w:rFonts w:cstheme="minorHAnsi"/>
        </w:rPr>
        <w:t>&lt; 67</w:t>
      </w:r>
      <w:proofErr w:type="gramEnd"/>
      <w:r>
        <w:rPr>
          <w:rFonts w:cstheme="minorHAnsi"/>
        </w:rPr>
        <w:t xml:space="preserve"> kg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pont</w:t>
      </w:r>
    </w:p>
    <w:p w14:paraId="33D27A18" w14:textId="7CF067C6" w:rsidR="0084705A" w:rsidRDefault="0084705A" w:rsidP="0084705A">
      <w:pPr>
        <w:pStyle w:val="Listaszerbekezds"/>
        <w:numPr>
          <w:ilvl w:val="0"/>
          <w:numId w:val="26"/>
        </w:numPr>
        <w:rPr>
          <w:rFonts w:cstheme="minorHAnsi"/>
        </w:rPr>
      </w:pPr>
      <w:r>
        <w:rPr>
          <w:rFonts w:cstheme="minorHAnsi"/>
        </w:rPr>
        <w:t>Klinikai jellemző</w:t>
      </w:r>
    </w:p>
    <w:p w14:paraId="2DCA1470" w14:textId="1FF95D23" w:rsidR="0069497A" w:rsidRDefault="0069497A" w:rsidP="0069497A">
      <w:pPr>
        <w:pStyle w:val="Listaszerbekezds"/>
        <w:numPr>
          <w:ilvl w:val="1"/>
          <w:numId w:val="26"/>
        </w:numPr>
        <w:rPr>
          <w:rFonts w:cstheme="minorHAnsi"/>
        </w:rPr>
      </w:pPr>
      <w:proofErr w:type="spellStart"/>
      <w:r>
        <w:rPr>
          <w:rFonts w:cstheme="minorHAnsi"/>
        </w:rPr>
        <w:t>anterior</w:t>
      </w:r>
      <w:proofErr w:type="spellEnd"/>
      <w:r>
        <w:rPr>
          <w:rFonts w:cstheme="minorHAnsi"/>
        </w:rPr>
        <w:t xml:space="preserve"> ST eltérés v- LBBB</w:t>
      </w:r>
      <w:r>
        <w:rPr>
          <w:rFonts w:cstheme="minorHAnsi"/>
        </w:rPr>
        <w:tab/>
      </w:r>
      <w:r>
        <w:rPr>
          <w:rFonts w:cstheme="minorHAnsi"/>
        </w:rPr>
        <w:tab/>
        <w:t>1 pont</w:t>
      </w:r>
    </w:p>
    <w:p w14:paraId="3C76CEBF" w14:textId="290B6711" w:rsidR="0069497A" w:rsidRDefault="0069497A" w:rsidP="0069497A">
      <w:pPr>
        <w:pStyle w:val="Listaszerbekezds"/>
        <w:numPr>
          <w:ilvl w:val="1"/>
          <w:numId w:val="26"/>
        </w:numPr>
        <w:rPr>
          <w:rFonts w:cstheme="minorHAnsi"/>
        </w:rPr>
      </w:pPr>
      <w:r>
        <w:rPr>
          <w:rFonts w:cstheme="minorHAnsi"/>
        </w:rPr>
        <w:t>Eltelt idő &gt; 4 óra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1 pont</w:t>
      </w:r>
    </w:p>
    <w:p w14:paraId="357DCC25" w14:textId="25BEE799" w:rsidR="0069497A" w:rsidRDefault="0069497A" w:rsidP="0069497A">
      <w:pPr>
        <w:rPr>
          <w:rFonts w:cstheme="minorHAnsi"/>
        </w:rPr>
      </w:pPr>
    </w:p>
    <w:p w14:paraId="27C7A6BC" w14:textId="7731E23D" w:rsidR="0069497A" w:rsidRDefault="0069497A" w:rsidP="0069497A">
      <w:pPr>
        <w:ind w:left="708"/>
        <w:rPr>
          <w:rFonts w:cstheme="minorHAnsi"/>
        </w:rPr>
      </w:pPr>
      <w:proofErr w:type="spellStart"/>
      <w:r>
        <w:rPr>
          <w:rFonts w:cstheme="minorHAnsi"/>
        </w:rPr>
        <w:t>Killip</w:t>
      </w:r>
      <w:proofErr w:type="spellEnd"/>
      <w:r>
        <w:rPr>
          <w:rFonts w:cstheme="minorHAnsi"/>
        </w:rPr>
        <w:t xml:space="preserve">: szívelégtelenség formája akut </w:t>
      </w:r>
      <w:proofErr w:type="spellStart"/>
      <w:r>
        <w:rPr>
          <w:rFonts w:cstheme="minorHAnsi"/>
        </w:rPr>
        <w:t>myocardialis</w:t>
      </w:r>
      <w:proofErr w:type="spellEnd"/>
      <w:r>
        <w:rPr>
          <w:rFonts w:cstheme="minorHAnsi"/>
        </w:rPr>
        <w:t xml:space="preserve"> esemény során</w:t>
      </w:r>
    </w:p>
    <w:p w14:paraId="4FC123D6" w14:textId="5481FE41" w:rsidR="0069497A" w:rsidRDefault="0069497A" w:rsidP="0069497A">
      <w:pPr>
        <w:pStyle w:val="Listaszerbekezds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nincs szívelégtelenség</w:t>
      </w:r>
    </w:p>
    <w:p w14:paraId="1A03DAD5" w14:textId="6FC43F1C" w:rsidR="0069497A" w:rsidRDefault="006F4C17" w:rsidP="0069497A">
      <w:pPr>
        <w:pStyle w:val="Listaszerbekezds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szívelégtelenség tünetei</w:t>
      </w:r>
    </w:p>
    <w:p w14:paraId="56B5FBD3" w14:textId="62102B0C" w:rsidR="006F4C17" w:rsidRDefault="006F4C17" w:rsidP="0069497A">
      <w:pPr>
        <w:pStyle w:val="Listaszerbekezds"/>
        <w:numPr>
          <w:ilvl w:val="0"/>
          <w:numId w:val="27"/>
        </w:numPr>
        <w:rPr>
          <w:rFonts w:cstheme="minorHAnsi"/>
        </w:rPr>
      </w:pPr>
      <w:r>
        <w:rPr>
          <w:rFonts w:cstheme="minorHAnsi"/>
        </w:rPr>
        <w:t>tüdő ödéma</w:t>
      </w:r>
    </w:p>
    <w:p w14:paraId="21505E74" w14:textId="5558C256" w:rsidR="006F4C17" w:rsidRDefault="006F4C17" w:rsidP="0069497A">
      <w:pPr>
        <w:pStyle w:val="Listaszerbekezds"/>
        <w:numPr>
          <w:ilvl w:val="0"/>
          <w:numId w:val="27"/>
        </w:numPr>
        <w:rPr>
          <w:rFonts w:cstheme="minorHAnsi"/>
        </w:rPr>
      </w:pPr>
      <w:proofErr w:type="spellStart"/>
      <w:r>
        <w:rPr>
          <w:rFonts w:cstheme="minorHAnsi"/>
        </w:rPr>
        <w:t>kardiogén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shock</w:t>
      </w:r>
      <w:proofErr w:type="spellEnd"/>
    </w:p>
    <w:p w14:paraId="49244A56" w14:textId="118A431D" w:rsidR="006F4C17" w:rsidRDefault="006F4C17" w:rsidP="006F4C17">
      <w:pPr>
        <w:rPr>
          <w:rFonts w:cstheme="minorHAnsi"/>
        </w:rPr>
      </w:pPr>
    </w:p>
    <w:p w14:paraId="003D656A" w14:textId="449B5119" w:rsidR="006F4C17" w:rsidRDefault="006F4C17" w:rsidP="006F4C17">
      <w:pPr>
        <w:rPr>
          <w:rFonts w:cstheme="minorHAnsi"/>
        </w:rPr>
      </w:pPr>
      <w:r w:rsidRPr="00DC1B79">
        <w:rPr>
          <w:rFonts w:cstheme="minorHAnsi"/>
          <w:b/>
          <w:bCs/>
        </w:rPr>
        <w:lastRenderedPageBreak/>
        <w:t>GRACE</w:t>
      </w:r>
      <w:r w:rsidR="00DC1B79" w:rsidRPr="00DC1B79">
        <w:rPr>
          <w:rFonts w:cstheme="minorHAnsi"/>
          <w:b/>
          <w:bCs/>
        </w:rPr>
        <w:tab/>
      </w:r>
      <w:r w:rsidR="00DC1B79">
        <w:rPr>
          <w:rFonts w:cstheme="minorHAnsi"/>
        </w:rPr>
        <w:tab/>
        <w:t>(</w:t>
      </w:r>
      <w:r w:rsidR="00DC1B79" w:rsidRPr="00DC1B79">
        <w:rPr>
          <w:rFonts w:cstheme="minorHAnsi"/>
          <w:i/>
          <w:iCs/>
        </w:rPr>
        <w:t xml:space="preserve">Global </w:t>
      </w:r>
      <w:proofErr w:type="spellStart"/>
      <w:r w:rsidR="00DC1B79" w:rsidRPr="00DC1B79">
        <w:rPr>
          <w:rFonts w:cstheme="minorHAnsi"/>
          <w:i/>
          <w:iCs/>
        </w:rPr>
        <w:t>Registry</w:t>
      </w:r>
      <w:proofErr w:type="spellEnd"/>
      <w:r w:rsidR="00DC1B79" w:rsidRPr="00DC1B79">
        <w:rPr>
          <w:rFonts w:cstheme="minorHAnsi"/>
          <w:i/>
          <w:iCs/>
        </w:rPr>
        <w:t xml:space="preserve"> of </w:t>
      </w:r>
      <w:proofErr w:type="spellStart"/>
      <w:r w:rsidR="00DC1B79" w:rsidRPr="00DC1B79">
        <w:rPr>
          <w:rFonts w:cstheme="minorHAnsi"/>
          <w:i/>
          <w:iCs/>
        </w:rPr>
        <w:t>Acute</w:t>
      </w:r>
      <w:proofErr w:type="spellEnd"/>
      <w:r w:rsidR="00DC1B79" w:rsidRPr="00DC1B79">
        <w:rPr>
          <w:rFonts w:cstheme="minorHAnsi"/>
          <w:i/>
          <w:iCs/>
        </w:rPr>
        <w:t xml:space="preserve"> </w:t>
      </w:r>
      <w:proofErr w:type="spellStart"/>
      <w:r w:rsidR="00DC1B79" w:rsidRPr="00DC1B79">
        <w:rPr>
          <w:rFonts w:cstheme="minorHAnsi"/>
          <w:i/>
          <w:iCs/>
        </w:rPr>
        <w:t>Coronary</w:t>
      </w:r>
      <w:proofErr w:type="spellEnd"/>
      <w:r w:rsidR="00DC1B79" w:rsidRPr="00DC1B79">
        <w:rPr>
          <w:rFonts w:cstheme="minorHAnsi"/>
          <w:i/>
          <w:iCs/>
        </w:rPr>
        <w:t xml:space="preserve"> </w:t>
      </w:r>
      <w:proofErr w:type="spellStart"/>
      <w:r w:rsidR="00DC1B79" w:rsidRPr="00DC1B79">
        <w:rPr>
          <w:rFonts w:cstheme="minorHAnsi"/>
          <w:i/>
          <w:iCs/>
        </w:rPr>
        <w:t>Events</w:t>
      </w:r>
      <w:proofErr w:type="spellEnd"/>
      <w:r w:rsidR="00DC1B79">
        <w:rPr>
          <w:rFonts w:cstheme="minorHAnsi"/>
        </w:rPr>
        <w:t>)</w:t>
      </w:r>
      <w:r w:rsidR="00DC1B79">
        <w:rPr>
          <w:rFonts w:cstheme="minorHAnsi"/>
        </w:rPr>
        <w:tab/>
      </w:r>
      <w:r w:rsidR="00DC1B79" w:rsidRPr="00DC1B79">
        <w:rPr>
          <w:rFonts w:cstheme="minorHAnsi"/>
          <w:b/>
          <w:bCs/>
        </w:rPr>
        <w:t>(2-258 pont)</w:t>
      </w:r>
      <w:r w:rsidR="00DC1B79">
        <w:rPr>
          <w:rFonts w:cstheme="minorHAnsi"/>
        </w:rPr>
        <w:tab/>
        <w:t>(&lt;0,2% - &gt;52%)</w:t>
      </w:r>
    </w:p>
    <w:p w14:paraId="4927A63D" w14:textId="6300386E" w:rsidR="006F4C17" w:rsidRDefault="00DC1B79" w:rsidP="006F4C17">
      <w:pPr>
        <w:rPr>
          <w:rFonts w:cstheme="minorHAnsi"/>
          <w:i/>
          <w:iCs/>
        </w:rPr>
      </w:pPr>
      <w:r>
        <w:rPr>
          <w:rFonts w:cstheme="minorHAnsi"/>
        </w:rPr>
        <w:tab/>
      </w:r>
      <w:r w:rsidRPr="00DC1B79">
        <w:rPr>
          <w:rFonts w:cstheme="minorHAnsi"/>
          <w:i/>
          <w:iCs/>
        </w:rPr>
        <w:t>Megmutatja a kórházi halálozás esélyét</w:t>
      </w:r>
    </w:p>
    <w:p w14:paraId="1A81BA17" w14:textId="4F5F1BA5" w:rsidR="00DC1B79" w:rsidRDefault="0057084D" w:rsidP="006F4C17">
      <w:pPr>
        <w:rPr>
          <w:rFonts w:cstheme="minorHAnsi"/>
        </w:rPr>
      </w:pPr>
      <w:r>
        <w:rPr>
          <w:rFonts w:cstheme="minorHAnsi"/>
        </w:rPr>
        <w:t>Tényezők:</w:t>
      </w:r>
    </w:p>
    <w:p w14:paraId="0EB45CDD" w14:textId="534F01D2" w:rsidR="0057084D" w:rsidRDefault="0057084D" w:rsidP="0057084D">
      <w:pPr>
        <w:pStyle w:val="Listaszerbekezds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Életkor</w:t>
      </w:r>
    </w:p>
    <w:p w14:paraId="1905BDF7" w14:textId="3D203B15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proofErr w:type="gramStart"/>
      <w:r>
        <w:rPr>
          <w:rFonts w:cstheme="minorHAnsi"/>
        </w:rPr>
        <w:t>&lt; 40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 pont</w:t>
      </w:r>
    </w:p>
    <w:p w14:paraId="35DD910D" w14:textId="1E8344D2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F3EA68" wp14:editId="6BC9B851">
                <wp:simplePos x="0" y="0"/>
                <wp:positionH relativeFrom="column">
                  <wp:posOffset>3352165</wp:posOffset>
                </wp:positionH>
                <wp:positionV relativeFrom="paragraph">
                  <wp:posOffset>9525</wp:posOffset>
                </wp:positionV>
                <wp:extent cx="0" cy="701040"/>
                <wp:effectExtent l="76200" t="0" r="57150" b="60960"/>
                <wp:wrapNone/>
                <wp:docPr id="1" name="Egyenes összekötő nyíll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FA73D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1" o:spid="_x0000_s1026" type="#_x0000_t32" style="position:absolute;margin-left:263.95pt;margin-top:.75pt;width:0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theme="minorHAnsi"/>
        </w:rPr>
        <w:t>40 – 49</w:t>
      </w:r>
    </w:p>
    <w:p w14:paraId="664FED91" w14:textId="51F49CBD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50 – 59</w:t>
      </w:r>
    </w:p>
    <w:p w14:paraId="021D0683" w14:textId="1EA90843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60 – 69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növekvő pontszám</w:t>
      </w:r>
    </w:p>
    <w:p w14:paraId="0B78DE93" w14:textId="7F6E1B58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70 – 79</w:t>
      </w:r>
    </w:p>
    <w:p w14:paraId="790BBB82" w14:textId="3B9996A1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&gt; 80</w:t>
      </w:r>
    </w:p>
    <w:p w14:paraId="12F9C6B1" w14:textId="55AEAEF5" w:rsidR="0057084D" w:rsidRDefault="0057084D" w:rsidP="0057084D">
      <w:pPr>
        <w:pStyle w:val="Listaszerbekezds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Szívfrekvencia</w:t>
      </w:r>
    </w:p>
    <w:p w14:paraId="297AD053" w14:textId="445993AE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proofErr w:type="gramStart"/>
      <w:r>
        <w:rPr>
          <w:rFonts w:cstheme="minorHAnsi"/>
        </w:rPr>
        <w:t>&lt; 70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 pont</w:t>
      </w:r>
    </w:p>
    <w:p w14:paraId="389D4208" w14:textId="0C775DEB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AB957F" wp14:editId="50847776">
                <wp:simplePos x="0" y="0"/>
                <wp:positionH relativeFrom="column">
                  <wp:posOffset>3322320</wp:posOffset>
                </wp:positionH>
                <wp:positionV relativeFrom="paragraph">
                  <wp:posOffset>8255</wp:posOffset>
                </wp:positionV>
                <wp:extent cx="0" cy="701040"/>
                <wp:effectExtent l="76200" t="0" r="57150" b="60960"/>
                <wp:wrapNone/>
                <wp:docPr id="2" name="Egyenes összekötő nyíll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4CFBA" id="Egyenes összekötő nyíllal 2" o:spid="_x0000_s1026" type="#_x0000_t32" style="position:absolute;margin-left:261.6pt;margin-top:.65pt;width:0;height:5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theme="minorHAnsi"/>
        </w:rPr>
        <w:t>170 – 89 </w:t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 w:rsidRPr="006058F1">
        <w:rPr>
          <w:rFonts w:cstheme="minorHAnsi"/>
          <w:b/>
          <w:bCs/>
          <w:i/>
          <w:iCs/>
          <w:sz w:val="18"/>
          <w:szCs w:val="18"/>
        </w:rPr>
        <w:t>(nehogy megtanuld)</w:t>
      </w:r>
    </w:p>
    <w:p w14:paraId="1625C594" w14:textId="01E4FF45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190 – 109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58B95E99" w14:textId="55156887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110 – 149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növekvő pontszám </w:t>
      </w:r>
      <w:r>
        <w:rPr>
          <w:rFonts w:cstheme="minorHAnsi"/>
        </w:rPr>
        <w:tab/>
      </w:r>
    </w:p>
    <w:p w14:paraId="521F23D5" w14:textId="3E248215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150 – 199</w:t>
      </w:r>
    </w:p>
    <w:p w14:paraId="391C6000" w14:textId="7198F412" w:rsidR="0057084D" w:rsidRDefault="0057084D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&gt; 200</w:t>
      </w:r>
    </w:p>
    <w:p w14:paraId="155161BE" w14:textId="104A67DD" w:rsidR="0057084D" w:rsidRDefault="0057084D" w:rsidP="0057084D">
      <w:pPr>
        <w:pStyle w:val="Listaszerbekezds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Szisztolés vérnyomás</w:t>
      </w:r>
    </w:p>
    <w:p w14:paraId="117F3293" w14:textId="559209BD" w:rsidR="0057084D" w:rsidRDefault="001459FC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6280E2" wp14:editId="3AAE7676">
                <wp:simplePos x="0" y="0"/>
                <wp:positionH relativeFrom="column">
                  <wp:posOffset>3284220</wp:posOffset>
                </wp:positionH>
                <wp:positionV relativeFrom="paragraph">
                  <wp:posOffset>183515</wp:posOffset>
                </wp:positionV>
                <wp:extent cx="0" cy="701040"/>
                <wp:effectExtent l="76200" t="0" r="57150" b="60960"/>
                <wp:wrapNone/>
                <wp:docPr id="3" name="Egyenes összekötő nyíll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A344" id="Egyenes összekötő nyíllal 3" o:spid="_x0000_s1026" type="#_x0000_t32" style="position:absolute;margin-left:258.6pt;margin-top:14.45pt;width:0;height:5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" strokecolor="black [3200]" strokeweight="1pt">
                <v:stroke endarrow="block" joinstyle="miter"/>
              </v:shape>
            </w:pict>
          </mc:Fallback>
        </mc:AlternateContent>
      </w:r>
      <w:proofErr w:type="gramStart"/>
      <w:r>
        <w:rPr>
          <w:rFonts w:cstheme="minorHAnsi"/>
        </w:rPr>
        <w:t>&lt; 80</w:t>
      </w:r>
      <w:proofErr w:type="gramEnd"/>
    </w:p>
    <w:p w14:paraId="2075B163" w14:textId="2FADA938" w:rsidR="001459FC" w:rsidRDefault="001459FC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180 – 99</w:t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 w:rsidRPr="006058F1">
        <w:rPr>
          <w:rFonts w:cstheme="minorHAnsi"/>
          <w:b/>
          <w:bCs/>
          <w:i/>
          <w:iCs/>
          <w:sz w:val="18"/>
          <w:szCs w:val="18"/>
        </w:rPr>
        <w:t>(nehogy megtanuld)</w:t>
      </w:r>
    </w:p>
    <w:p w14:paraId="5D45CA77" w14:textId="04CEDB9D" w:rsidR="001459FC" w:rsidRDefault="001459FC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110 – 119</w:t>
      </w:r>
    </w:p>
    <w:p w14:paraId="61D8699F" w14:textId="6FC26432" w:rsidR="001459FC" w:rsidRDefault="001459FC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120 – 139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csökkenő pontszám</w:t>
      </w:r>
    </w:p>
    <w:p w14:paraId="55C431E5" w14:textId="4A2C0746" w:rsidR="001459FC" w:rsidRDefault="001459FC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140 – 159</w:t>
      </w:r>
    </w:p>
    <w:p w14:paraId="45A6056E" w14:textId="3D1BF5B7" w:rsidR="001459FC" w:rsidRDefault="001459FC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160 – 199</w:t>
      </w:r>
    </w:p>
    <w:p w14:paraId="03A0AEE4" w14:textId="0C2CAC11" w:rsidR="001459FC" w:rsidRDefault="001459FC" w:rsidP="0057084D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&gt;200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 pont</w:t>
      </w:r>
    </w:p>
    <w:p w14:paraId="400DF15D" w14:textId="0F8AD7C4" w:rsidR="0057084D" w:rsidRDefault="0057084D" w:rsidP="0057084D">
      <w:pPr>
        <w:pStyle w:val="Listaszerbekezds"/>
        <w:numPr>
          <w:ilvl w:val="0"/>
          <w:numId w:val="28"/>
        </w:numPr>
        <w:rPr>
          <w:rFonts w:cstheme="minorHAnsi"/>
        </w:rPr>
      </w:pPr>
      <w:proofErr w:type="spellStart"/>
      <w:r>
        <w:rPr>
          <w:rFonts w:cstheme="minorHAnsi"/>
        </w:rPr>
        <w:t>Creatinine</w:t>
      </w:r>
      <w:proofErr w:type="spellEnd"/>
      <w:r>
        <w:rPr>
          <w:rFonts w:cstheme="minorHAnsi"/>
        </w:rPr>
        <w:t xml:space="preserve"> (mg/dl)</w:t>
      </w:r>
    </w:p>
    <w:p w14:paraId="5C842895" w14:textId="0C8E6CB9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0,0 – 0,39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2 pont</w:t>
      </w:r>
    </w:p>
    <w:p w14:paraId="3E4419C6" w14:textId="218C3750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0,4 – 0,79</w:t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>
        <w:rPr>
          <w:rFonts w:cstheme="minorHAnsi"/>
        </w:rPr>
        <w:tab/>
      </w:r>
      <w:r w:rsidR="006058F1" w:rsidRPr="006058F1">
        <w:rPr>
          <w:rFonts w:cstheme="minorHAnsi"/>
          <w:b/>
          <w:bCs/>
          <w:i/>
          <w:iCs/>
          <w:sz w:val="18"/>
          <w:szCs w:val="18"/>
        </w:rPr>
        <w:t>(nehogy megtanuld)</w:t>
      </w:r>
    </w:p>
    <w:p w14:paraId="7A2301C3" w14:textId="5A1963CB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9E1C90" wp14:editId="5406C1E6">
                <wp:simplePos x="0" y="0"/>
                <wp:positionH relativeFrom="column">
                  <wp:posOffset>3383280</wp:posOffset>
                </wp:positionH>
                <wp:positionV relativeFrom="paragraph">
                  <wp:posOffset>14605</wp:posOffset>
                </wp:positionV>
                <wp:extent cx="0" cy="701040"/>
                <wp:effectExtent l="76200" t="0" r="57150" b="60960"/>
                <wp:wrapNone/>
                <wp:docPr id="4" name="Egyenes összekötő nyíll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7EED2" id="Egyenes összekötő nyíllal 4" o:spid="_x0000_s1026" type="#_x0000_t32" style="position:absolute;margin-left:266.4pt;margin-top:1.15pt;width:0;height:5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theme="minorHAnsi"/>
        </w:rPr>
        <w:t>0,8 – 1,19</w:t>
      </w:r>
    </w:p>
    <w:p w14:paraId="02AA63AB" w14:textId="4EF999ED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1,2 – 1,59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növekvő pontszám</w:t>
      </w:r>
    </w:p>
    <w:p w14:paraId="2095948B" w14:textId="25F6C423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1,6 – 1,99</w:t>
      </w:r>
    </w:p>
    <w:p w14:paraId="3606A5DE" w14:textId="51067B1E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0,2 – 3,99</w:t>
      </w:r>
    </w:p>
    <w:p w14:paraId="00AE154E" w14:textId="615ACA7E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&gt; 4</w:t>
      </w:r>
    </w:p>
    <w:p w14:paraId="6E66796E" w14:textId="7AE82E96" w:rsidR="0057084D" w:rsidRDefault="0057084D" w:rsidP="0057084D">
      <w:pPr>
        <w:pStyle w:val="Listaszerbekezds"/>
        <w:numPr>
          <w:ilvl w:val="0"/>
          <w:numId w:val="28"/>
        </w:numPr>
        <w:rPr>
          <w:rFonts w:cstheme="minorHAnsi"/>
        </w:rPr>
      </w:pPr>
      <w:proofErr w:type="spellStart"/>
      <w:r>
        <w:rPr>
          <w:rFonts w:cstheme="minorHAnsi"/>
        </w:rPr>
        <w:t>Killip</w:t>
      </w:r>
      <w:proofErr w:type="spellEnd"/>
      <w:r>
        <w:rPr>
          <w:rFonts w:cstheme="minorHAnsi"/>
        </w:rPr>
        <w:t xml:space="preserve"> osztály</w:t>
      </w:r>
    </w:p>
    <w:p w14:paraId="38502947" w14:textId="679A1F97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0 pont</w:t>
      </w:r>
    </w:p>
    <w:p w14:paraId="49FC3B27" w14:textId="1EBAE170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D4D836" wp14:editId="70AEF1F9">
                <wp:simplePos x="0" y="0"/>
                <wp:positionH relativeFrom="column">
                  <wp:posOffset>3322320</wp:posOffset>
                </wp:positionH>
                <wp:positionV relativeFrom="paragraph">
                  <wp:posOffset>6350</wp:posOffset>
                </wp:positionV>
                <wp:extent cx="0" cy="701040"/>
                <wp:effectExtent l="76200" t="0" r="57150" b="6096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1040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80EF1" id="Egyenes összekötő nyíllal 5" o:spid="_x0000_s1026" type="#_x0000_t32" style="position:absolute;margin-left:261.6pt;margin-top:.5pt;width:0;height:5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cstheme="minorHAnsi"/>
        </w:rPr>
        <w:t>II</w:t>
      </w:r>
    </w:p>
    <w:p w14:paraId="18BFC93B" w14:textId="48CC523D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III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növekvő pontszám</w:t>
      </w:r>
    </w:p>
    <w:p w14:paraId="1A909025" w14:textId="58A0D59B" w:rsidR="001459FC" w:rsidRDefault="001459FC" w:rsidP="001459FC">
      <w:pPr>
        <w:pStyle w:val="Listaszerbekezds"/>
        <w:numPr>
          <w:ilvl w:val="1"/>
          <w:numId w:val="28"/>
        </w:numPr>
        <w:rPr>
          <w:rFonts w:cstheme="minorHAnsi"/>
        </w:rPr>
      </w:pPr>
      <w:r>
        <w:rPr>
          <w:rFonts w:cstheme="minorHAnsi"/>
        </w:rPr>
        <w:t>IV</w:t>
      </w:r>
    </w:p>
    <w:p w14:paraId="190E6C65" w14:textId="5EA5FC26" w:rsidR="001459FC" w:rsidRDefault="001459FC" w:rsidP="001459FC">
      <w:pPr>
        <w:pStyle w:val="Listaszerbekezds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szívmegállás észlelésekor</w:t>
      </w:r>
      <w:r>
        <w:rPr>
          <w:rFonts w:cstheme="minorHAnsi"/>
        </w:rPr>
        <w:tab/>
      </w:r>
      <w:r>
        <w:rPr>
          <w:rFonts w:cstheme="minorHAnsi"/>
        </w:rPr>
        <w:tab/>
        <w:t>43 pont</w:t>
      </w:r>
    </w:p>
    <w:p w14:paraId="01E15083" w14:textId="569B3770" w:rsidR="001459FC" w:rsidRDefault="001459FC" w:rsidP="001459FC">
      <w:pPr>
        <w:pStyle w:val="Listaszerbekezds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 xml:space="preserve">emelkedett </w:t>
      </w:r>
      <w:proofErr w:type="spellStart"/>
      <w:proofErr w:type="gramStart"/>
      <w:r>
        <w:rPr>
          <w:rFonts w:cstheme="minorHAnsi"/>
        </w:rPr>
        <w:t>cardialis</w:t>
      </w:r>
      <w:proofErr w:type="spellEnd"/>
      <w:r>
        <w:rPr>
          <w:rFonts w:cstheme="minorHAnsi"/>
        </w:rPr>
        <w:t xml:space="preserve">  markerek</w:t>
      </w:r>
      <w:proofErr w:type="gramEnd"/>
      <w:r>
        <w:rPr>
          <w:rFonts w:cstheme="minorHAnsi"/>
        </w:rPr>
        <w:tab/>
      </w:r>
      <w:r>
        <w:rPr>
          <w:rFonts w:cstheme="minorHAnsi"/>
        </w:rPr>
        <w:tab/>
        <w:t>15 pont</w:t>
      </w:r>
    </w:p>
    <w:p w14:paraId="037B2CD5" w14:textId="4C6FE934" w:rsidR="006058F1" w:rsidRDefault="001459FC" w:rsidP="006058F1">
      <w:pPr>
        <w:pStyle w:val="Listaszerbekezds"/>
        <w:numPr>
          <w:ilvl w:val="0"/>
          <w:numId w:val="28"/>
        </w:numPr>
        <w:rPr>
          <w:rFonts w:cstheme="minorHAnsi"/>
        </w:rPr>
      </w:pPr>
      <w:r>
        <w:rPr>
          <w:rFonts w:cstheme="minorHAnsi"/>
        </w:rPr>
        <w:t>ST-szakasz eltérés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30 pont</w:t>
      </w:r>
    </w:p>
    <w:p w14:paraId="7C523D10" w14:textId="72684F78" w:rsidR="006058F1" w:rsidRDefault="006058F1" w:rsidP="006058F1">
      <w:pPr>
        <w:rPr>
          <w:rFonts w:cstheme="minorHAnsi"/>
        </w:rPr>
      </w:pPr>
    </w:p>
    <w:p w14:paraId="26BD90FA" w14:textId="516F8D54" w:rsidR="00855839" w:rsidRDefault="00855839" w:rsidP="006058F1">
      <w:pPr>
        <w:rPr>
          <w:rFonts w:cstheme="minorHAnsi"/>
        </w:rPr>
      </w:pPr>
    </w:p>
    <w:p w14:paraId="3F8DA66F" w14:textId="77777777" w:rsidR="00855839" w:rsidRDefault="00855839" w:rsidP="006058F1">
      <w:pPr>
        <w:rPr>
          <w:rFonts w:cstheme="minorHAnsi"/>
        </w:rPr>
      </w:pPr>
    </w:p>
    <w:p w14:paraId="039EE105" w14:textId="5207A5A1" w:rsidR="006058F1" w:rsidRPr="00855839" w:rsidRDefault="006058F1" w:rsidP="006058F1">
      <w:pPr>
        <w:rPr>
          <w:rFonts w:cstheme="minorHAnsi"/>
          <w:b/>
          <w:bCs/>
          <w:sz w:val="24"/>
          <w:szCs w:val="24"/>
        </w:rPr>
      </w:pPr>
      <w:proofErr w:type="spellStart"/>
      <w:r w:rsidRPr="00855839">
        <w:rPr>
          <w:rFonts w:cstheme="minorHAnsi"/>
          <w:b/>
          <w:bCs/>
          <w:sz w:val="24"/>
          <w:szCs w:val="24"/>
        </w:rPr>
        <w:lastRenderedPageBreak/>
        <w:t>Prehospitalis</w:t>
      </w:r>
      <w:proofErr w:type="spellEnd"/>
      <w:r w:rsidRPr="00855839">
        <w:rPr>
          <w:rFonts w:cstheme="minorHAnsi"/>
          <w:b/>
          <w:bCs/>
          <w:sz w:val="24"/>
          <w:szCs w:val="24"/>
        </w:rPr>
        <w:t xml:space="preserve"> ellátás</w:t>
      </w:r>
    </w:p>
    <w:p w14:paraId="0A69F419" w14:textId="17ED8A02" w:rsidR="006058F1" w:rsidRDefault="006058F1" w:rsidP="006058F1">
      <w:pPr>
        <w:rPr>
          <w:rFonts w:cstheme="minorHAnsi"/>
        </w:rPr>
      </w:pPr>
      <w:r>
        <w:rPr>
          <w:rFonts w:cstheme="minorHAnsi"/>
        </w:rPr>
        <w:t>Helyszíni ellátás:</w:t>
      </w:r>
    </w:p>
    <w:p w14:paraId="0ED4232E" w14:textId="6521A1CA" w:rsidR="006058F1" w:rsidRDefault="006058F1" w:rsidP="006058F1">
      <w:pPr>
        <w:pStyle w:val="Listaszerbekezds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ASA</w:t>
      </w:r>
    </w:p>
    <w:p w14:paraId="5648BC71" w14:textId="54D0D38B" w:rsidR="006058F1" w:rsidRDefault="006058F1" w:rsidP="006058F1">
      <w:pPr>
        <w:pStyle w:val="Listaszerbekezds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véna</w:t>
      </w:r>
    </w:p>
    <w:p w14:paraId="6A505C3A" w14:textId="61EF0181" w:rsidR="006058F1" w:rsidRDefault="006058F1" w:rsidP="006058F1">
      <w:pPr>
        <w:pStyle w:val="Listaszerbekezds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fájdalomcsillapítás (nitrát, MO)</w:t>
      </w:r>
    </w:p>
    <w:p w14:paraId="29198DF4" w14:textId="671DF54D" w:rsidR="006058F1" w:rsidRDefault="006058F1" w:rsidP="006058F1">
      <w:pPr>
        <w:pStyle w:val="Listaszerbekezds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keringési állapot megítélése</w:t>
      </w:r>
    </w:p>
    <w:p w14:paraId="03588ACE" w14:textId="0E98D498" w:rsidR="006058F1" w:rsidRDefault="006058F1" w:rsidP="006058F1">
      <w:pPr>
        <w:pStyle w:val="Listaszerbekezds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>EKG</w:t>
      </w:r>
    </w:p>
    <w:p w14:paraId="18208B23" w14:textId="78726DA1" w:rsidR="006058F1" w:rsidRDefault="006058F1" w:rsidP="006058F1">
      <w:pPr>
        <w:rPr>
          <w:rFonts w:cstheme="minorHAnsi"/>
        </w:rPr>
      </w:pPr>
      <w:r>
        <w:rPr>
          <w:rFonts w:cstheme="minorHAnsi"/>
        </w:rPr>
        <w:t>Mentő érkezéséig a helyszín a háziorvosok számára sem hagyható el!</w:t>
      </w:r>
    </w:p>
    <w:p w14:paraId="58E4A469" w14:textId="5BF99A0D" w:rsidR="006058F1" w:rsidRDefault="006058F1" w:rsidP="006058F1">
      <w:pPr>
        <w:rPr>
          <w:rFonts w:cstheme="minorHAnsi"/>
        </w:rPr>
      </w:pPr>
      <w:r>
        <w:rPr>
          <w:rFonts w:cstheme="minorHAnsi"/>
        </w:rPr>
        <w:t>Stabil állapotú beteg: szállítás nem igényel orvosi felügyeletet</w:t>
      </w:r>
    </w:p>
    <w:p w14:paraId="1197CFF3" w14:textId="3EFC231B" w:rsidR="006058F1" w:rsidRDefault="006058F1" w:rsidP="006058F1">
      <w:pPr>
        <w:rPr>
          <w:rFonts w:cstheme="minorHAnsi"/>
        </w:rPr>
      </w:pPr>
      <w:r>
        <w:rPr>
          <w:rFonts w:cstheme="minorHAnsi"/>
        </w:rPr>
        <w:t>Instabil állapotú beteg: csak mentőtiszti vagy orvosi szállítás</w:t>
      </w:r>
    </w:p>
    <w:p w14:paraId="69DB8D96" w14:textId="5235D8BA" w:rsidR="006058F1" w:rsidRDefault="006058F1" w:rsidP="006058F1">
      <w:pPr>
        <w:rPr>
          <w:rFonts w:cstheme="minorHAnsi"/>
        </w:rPr>
      </w:pPr>
      <w:r>
        <w:rPr>
          <w:rFonts w:cstheme="minorHAnsi"/>
        </w:rPr>
        <w:t>A kórházban a beteg érkezhet</w:t>
      </w:r>
    </w:p>
    <w:p w14:paraId="76C84A35" w14:textId="5C0E6A1A" w:rsidR="006058F1" w:rsidRDefault="006058F1" w:rsidP="006058F1">
      <w:pPr>
        <w:pStyle w:val="Listaszerbekezds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PCI labor</w:t>
      </w:r>
    </w:p>
    <w:p w14:paraId="3009524B" w14:textId="1765F30F" w:rsidR="006058F1" w:rsidRDefault="006058F1" w:rsidP="006058F1">
      <w:pPr>
        <w:pStyle w:val="Listaszerbekezds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SBO</w:t>
      </w:r>
    </w:p>
    <w:p w14:paraId="3D2A5559" w14:textId="164EAB67" w:rsidR="006058F1" w:rsidRDefault="006058F1" w:rsidP="006058F1">
      <w:pPr>
        <w:pStyle w:val="Listaszerbekezds"/>
        <w:numPr>
          <w:ilvl w:val="0"/>
          <w:numId w:val="30"/>
        </w:numPr>
        <w:rPr>
          <w:rFonts w:cstheme="minorHAnsi"/>
        </w:rPr>
      </w:pPr>
      <w:r>
        <w:rPr>
          <w:rFonts w:cstheme="minorHAnsi"/>
        </w:rPr>
        <w:t>AITO</w:t>
      </w:r>
    </w:p>
    <w:p w14:paraId="6312444A" w14:textId="13E67D1F" w:rsidR="006058F1" w:rsidRDefault="006058F1" w:rsidP="006058F1">
      <w:pPr>
        <w:pStyle w:val="Listaszerbekezds"/>
        <w:numPr>
          <w:ilvl w:val="0"/>
          <w:numId w:val="30"/>
        </w:numPr>
        <w:rPr>
          <w:rFonts w:cstheme="minorHAnsi"/>
        </w:rPr>
      </w:pPr>
      <w:proofErr w:type="spellStart"/>
      <w:r>
        <w:rPr>
          <w:rFonts w:cstheme="minorHAnsi"/>
        </w:rPr>
        <w:t>Koronária</w:t>
      </w:r>
      <w:proofErr w:type="spellEnd"/>
      <w:r>
        <w:rPr>
          <w:rFonts w:cstheme="minorHAnsi"/>
        </w:rPr>
        <w:t xml:space="preserve"> őrző</w:t>
      </w:r>
    </w:p>
    <w:p w14:paraId="0C5ACF87" w14:textId="5834A01F" w:rsidR="006058F1" w:rsidRDefault="006058F1" w:rsidP="006058F1">
      <w:pPr>
        <w:ind w:left="360"/>
        <w:rPr>
          <w:rFonts w:cstheme="minorHAnsi"/>
        </w:rPr>
      </w:pPr>
    </w:p>
    <w:p w14:paraId="75EFAEC2" w14:textId="20104677" w:rsidR="006058F1" w:rsidRPr="00A1607D" w:rsidRDefault="006058F1" w:rsidP="006058F1">
      <w:pPr>
        <w:ind w:left="360"/>
        <w:rPr>
          <w:rFonts w:cstheme="minorHAnsi"/>
          <w:u w:val="single"/>
        </w:rPr>
      </w:pPr>
      <w:r w:rsidRPr="00A1607D">
        <w:rPr>
          <w:rFonts w:cstheme="minorHAnsi"/>
          <w:u w:val="single"/>
        </w:rPr>
        <w:t>Helyszínen mentőorvostól-mentőtiszttől:</w:t>
      </w:r>
    </w:p>
    <w:p w14:paraId="2B6C11FB" w14:textId="562C30D5" w:rsidR="00603E48" w:rsidRDefault="00603E48" w:rsidP="00603E48">
      <w:pPr>
        <w:pStyle w:val="Listaszerbekezds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A helyszínen ténykedőktől elvárható a beteg további ellátása, illetve sorsának rendezése.</w:t>
      </w:r>
    </w:p>
    <w:p w14:paraId="785A33F1" w14:textId="77777777" w:rsidR="00481C4B" w:rsidRDefault="00481C4B" w:rsidP="00481C4B">
      <w:pPr>
        <w:pStyle w:val="Listaszerbekezds"/>
        <w:ind w:left="1080"/>
        <w:rPr>
          <w:rFonts w:cstheme="minorHAnsi"/>
        </w:rPr>
      </w:pPr>
    </w:p>
    <w:p w14:paraId="06A3BB49" w14:textId="375ECF08" w:rsidR="00603E48" w:rsidRDefault="00481C4B" w:rsidP="00603E48">
      <w:pPr>
        <w:pStyle w:val="Listaszerbekezds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>Amennyiben a PCI labor az adott időintervallumon belül elérhető és a beteg beleegyezik a primer katéteres ellátásba, úgy a kardiológiai centrumba történő szállítása indokolt.</w:t>
      </w:r>
    </w:p>
    <w:p w14:paraId="680DA5C6" w14:textId="77777777" w:rsidR="00481C4B" w:rsidRDefault="00481C4B" w:rsidP="00481C4B">
      <w:pPr>
        <w:pStyle w:val="Listaszerbekezds"/>
        <w:ind w:left="1080"/>
        <w:rPr>
          <w:rFonts w:cstheme="minorHAnsi"/>
        </w:rPr>
      </w:pPr>
    </w:p>
    <w:p w14:paraId="4B3948A9" w14:textId="37879937" w:rsidR="00481C4B" w:rsidRPr="00603E48" w:rsidRDefault="00481C4B" w:rsidP="00603E48">
      <w:pPr>
        <w:pStyle w:val="Listaszerbekezds"/>
        <w:numPr>
          <w:ilvl w:val="0"/>
          <w:numId w:val="31"/>
        </w:numPr>
        <w:rPr>
          <w:rFonts w:cstheme="minorHAnsi"/>
        </w:rPr>
      </w:pPr>
      <w:r>
        <w:rPr>
          <w:rFonts w:cstheme="minorHAnsi"/>
        </w:rPr>
        <w:t xml:space="preserve">Ha az időintervallumokból kicsúszunk, vagy az intervenciós lehetőség egyéb okokból nem elérhető, úgy a tárgyi és személyi feltételek megléte esetén </w:t>
      </w:r>
      <w:proofErr w:type="spellStart"/>
      <w:r>
        <w:rPr>
          <w:rFonts w:cstheme="minorHAnsi"/>
        </w:rPr>
        <w:t>helyszni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thrombolysis</w:t>
      </w:r>
      <w:proofErr w:type="spellEnd"/>
      <w:r>
        <w:rPr>
          <w:rFonts w:cstheme="minorHAnsi"/>
        </w:rPr>
        <w:t xml:space="preserve"> megkezdése indokolt.</w:t>
      </w:r>
    </w:p>
    <w:sectPr w:rsidR="00481C4B" w:rsidRPr="00603E48" w:rsidSect="008470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14517"/>
    <w:multiLevelType w:val="hybridMultilevel"/>
    <w:tmpl w:val="E77E639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E7776"/>
    <w:multiLevelType w:val="hybridMultilevel"/>
    <w:tmpl w:val="8710127C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250E0"/>
    <w:multiLevelType w:val="hybridMultilevel"/>
    <w:tmpl w:val="DDBE4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16F27"/>
    <w:multiLevelType w:val="hybridMultilevel"/>
    <w:tmpl w:val="E27097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4815"/>
    <w:multiLevelType w:val="hybridMultilevel"/>
    <w:tmpl w:val="1CE271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87599"/>
    <w:multiLevelType w:val="hybridMultilevel"/>
    <w:tmpl w:val="0DA25B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84DA2"/>
    <w:multiLevelType w:val="hybridMultilevel"/>
    <w:tmpl w:val="0DB8A3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31F9A"/>
    <w:multiLevelType w:val="hybridMultilevel"/>
    <w:tmpl w:val="0090EE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A03D2"/>
    <w:multiLevelType w:val="hybridMultilevel"/>
    <w:tmpl w:val="76C6EF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50452"/>
    <w:multiLevelType w:val="hybridMultilevel"/>
    <w:tmpl w:val="E856E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71706"/>
    <w:multiLevelType w:val="hybridMultilevel"/>
    <w:tmpl w:val="CDAA68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F4887"/>
    <w:multiLevelType w:val="hybridMultilevel"/>
    <w:tmpl w:val="62AE34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A56CC5"/>
    <w:multiLevelType w:val="hybridMultilevel"/>
    <w:tmpl w:val="159EA16E"/>
    <w:lvl w:ilvl="0" w:tplc="040E0013">
      <w:start w:val="1"/>
      <w:numFmt w:val="upperRoman"/>
      <w:lvlText w:val="%1."/>
      <w:lvlJc w:val="righ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85A21E0"/>
    <w:multiLevelType w:val="hybridMultilevel"/>
    <w:tmpl w:val="A6544D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40991"/>
    <w:multiLevelType w:val="hybridMultilevel"/>
    <w:tmpl w:val="A2307DD8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4A0EB4"/>
    <w:multiLevelType w:val="hybridMultilevel"/>
    <w:tmpl w:val="867478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7E1CA8"/>
    <w:multiLevelType w:val="hybridMultilevel"/>
    <w:tmpl w:val="2A9CEC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73568"/>
    <w:multiLevelType w:val="hybridMultilevel"/>
    <w:tmpl w:val="1D58FA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2126B"/>
    <w:multiLevelType w:val="hybridMultilevel"/>
    <w:tmpl w:val="88EA09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91343"/>
    <w:multiLevelType w:val="hybridMultilevel"/>
    <w:tmpl w:val="E846451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5">
      <w:start w:val="1"/>
      <w:numFmt w:val="bullet"/>
      <w:lvlText w:val=""/>
      <w:lvlJc w:val="left"/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727508"/>
    <w:multiLevelType w:val="hybridMultilevel"/>
    <w:tmpl w:val="1FF09F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726E2C"/>
    <w:multiLevelType w:val="hybridMultilevel"/>
    <w:tmpl w:val="D70463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9A25B1"/>
    <w:multiLevelType w:val="hybridMultilevel"/>
    <w:tmpl w:val="0B589E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13D94"/>
    <w:multiLevelType w:val="hybridMultilevel"/>
    <w:tmpl w:val="1C4A8C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D3F76"/>
    <w:multiLevelType w:val="hybridMultilevel"/>
    <w:tmpl w:val="B04284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F908E6"/>
    <w:multiLevelType w:val="hybridMultilevel"/>
    <w:tmpl w:val="176E33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9D48AA"/>
    <w:multiLevelType w:val="hybridMultilevel"/>
    <w:tmpl w:val="C080747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5905FC2"/>
    <w:multiLevelType w:val="hybridMultilevel"/>
    <w:tmpl w:val="C18459B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44682C"/>
    <w:multiLevelType w:val="hybridMultilevel"/>
    <w:tmpl w:val="671AB7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553A02"/>
    <w:multiLevelType w:val="hybridMultilevel"/>
    <w:tmpl w:val="4D8C57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D264DE"/>
    <w:multiLevelType w:val="hybridMultilevel"/>
    <w:tmpl w:val="EFD0B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7"/>
  </w:num>
  <w:num w:numId="3">
    <w:abstractNumId w:val="10"/>
  </w:num>
  <w:num w:numId="4">
    <w:abstractNumId w:val="24"/>
  </w:num>
  <w:num w:numId="5">
    <w:abstractNumId w:val="9"/>
  </w:num>
  <w:num w:numId="6">
    <w:abstractNumId w:val="4"/>
  </w:num>
  <w:num w:numId="7">
    <w:abstractNumId w:val="28"/>
  </w:num>
  <w:num w:numId="8">
    <w:abstractNumId w:val="8"/>
  </w:num>
  <w:num w:numId="9">
    <w:abstractNumId w:val="17"/>
  </w:num>
  <w:num w:numId="10">
    <w:abstractNumId w:val="15"/>
  </w:num>
  <w:num w:numId="11">
    <w:abstractNumId w:val="0"/>
  </w:num>
  <w:num w:numId="12">
    <w:abstractNumId w:val="18"/>
  </w:num>
  <w:num w:numId="13">
    <w:abstractNumId w:val="3"/>
  </w:num>
  <w:num w:numId="14">
    <w:abstractNumId w:val="11"/>
  </w:num>
  <w:num w:numId="15">
    <w:abstractNumId w:val="16"/>
  </w:num>
  <w:num w:numId="16">
    <w:abstractNumId w:val="19"/>
  </w:num>
  <w:num w:numId="17">
    <w:abstractNumId w:val="6"/>
  </w:num>
  <w:num w:numId="18">
    <w:abstractNumId w:val="5"/>
  </w:num>
  <w:num w:numId="19">
    <w:abstractNumId w:val="14"/>
  </w:num>
  <w:num w:numId="20">
    <w:abstractNumId w:val="1"/>
  </w:num>
  <w:num w:numId="21">
    <w:abstractNumId w:val="22"/>
  </w:num>
  <w:num w:numId="22">
    <w:abstractNumId w:val="21"/>
  </w:num>
  <w:num w:numId="23">
    <w:abstractNumId w:val="26"/>
  </w:num>
  <w:num w:numId="24">
    <w:abstractNumId w:val="27"/>
  </w:num>
  <w:num w:numId="25">
    <w:abstractNumId w:val="2"/>
  </w:num>
  <w:num w:numId="26">
    <w:abstractNumId w:val="20"/>
  </w:num>
  <w:num w:numId="27">
    <w:abstractNumId w:val="12"/>
  </w:num>
  <w:num w:numId="28">
    <w:abstractNumId w:val="13"/>
  </w:num>
  <w:num w:numId="29">
    <w:abstractNumId w:val="29"/>
  </w:num>
  <w:num w:numId="30">
    <w:abstractNumId w:val="3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385"/>
    <w:rsid w:val="00114370"/>
    <w:rsid w:val="001459FC"/>
    <w:rsid w:val="00196B66"/>
    <w:rsid w:val="001A1804"/>
    <w:rsid w:val="001A6BE2"/>
    <w:rsid w:val="002460F1"/>
    <w:rsid w:val="002B387A"/>
    <w:rsid w:val="003F7E09"/>
    <w:rsid w:val="00406F4F"/>
    <w:rsid w:val="00481C4B"/>
    <w:rsid w:val="004A334B"/>
    <w:rsid w:val="0057084D"/>
    <w:rsid w:val="005B03E6"/>
    <w:rsid w:val="005E1E78"/>
    <w:rsid w:val="00603E48"/>
    <w:rsid w:val="006058F1"/>
    <w:rsid w:val="00654385"/>
    <w:rsid w:val="0069497A"/>
    <w:rsid w:val="006F4C17"/>
    <w:rsid w:val="00722EF7"/>
    <w:rsid w:val="00723EF1"/>
    <w:rsid w:val="007A1CB8"/>
    <w:rsid w:val="0084705A"/>
    <w:rsid w:val="00855839"/>
    <w:rsid w:val="0086611A"/>
    <w:rsid w:val="008A4F0C"/>
    <w:rsid w:val="009C39C5"/>
    <w:rsid w:val="00A1607D"/>
    <w:rsid w:val="00A943B4"/>
    <w:rsid w:val="00AA7D80"/>
    <w:rsid w:val="00C22AD8"/>
    <w:rsid w:val="00C5315A"/>
    <w:rsid w:val="00CA0A7A"/>
    <w:rsid w:val="00D246F4"/>
    <w:rsid w:val="00DC1B79"/>
    <w:rsid w:val="00DD62E7"/>
    <w:rsid w:val="00E168E5"/>
    <w:rsid w:val="00E31364"/>
    <w:rsid w:val="00E7450F"/>
    <w:rsid w:val="00E81448"/>
    <w:rsid w:val="00E9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4F718"/>
  <w15:chartTrackingRefBased/>
  <w15:docId w15:val="{98CB7C7D-7442-4A67-A298-97F1536F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54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1164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13</cp:revision>
  <dcterms:created xsi:type="dcterms:W3CDTF">2022-01-10T12:11:00Z</dcterms:created>
  <dcterms:modified xsi:type="dcterms:W3CDTF">2022-01-10T15:44:00Z</dcterms:modified>
</cp:coreProperties>
</file>