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268D" w14:textId="40A78E85" w:rsidR="00114692" w:rsidRDefault="0045328A" w:rsidP="0045328A">
      <w:pPr>
        <w:jc w:val="center"/>
        <w:rPr>
          <w:b/>
          <w:bCs/>
          <w:sz w:val="32"/>
          <w:szCs w:val="32"/>
        </w:rPr>
      </w:pPr>
      <w:proofErr w:type="spellStart"/>
      <w:r w:rsidRPr="0045328A">
        <w:rPr>
          <w:b/>
          <w:bCs/>
          <w:sz w:val="32"/>
          <w:szCs w:val="32"/>
        </w:rPr>
        <w:t>Pulmonalis</w:t>
      </w:r>
      <w:proofErr w:type="spellEnd"/>
      <w:r w:rsidRPr="0045328A">
        <w:rPr>
          <w:b/>
          <w:bCs/>
          <w:sz w:val="32"/>
          <w:szCs w:val="32"/>
        </w:rPr>
        <w:t xml:space="preserve"> </w:t>
      </w:r>
      <w:proofErr w:type="spellStart"/>
      <w:r w:rsidRPr="0045328A">
        <w:rPr>
          <w:b/>
          <w:bCs/>
          <w:sz w:val="32"/>
          <w:szCs w:val="32"/>
        </w:rPr>
        <w:t>embolia</w:t>
      </w:r>
      <w:proofErr w:type="spellEnd"/>
    </w:p>
    <w:p w14:paraId="77134C65" w14:textId="77777777" w:rsidR="007E55FC" w:rsidRDefault="007E55FC" w:rsidP="0045328A">
      <w:pPr>
        <w:jc w:val="center"/>
        <w:rPr>
          <w:b/>
          <w:bCs/>
          <w:sz w:val="32"/>
          <w:szCs w:val="32"/>
        </w:rPr>
      </w:pPr>
    </w:p>
    <w:p w14:paraId="2CFEA909" w14:textId="77777777" w:rsidR="007E55FC" w:rsidRDefault="007E55FC" w:rsidP="007E55FC">
      <w:pPr>
        <w:jc w:val="both"/>
      </w:pPr>
      <w:r>
        <w:t xml:space="preserve">A </w:t>
      </w:r>
      <w:proofErr w:type="spellStart"/>
      <w:r>
        <w:t>pulmonalis</w:t>
      </w:r>
      <w:proofErr w:type="spellEnd"/>
      <w:r>
        <w:t xml:space="preserve"> (</w:t>
      </w:r>
      <w:proofErr w:type="spellStart"/>
      <w:r>
        <w:t>thrombo</w:t>
      </w:r>
      <w:proofErr w:type="spellEnd"/>
      <w:r>
        <w:t>)</w:t>
      </w:r>
      <w:proofErr w:type="spellStart"/>
      <w:r>
        <w:t>embolia</w:t>
      </w:r>
      <w:proofErr w:type="spellEnd"/>
      <w:r>
        <w:t xml:space="preserve"> nem önálló betegség, minden esetben következmény - vénás </w:t>
      </w:r>
      <w:proofErr w:type="spellStart"/>
      <w:r>
        <w:t>thromboembóliás</w:t>
      </w:r>
      <w:proofErr w:type="spellEnd"/>
      <w:r>
        <w:t xml:space="preserve"> szindróma.</w:t>
      </w:r>
    </w:p>
    <w:p w14:paraId="69B237C9" w14:textId="751308E9" w:rsidR="0045328A" w:rsidRDefault="0045328A" w:rsidP="0045328A">
      <w:pPr>
        <w:rPr>
          <w:b/>
          <w:bCs/>
        </w:rPr>
      </w:pPr>
    </w:p>
    <w:p w14:paraId="7649CC40" w14:textId="645A5606" w:rsidR="0045328A" w:rsidRPr="00345587" w:rsidRDefault="0045328A" w:rsidP="00345587">
      <w:pPr>
        <w:spacing w:line="480" w:lineRule="auto"/>
        <w:rPr>
          <w:b/>
          <w:bCs/>
          <w:sz w:val="24"/>
          <w:szCs w:val="24"/>
        </w:rPr>
      </w:pPr>
      <w:proofErr w:type="spellStart"/>
      <w:r w:rsidRPr="00345587">
        <w:rPr>
          <w:b/>
          <w:bCs/>
          <w:sz w:val="24"/>
          <w:szCs w:val="24"/>
        </w:rPr>
        <w:t>Embolisatio</w:t>
      </w:r>
      <w:proofErr w:type="spellEnd"/>
      <w:r w:rsidR="00345587" w:rsidRPr="00345587">
        <w:rPr>
          <w:b/>
          <w:bCs/>
          <w:sz w:val="24"/>
          <w:szCs w:val="24"/>
        </w:rPr>
        <w:t>:</w:t>
      </w:r>
    </w:p>
    <w:p w14:paraId="5AACD264" w14:textId="2AFD7F61" w:rsidR="0045328A" w:rsidRDefault="0045328A" w:rsidP="00345587">
      <w:pPr>
        <w:spacing w:line="276" w:lineRule="auto"/>
        <w:jc w:val="both"/>
        <w:rPr>
          <w:i/>
          <w:iCs/>
        </w:rPr>
      </w:pPr>
      <w:proofErr w:type="spellStart"/>
      <w:r w:rsidRPr="00345587">
        <w:rPr>
          <w:b/>
          <w:bCs/>
          <w:i/>
          <w:iCs/>
        </w:rPr>
        <w:t>Emboliának</w:t>
      </w:r>
      <w:proofErr w:type="spellEnd"/>
      <w:r w:rsidRPr="00345587">
        <w:rPr>
          <w:b/>
          <w:bCs/>
          <w:i/>
          <w:iCs/>
        </w:rPr>
        <w:t xml:space="preserve"> </w:t>
      </w:r>
      <w:r w:rsidRPr="00345587">
        <w:rPr>
          <w:i/>
          <w:iCs/>
        </w:rPr>
        <w:t xml:space="preserve">nevezzük a vérárammal érben </w:t>
      </w:r>
      <w:proofErr w:type="spellStart"/>
      <w:r w:rsidRPr="00345587">
        <w:rPr>
          <w:i/>
          <w:iCs/>
        </w:rPr>
        <w:t>odasordódó</w:t>
      </w:r>
      <w:proofErr w:type="spellEnd"/>
      <w:r w:rsidRPr="00345587">
        <w:rPr>
          <w:i/>
          <w:iCs/>
        </w:rPr>
        <w:t xml:space="preserve"> </w:t>
      </w:r>
      <w:proofErr w:type="spellStart"/>
      <w:r w:rsidRPr="00345587">
        <w:rPr>
          <w:i/>
          <w:iCs/>
        </w:rPr>
        <w:t>etiologiai</w:t>
      </w:r>
      <w:proofErr w:type="spellEnd"/>
      <w:r w:rsidRPr="00345587">
        <w:rPr>
          <w:i/>
          <w:iCs/>
        </w:rPr>
        <w:t xml:space="preserve"> tényező által létrehozott érelzáródást (obstrukciót) vagy jelentős szűkületet.</w:t>
      </w:r>
    </w:p>
    <w:p w14:paraId="5A0C767E" w14:textId="77777777" w:rsidR="00345587" w:rsidRPr="00345587" w:rsidRDefault="00345587" w:rsidP="00345587">
      <w:pPr>
        <w:spacing w:line="276" w:lineRule="auto"/>
        <w:jc w:val="both"/>
        <w:rPr>
          <w:b/>
          <w:bCs/>
          <w:i/>
          <w:iCs/>
        </w:rPr>
      </w:pPr>
    </w:p>
    <w:p w14:paraId="1B0A7ECC" w14:textId="4BB19585" w:rsidR="0045328A" w:rsidRPr="00345587" w:rsidRDefault="0045328A" w:rsidP="00345587">
      <w:pPr>
        <w:spacing w:line="480" w:lineRule="auto"/>
        <w:jc w:val="both"/>
        <w:rPr>
          <w:u w:val="double"/>
        </w:rPr>
      </w:pPr>
      <w:proofErr w:type="spellStart"/>
      <w:r w:rsidRPr="00345587">
        <w:rPr>
          <w:u w:val="double"/>
        </w:rPr>
        <w:t>Etiológiai</w:t>
      </w:r>
      <w:proofErr w:type="spellEnd"/>
      <w:r w:rsidRPr="00345587">
        <w:rPr>
          <w:u w:val="double"/>
        </w:rPr>
        <w:t xml:space="preserve"> tényező:</w:t>
      </w:r>
    </w:p>
    <w:p w14:paraId="76C1EED9" w14:textId="09FCAC6A" w:rsidR="0045328A" w:rsidRDefault="0045328A" w:rsidP="00345587">
      <w:pPr>
        <w:pStyle w:val="Listaszerbekezds"/>
        <w:numPr>
          <w:ilvl w:val="0"/>
          <w:numId w:val="1"/>
        </w:numPr>
        <w:jc w:val="both"/>
      </w:pPr>
      <w:proofErr w:type="spellStart"/>
      <w:r w:rsidRPr="00345587">
        <w:rPr>
          <w:b/>
          <w:bCs/>
        </w:rPr>
        <w:t>Thromboembolia</w:t>
      </w:r>
      <w:proofErr w:type="spellEnd"/>
      <w:r w:rsidRPr="00345587">
        <w:rPr>
          <w:b/>
          <w:bCs/>
        </w:rPr>
        <w:t>:</w:t>
      </w:r>
      <w:r>
        <w:t xml:space="preserve"> leszakadt vérrög, mely az áramlással haladva </w:t>
      </w:r>
      <w:r w:rsidRPr="00345587">
        <w:rPr>
          <w:u w:val="single"/>
        </w:rPr>
        <w:t>artériá</w:t>
      </w:r>
      <w:r w:rsidR="00345587" w:rsidRPr="00345587">
        <w:rPr>
          <w:u w:val="single"/>
        </w:rPr>
        <w:t>s</w:t>
      </w:r>
      <w:r>
        <w:t xml:space="preserve"> rendszerben </w:t>
      </w:r>
      <w:r w:rsidRPr="00345587">
        <w:rPr>
          <w:u w:val="single"/>
        </w:rPr>
        <w:t>elzáródást</w:t>
      </w:r>
      <w:r>
        <w:t xml:space="preserve"> okot</w:t>
      </w:r>
    </w:p>
    <w:p w14:paraId="12BC68E6" w14:textId="77777777" w:rsidR="00345587" w:rsidRDefault="00345587" w:rsidP="00345587">
      <w:pPr>
        <w:pStyle w:val="Listaszerbekezds"/>
        <w:jc w:val="both"/>
      </w:pPr>
    </w:p>
    <w:p w14:paraId="733821A5" w14:textId="6110EDA2" w:rsidR="0045328A" w:rsidRDefault="0045328A" w:rsidP="00345587">
      <w:pPr>
        <w:pStyle w:val="Listaszerbekezds"/>
        <w:numPr>
          <w:ilvl w:val="0"/>
          <w:numId w:val="1"/>
        </w:numPr>
        <w:jc w:val="both"/>
      </w:pPr>
      <w:r>
        <w:t xml:space="preserve"> </w:t>
      </w:r>
      <w:r w:rsidRPr="00345587">
        <w:rPr>
          <w:b/>
          <w:bCs/>
        </w:rPr>
        <w:t>Légembólia:</w:t>
      </w:r>
      <w:r>
        <w:t xml:space="preserve"> ami levegő(buborék), mely általában egészségügyi beavatkozás, sérülés (vénasérülés) vagy kriminális cselekmény (pl. </w:t>
      </w:r>
      <w:proofErr w:type="spellStart"/>
      <w:r>
        <w:t>i.v</w:t>
      </w:r>
      <w:proofErr w:type="spellEnd"/>
      <w:r>
        <w:t>. drog) következtében jut a vénás rendszerbe, ahonnan a keringéssel az elzáródás helyére áramlik</w:t>
      </w:r>
    </w:p>
    <w:p w14:paraId="06BA7E08" w14:textId="77777777" w:rsidR="00345587" w:rsidRDefault="00345587" w:rsidP="00345587">
      <w:pPr>
        <w:pStyle w:val="Listaszerbekezds"/>
        <w:jc w:val="both"/>
      </w:pPr>
    </w:p>
    <w:p w14:paraId="617954E3" w14:textId="77777777" w:rsidR="00345587" w:rsidRDefault="00345587" w:rsidP="00345587">
      <w:pPr>
        <w:pStyle w:val="Listaszerbekezds"/>
        <w:jc w:val="both"/>
      </w:pPr>
    </w:p>
    <w:p w14:paraId="18594C42" w14:textId="3EF68EF2" w:rsidR="0045328A" w:rsidRDefault="0045328A" w:rsidP="00345587">
      <w:pPr>
        <w:pStyle w:val="Listaszerbekezds"/>
        <w:numPr>
          <w:ilvl w:val="0"/>
          <w:numId w:val="1"/>
        </w:numPr>
        <w:jc w:val="both"/>
      </w:pPr>
      <w:r w:rsidRPr="00345587">
        <w:rPr>
          <w:b/>
          <w:bCs/>
        </w:rPr>
        <w:t>Zsírembólia:</w:t>
      </w:r>
      <w:r>
        <w:t xml:space="preserve"> általában csontsérülés, különösen annak szakszerűtlen ellátása, mozgatása miatt kerül a véráramba</w:t>
      </w:r>
    </w:p>
    <w:p w14:paraId="13D69D81" w14:textId="77777777" w:rsidR="00345587" w:rsidRDefault="00345587" w:rsidP="00345587">
      <w:pPr>
        <w:pStyle w:val="Listaszerbekezds"/>
        <w:jc w:val="both"/>
      </w:pPr>
    </w:p>
    <w:p w14:paraId="1B6B5433" w14:textId="2B650B32" w:rsidR="0045328A" w:rsidRDefault="0045328A" w:rsidP="00345587">
      <w:pPr>
        <w:pStyle w:val="Listaszerbekezds"/>
        <w:numPr>
          <w:ilvl w:val="0"/>
          <w:numId w:val="1"/>
        </w:numPr>
        <w:jc w:val="both"/>
      </w:pPr>
      <w:r w:rsidRPr="00345587">
        <w:rPr>
          <w:b/>
          <w:bCs/>
        </w:rPr>
        <w:t>Idegentest-</w:t>
      </w:r>
      <w:proofErr w:type="spellStart"/>
      <w:r w:rsidRPr="00345587">
        <w:rPr>
          <w:b/>
          <w:bCs/>
        </w:rPr>
        <w:t>embolia</w:t>
      </w:r>
      <w:proofErr w:type="spellEnd"/>
      <w:r w:rsidRPr="00345587">
        <w:rPr>
          <w:b/>
          <w:bCs/>
        </w:rPr>
        <w:t>:</w:t>
      </w:r>
      <w:r w:rsidR="00345587">
        <w:t xml:space="preserve"> így nem kellő körültekintéssel végzett egészségügyi beavatkozások kapcsán, a vénás </w:t>
      </w:r>
      <w:proofErr w:type="spellStart"/>
      <w:r w:rsidR="00345587">
        <w:t>keringésba</w:t>
      </w:r>
      <w:proofErr w:type="spellEnd"/>
      <w:r w:rsidR="00345587">
        <w:t xml:space="preserve"> jutó idegentest (pl. </w:t>
      </w:r>
      <w:proofErr w:type="spellStart"/>
      <w:r w:rsidR="00345587">
        <w:t>kanül</w:t>
      </w:r>
      <w:proofErr w:type="spellEnd"/>
      <w:r w:rsidR="00345587">
        <w:t xml:space="preserve"> darab)</w:t>
      </w:r>
    </w:p>
    <w:p w14:paraId="56577A26" w14:textId="77777777" w:rsidR="00345587" w:rsidRDefault="00345587" w:rsidP="00345587">
      <w:pPr>
        <w:pStyle w:val="Listaszerbekezds"/>
        <w:jc w:val="both"/>
      </w:pPr>
    </w:p>
    <w:p w14:paraId="5E6B52E1" w14:textId="77777777" w:rsidR="00345587" w:rsidRDefault="00345587" w:rsidP="00345587">
      <w:pPr>
        <w:pStyle w:val="Listaszerbekezds"/>
        <w:jc w:val="both"/>
      </w:pPr>
    </w:p>
    <w:p w14:paraId="5929AC86" w14:textId="2B2A99D7" w:rsidR="00345587" w:rsidRDefault="00345587" w:rsidP="00345587">
      <w:pPr>
        <w:pStyle w:val="Listaszerbekezds"/>
        <w:numPr>
          <w:ilvl w:val="0"/>
          <w:numId w:val="1"/>
        </w:numPr>
        <w:jc w:val="both"/>
      </w:pPr>
      <w:r w:rsidRPr="00345587">
        <w:rPr>
          <w:b/>
          <w:bCs/>
        </w:rPr>
        <w:t>Magzatvíz-</w:t>
      </w:r>
      <w:proofErr w:type="spellStart"/>
      <w:r w:rsidRPr="00345587">
        <w:rPr>
          <w:b/>
          <w:bCs/>
        </w:rPr>
        <w:t>embolia</w:t>
      </w:r>
      <w:proofErr w:type="spellEnd"/>
      <w:r w:rsidRPr="00345587">
        <w:rPr>
          <w:b/>
          <w:bCs/>
        </w:rPr>
        <w:t>:</w:t>
      </w:r>
      <w:r>
        <w:t xml:space="preserve"> szülési szövődményként fellépve</w:t>
      </w:r>
    </w:p>
    <w:p w14:paraId="1C5C8D52" w14:textId="3B1214D6" w:rsidR="00345587" w:rsidRDefault="00345587" w:rsidP="00345587">
      <w:pPr>
        <w:jc w:val="both"/>
      </w:pPr>
    </w:p>
    <w:p w14:paraId="3FB629F6" w14:textId="4A74A280" w:rsidR="00345587" w:rsidRDefault="00345587" w:rsidP="00345587">
      <w:pPr>
        <w:jc w:val="both"/>
      </w:pPr>
    </w:p>
    <w:p w14:paraId="361E4762" w14:textId="527486BF" w:rsidR="007E55FC" w:rsidRPr="00CF26C4" w:rsidRDefault="007E55FC" w:rsidP="00345587">
      <w:pPr>
        <w:jc w:val="both"/>
        <w:rPr>
          <w:b/>
          <w:bCs/>
        </w:rPr>
      </w:pPr>
      <w:r w:rsidRPr="00CF26C4">
        <w:rPr>
          <w:b/>
          <w:bCs/>
        </w:rPr>
        <w:t xml:space="preserve">A </w:t>
      </w:r>
      <w:proofErr w:type="spellStart"/>
      <w:r w:rsidRPr="00CF26C4">
        <w:rPr>
          <w:b/>
          <w:bCs/>
        </w:rPr>
        <w:t>pulmonalis</w:t>
      </w:r>
      <w:proofErr w:type="spellEnd"/>
      <w:r w:rsidRPr="00CF26C4">
        <w:rPr>
          <w:b/>
          <w:bCs/>
        </w:rPr>
        <w:t xml:space="preserve"> (</w:t>
      </w:r>
      <w:proofErr w:type="spellStart"/>
      <w:r w:rsidRPr="00CF26C4">
        <w:rPr>
          <w:b/>
          <w:bCs/>
        </w:rPr>
        <w:t>thrombo</w:t>
      </w:r>
      <w:proofErr w:type="spellEnd"/>
      <w:r w:rsidRPr="00CF26C4">
        <w:rPr>
          <w:b/>
          <w:bCs/>
        </w:rPr>
        <w:t>)</w:t>
      </w:r>
      <w:proofErr w:type="spellStart"/>
      <w:r w:rsidRPr="00CF26C4">
        <w:rPr>
          <w:b/>
          <w:bCs/>
        </w:rPr>
        <w:t>embolia</w:t>
      </w:r>
      <w:proofErr w:type="spellEnd"/>
      <w:r w:rsidRPr="00CF26C4">
        <w:rPr>
          <w:b/>
          <w:bCs/>
        </w:rPr>
        <w:t xml:space="preserve"> nem önálló betegség, minden esetben következmény - vénás </w:t>
      </w:r>
      <w:proofErr w:type="spellStart"/>
      <w:r w:rsidRPr="00CF26C4">
        <w:rPr>
          <w:b/>
          <w:bCs/>
        </w:rPr>
        <w:t>thromboembóliás</w:t>
      </w:r>
      <w:proofErr w:type="spellEnd"/>
      <w:r w:rsidRPr="00CF26C4">
        <w:rPr>
          <w:b/>
          <w:bCs/>
        </w:rPr>
        <w:t xml:space="preserve"> szindróma.</w:t>
      </w:r>
    </w:p>
    <w:p w14:paraId="5B622FC4" w14:textId="60CF5EFF" w:rsidR="007E55FC" w:rsidRDefault="007E55FC" w:rsidP="00345587">
      <w:pPr>
        <w:jc w:val="both"/>
      </w:pPr>
    </w:p>
    <w:p w14:paraId="1430F7B1" w14:textId="77777777" w:rsidR="00CF26C4" w:rsidRDefault="00CF26C4" w:rsidP="007E55FC">
      <w:pPr>
        <w:jc w:val="both"/>
      </w:pPr>
    </w:p>
    <w:p w14:paraId="184ADE53" w14:textId="77777777" w:rsidR="00CF26C4" w:rsidRDefault="00CF26C4" w:rsidP="007E55FC">
      <w:pPr>
        <w:jc w:val="both"/>
      </w:pPr>
    </w:p>
    <w:p w14:paraId="2B715CC7" w14:textId="77777777" w:rsidR="00CF26C4" w:rsidRDefault="00CF26C4" w:rsidP="007E55FC">
      <w:pPr>
        <w:jc w:val="both"/>
      </w:pPr>
    </w:p>
    <w:p w14:paraId="4074DD1C" w14:textId="77777777" w:rsidR="00CF26C4" w:rsidRDefault="00CF26C4" w:rsidP="007E55FC">
      <w:pPr>
        <w:jc w:val="both"/>
      </w:pPr>
    </w:p>
    <w:p w14:paraId="528706D9" w14:textId="37011AFB" w:rsidR="007E55FC" w:rsidRPr="00CF26C4" w:rsidRDefault="007E55FC" w:rsidP="00CF26C4">
      <w:pPr>
        <w:spacing w:line="276" w:lineRule="auto"/>
        <w:jc w:val="both"/>
        <w:rPr>
          <w:b/>
          <w:bCs/>
        </w:rPr>
      </w:pPr>
      <w:proofErr w:type="spellStart"/>
      <w:r w:rsidRPr="00CF26C4">
        <w:rPr>
          <w:b/>
          <w:bCs/>
        </w:rPr>
        <w:lastRenderedPageBreak/>
        <w:t>Thromboembolia</w:t>
      </w:r>
      <w:proofErr w:type="spellEnd"/>
      <w:r w:rsidRPr="00CF26C4">
        <w:rPr>
          <w:b/>
          <w:bCs/>
        </w:rPr>
        <w:t xml:space="preserve"> </w:t>
      </w:r>
      <w:proofErr w:type="spellStart"/>
      <w:r w:rsidRPr="00CF26C4">
        <w:rPr>
          <w:b/>
          <w:bCs/>
        </w:rPr>
        <w:t>etiológia</w:t>
      </w:r>
      <w:proofErr w:type="spellEnd"/>
    </w:p>
    <w:p w14:paraId="1134FA45" w14:textId="69344C41" w:rsidR="007E55FC" w:rsidRDefault="007E55FC" w:rsidP="00CF26C4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Veleszületett rizikófaktorok</w:t>
      </w:r>
    </w:p>
    <w:p w14:paraId="165E5120" w14:textId="12369D1A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AT-III hiány</w:t>
      </w:r>
    </w:p>
    <w:p w14:paraId="5435B793" w14:textId="42334BF0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Protein-C hiány</w:t>
      </w:r>
    </w:p>
    <w:p w14:paraId="44F5083C" w14:textId="7A892617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Protein-S hiány</w:t>
      </w:r>
    </w:p>
    <w:p w14:paraId="7A8749FF" w14:textId="0F6327E7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V. faktor Leiden pontmutációja</w:t>
      </w:r>
    </w:p>
    <w:p w14:paraId="69FE921F" w14:textId="5548896F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Prothrombin</w:t>
      </w:r>
      <w:proofErr w:type="spellEnd"/>
      <w:r>
        <w:t xml:space="preserve"> mutáció</w:t>
      </w:r>
    </w:p>
    <w:p w14:paraId="5ACD5146" w14:textId="77777777" w:rsidR="00CF26C4" w:rsidRDefault="00CF26C4" w:rsidP="00CF26C4">
      <w:pPr>
        <w:pStyle w:val="Listaszerbekezds"/>
        <w:spacing w:line="276" w:lineRule="auto"/>
        <w:ind w:left="1440"/>
        <w:jc w:val="both"/>
      </w:pPr>
    </w:p>
    <w:p w14:paraId="0FF01826" w14:textId="681CF8F4" w:rsidR="007E55FC" w:rsidRDefault="007E55FC" w:rsidP="00CF26C4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Magas kockázati tényezők</w:t>
      </w:r>
      <w:r w:rsidR="001B6850">
        <w:tab/>
      </w:r>
      <w:r w:rsidR="001B6850">
        <w:tab/>
        <w:t>(esélyhányados &gt; 10)</w:t>
      </w:r>
    </w:p>
    <w:p w14:paraId="66A922B6" w14:textId="58DB75C7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alsó végtag csonttörés</w:t>
      </w:r>
    </w:p>
    <w:p w14:paraId="76423B84" w14:textId="178C4372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 xml:space="preserve">szívelégtelenség vagy AF miatti </w:t>
      </w:r>
      <w:proofErr w:type="spellStart"/>
      <w:r>
        <w:t>hospitalizáció</w:t>
      </w:r>
      <w:proofErr w:type="spellEnd"/>
      <w:r>
        <w:t xml:space="preserve"> (utóbbi 3 hónapban)</w:t>
      </w:r>
    </w:p>
    <w:p w14:paraId="7B04286E" w14:textId="5F56E823" w:rsidR="007E55FC" w:rsidRDefault="007E55FC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csíoő</w:t>
      </w:r>
      <w:proofErr w:type="spellEnd"/>
      <w:r>
        <w:t>, térd protézis</w:t>
      </w:r>
    </w:p>
    <w:p w14:paraId="24147370" w14:textId="35F98357" w:rsidR="007E55FC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jelentős trauma</w:t>
      </w:r>
    </w:p>
    <w:p w14:paraId="40305F3F" w14:textId="056BBD12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MI (utóbbi 3 hónapban)</w:t>
      </w:r>
    </w:p>
    <w:p w14:paraId="1141177C" w14:textId="58057A20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 xml:space="preserve">előzményben vénás </w:t>
      </w:r>
      <w:proofErr w:type="spellStart"/>
      <w:r>
        <w:t>thrombo-embolia</w:t>
      </w:r>
      <w:proofErr w:type="spellEnd"/>
    </w:p>
    <w:p w14:paraId="652AFA29" w14:textId="11B3BE21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gerincvelő sérülés</w:t>
      </w:r>
    </w:p>
    <w:p w14:paraId="3791A758" w14:textId="77777777" w:rsidR="00CF26C4" w:rsidRDefault="00CF26C4" w:rsidP="00CF26C4">
      <w:pPr>
        <w:pStyle w:val="Listaszerbekezds"/>
        <w:spacing w:line="276" w:lineRule="auto"/>
        <w:ind w:left="1440"/>
        <w:jc w:val="both"/>
      </w:pPr>
    </w:p>
    <w:p w14:paraId="69008530" w14:textId="00C082C6" w:rsidR="007E55FC" w:rsidRDefault="007E55FC" w:rsidP="00CF26C4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Közepes kockázati tényezők</w:t>
      </w:r>
      <w:r w:rsidR="001B6850">
        <w:tab/>
      </w:r>
      <w:r w:rsidR="001B6850">
        <w:tab/>
      </w:r>
      <w:r w:rsidR="001B6850">
        <w:t xml:space="preserve">(esélyhányados </w:t>
      </w:r>
      <w:r w:rsidR="001B6850">
        <w:t>2-9</w:t>
      </w:r>
      <w:r w:rsidR="001B6850">
        <w:t>)</w:t>
      </w:r>
    </w:p>
    <w:p w14:paraId="6B9DBD3E" w14:textId="7B919E85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arthroscopos</w:t>
      </w:r>
      <w:proofErr w:type="spellEnd"/>
      <w:r>
        <w:t xml:space="preserve"> térdműtét</w:t>
      </w:r>
    </w:p>
    <w:p w14:paraId="1C7B58DE" w14:textId="691C72AF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autoimmun megbetegedés</w:t>
      </w:r>
    </w:p>
    <w:p w14:paraId="03688A9B" w14:textId="6C4B1081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trafo</w:t>
      </w:r>
      <w:proofErr w:type="spellEnd"/>
    </w:p>
    <w:p w14:paraId="16C5151C" w14:textId="4E96D776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CVK</w:t>
      </w:r>
    </w:p>
    <w:p w14:paraId="0BD4A549" w14:textId="012FDAF5" w:rsidR="002A76E3" w:rsidRDefault="002A76E3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kemoterápia</w:t>
      </w:r>
    </w:p>
    <w:p w14:paraId="23EF9C42" w14:textId="47CB40D1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pangásos</w:t>
      </w:r>
      <w:proofErr w:type="spellEnd"/>
      <w:r>
        <w:t xml:space="preserve"> szívelégtelenség v. légzési elégtelenség</w:t>
      </w:r>
    </w:p>
    <w:p w14:paraId="5B827B80" w14:textId="0513B8C4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erythropoiesis</w:t>
      </w:r>
      <w:proofErr w:type="spellEnd"/>
      <w:r>
        <w:t>-stimuláló szerek</w:t>
      </w:r>
    </w:p>
    <w:p w14:paraId="60A3F997" w14:textId="2C33D019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hormonpótló kezelés (készítményfüggő)</w:t>
      </w:r>
    </w:p>
    <w:p w14:paraId="5AC30B79" w14:textId="6F5BC0E5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in vitro megtermékenyítés</w:t>
      </w:r>
    </w:p>
    <w:p w14:paraId="2E040495" w14:textId="2BDAB116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 xml:space="preserve"> rosszindulatú daganat (áttétes még magasabb kockázat)</w:t>
      </w:r>
    </w:p>
    <w:p w14:paraId="7FC85EAC" w14:textId="2D7862E3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fogamzásgátló</w:t>
      </w:r>
    </w:p>
    <w:p w14:paraId="7E766E56" w14:textId="2F8359B4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bénulással járó stroke</w:t>
      </w:r>
    </w:p>
    <w:p w14:paraId="5D15132C" w14:textId="57902712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postpartum</w:t>
      </w:r>
      <w:proofErr w:type="spellEnd"/>
      <w:r>
        <w:t xml:space="preserve"> időszak</w:t>
      </w:r>
    </w:p>
    <w:p w14:paraId="5037D426" w14:textId="69CDAD03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thrombophilia</w:t>
      </w:r>
      <w:proofErr w:type="spellEnd"/>
    </w:p>
    <w:p w14:paraId="12734853" w14:textId="77777777" w:rsidR="00CF26C4" w:rsidRDefault="00CF26C4" w:rsidP="00CF26C4">
      <w:pPr>
        <w:pStyle w:val="Listaszerbekezds"/>
        <w:spacing w:line="276" w:lineRule="auto"/>
        <w:ind w:left="1440"/>
        <w:jc w:val="both"/>
      </w:pPr>
    </w:p>
    <w:p w14:paraId="3D3F1B20" w14:textId="77714618" w:rsidR="007E55FC" w:rsidRDefault="007E55FC" w:rsidP="00CF26C4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Alacsony kockázati tényezők</w:t>
      </w:r>
      <w:r w:rsidR="001B6850">
        <w:tab/>
      </w:r>
      <w:r w:rsidR="001B6850">
        <w:tab/>
      </w:r>
      <w:r w:rsidR="001B6850">
        <w:t xml:space="preserve">(esélyhányados </w:t>
      </w:r>
      <w:proofErr w:type="gramStart"/>
      <w:r w:rsidR="001B6850">
        <w:t>&lt; 2</w:t>
      </w:r>
      <w:proofErr w:type="gramEnd"/>
      <w:r w:rsidR="001B6850">
        <w:t>)</w:t>
      </w:r>
    </w:p>
    <w:p w14:paraId="40935DD7" w14:textId="6CB9623E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3 napnál tovább ágyhoz kötöttség</w:t>
      </w:r>
    </w:p>
    <w:p w14:paraId="1EFAD49E" w14:textId="6BFBA7A3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DM</w:t>
      </w:r>
    </w:p>
    <w:p w14:paraId="305B0037" w14:textId="6DF01C32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HT</w:t>
      </w:r>
    </w:p>
    <w:p w14:paraId="2F768EDE" w14:textId="5A492BC0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Hosszabb ülés miatti immobilizáció (autó, repülő)</w:t>
      </w:r>
    </w:p>
    <w:p w14:paraId="44204243" w14:textId="10CC6E4E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magas életkor</w:t>
      </w:r>
    </w:p>
    <w:p w14:paraId="0DB06162" w14:textId="0E54FDBE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Laparoscopos</w:t>
      </w:r>
      <w:proofErr w:type="spellEnd"/>
      <w:r>
        <w:t xml:space="preserve"> műtét</w:t>
      </w:r>
    </w:p>
    <w:p w14:paraId="6D971B57" w14:textId="3A042E07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túlsúly</w:t>
      </w:r>
    </w:p>
    <w:p w14:paraId="4D668B26" w14:textId="7D482A8A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r>
        <w:t>terhesség</w:t>
      </w:r>
    </w:p>
    <w:p w14:paraId="5494EA57" w14:textId="219B9A0E" w:rsidR="001B6850" w:rsidRDefault="001B6850" w:rsidP="00CF26C4">
      <w:pPr>
        <w:pStyle w:val="Listaszerbekezds"/>
        <w:numPr>
          <w:ilvl w:val="1"/>
          <w:numId w:val="2"/>
        </w:numPr>
        <w:spacing w:line="276" w:lineRule="auto"/>
        <w:jc w:val="both"/>
      </w:pPr>
      <w:proofErr w:type="spellStart"/>
      <w:r>
        <w:t>varikózus</w:t>
      </w:r>
      <w:proofErr w:type="spellEnd"/>
      <w:r>
        <w:t xml:space="preserve"> vénák</w:t>
      </w:r>
    </w:p>
    <w:p w14:paraId="6971D663" w14:textId="075A556E" w:rsidR="002E77CC" w:rsidRDefault="002E77CC" w:rsidP="002E77CC">
      <w:pPr>
        <w:jc w:val="both"/>
      </w:pPr>
    </w:p>
    <w:p w14:paraId="2F8C0CC4" w14:textId="5D71AF22" w:rsidR="002E77CC" w:rsidRPr="00CF26C4" w:rsidRDefault="002E77CC" w:rsidP="002E77CC">
      <w:pPr>
        <w:jc w:val="both"/>
        <w:rPr>
          <w:b/>
          <w:bCs/>
          <w:sz w:val="24"/>
          <w:szCs w:val="24"/>
        </w:rPr>
      </w:pPr>
      <w:proofErr w:type="spellStart"/>
      <w:r w:rsidRPr="00CF26C4">
        <w:rPr>
          <w:b/>
          <w:bCs/>
          <w:sz w:val="24"/>
          <w:szCs w:val="24"/>
        </w:rPr>
        <w:lastRenderedPageBreak/>
        <w:t>Rizikóstatifikáció</w:t>
      </w:r>
      <w:proofErr w:type="spellEnd"/>
    </w:p>
    <w:p w14:paraId="6D589380" w14:textId="184A9CC5" w:rsidR="002E77CC" w:rsidRDefault="002E77CC" w:rsidP="002E77CC">
      <w:pPr>
        <w:jc w:val="both"/>
      </w:pPr>
    </w:p>
    <w:p w14:paraId="016CE964" w14:textId="77777777" w:rsidR="006F470A" w:rsidRDefault="006F470A" w:rsidP="002E77CC">
      <w:pPr>
        <w:jc w:val="both"/>
      </w:pPr>
    </w:p>
    <w:p w14:paraId="25C24E8A" w14:textId="383D4C90" w:rsidR="002E77CC" w:rsidRPr="00CF26C4" w:rsidRDefault="002E77CC" w:rsidP="002E77CC">
      <w:pPr>
        <w:jc w:val="both"/>
        <w:rPr>
          <w:b/>
          <w:bCs/>
          <w:u w:val="single"/>
        </w:rPr>
      </w:pPr>
      <w:r w:rsidRPr="00CF26C4">
        <w:rPr>
          <w:b/>
          <w:bCs/>
          <w:u w:val="single"/>
        </w:rPr>
        <w:t xml:space="preserve">Wells </w:t>
      </w:r>
      <w:proofErr w:type="spellStart"/>
      <w:r w:rsidRPr="00CF26C4">
        <w:rPr>
          <w:b/>
          <w:bCs/>
          <w:u w:val="single"/>
        </w:rPr>
        <w:t>score</w:t>
      </w:r>
      <w:proofErr w:type="spellEnd"/>
      <w:r w:rsidRPr="00CF26C4">
        <w:rPr>
          <w:b/>
          <w:bCs/>
          <w:u w:val="single"/>
        </w:rPr>
        <w:t xml:space="preserve"> (PE)</w:t>
      </w:r>
    </w:p>
    <w:p w14:paraId="1B07CEAC" w14:textId="77777777" w:rsidR="00230415" w:rsidRDefault="00230415" w:rsidP="002E77CC">
      <w:pPr>
        <w:jc w:val="both"/>
      </w:pPr>
      <w:r>
        <w:t>Megmutatja mekkora a valószínűsége a tüdőembóliának</w:t>
      </w:r>
    </w:p>
    <w:p w14:paraId="22AEF70C" w14:textId="3A00C531" w:rsidR="00230415" w:rsidRDefault="00230415" w:rsidP="002E77CC">
      <w:pPr>
        <w:jc w:val="both"/>
      </w:pPr>
      <w:r>
        <w:t xml:space="preserve">Lehet </w:t>
      </w:r>
      <w:r w:rsidRPr="00CF26C4">
        <w:rPr>
          <w:u w:val="single"/>
        </w:rPr>
        <w:t>súlyozott</w:t>
      </w:r>
      <w:r>
        <w:t xml:space="preserve"> pontokkal számolna (0-12,5 pont) vagy </w:t>
      </w:r>
      <w:r w:rsidRPr="00CF26C4">
        <w:rPr>
          <w:u w:val="single"/>
        </w:rPr>
        <w:t>egyszerűsítettekke</w:t>
      </w:r>
      <w:r>
        <w:t>l (0-7 pont)</w:t>
      </w:r>
    </w:p>
    <w:p w14:paraId="6BB8C239" w14:textId="0DD8FC19" w:rsidR="00CF26C4" w:rsidRDefault="00230415" w:rsidP="002E77CC">
      <w:pPr>
        <w:jc w:val="both"/>
      </w:pPr>
      <w:r>
        <w:t xml:space="preserve">A klinikai kockázatot meg lehet adni </w:t>
      </w:r>
      <w:r w:rsidRPr="00CF26C4">
        <w:rPr>
          <w:u w:val="single"/>
        </w:rPr>
        <w:t>háromváltozós</w:t>
      </w:r>
      <w:r>
        <w:t xml:space="preserve"> valószínűséggel (csak súlyozottnál) vagy </w:t>
      </w:r>
      <w:r w:rsidRPr="00CF26C4">
        <w:rPr>
          <w:u w:val="single"/>
        </w:rPr>
        <w:t>kétváltozós</w:t>
      </w:r>
      <w:r>
        <w:t xml:space="preserve"> valószínűséggel.</w:t>
      </w:r>
    </w:p>
    <w:p w14:paraId="584C0B72" w14:textId="77777777" w:rsidR="00CF26C4" w:rsidRDefault="00CF26C4" w:rsidP="002E77CC">
      <w:pPr>
        <w:jc w:val="both"/>
      </w:pPr>
    </w:p>
    <w:p w14:paraId="722505B8" w14:textId="77777777" w:rsidR="0081585C" w:rsidRDefault="0081585C" w:rsidP="002E77CC">
      <w:pPr>
        <w:jc w:val="both"/>
      </w:pPr>
      <w:r>
        <w:t>Háromváltozós:</w:t>
      </w:r>
    </w:p>
    <w:p w14:paraId="4A99C02B" w14:textId="2B3026D4" w:rsidR="00230415" w:rsidRDefault="0081585C" w:rsidP="0081585C">
      <w:pPr>
        <w:pStyle w:val="Listaszerbekezds"/>
        <w:numPr>
          <w:ilvl w:val="0"/>
          <w:numId w:val="3"/>
        </w:numPr>
        <w:jc w:val="both"/>
      </w:pPr>
      <w:r>
        <w:t>alacsony (3,4%)</w:t>
      </w:r>
      <w:r>
        <w:tab/>
        <w:t>0-1 pont</w:t>
      </w:r>
    </w:p>
    <w:p w14:paraId="7F34F8A0" w14:textId="0F1BE627" w:rsidR="0081585C" w:rsidRDefault="0081585C" w:rsidP="0081585C">
      <w:pPr>
        <w:pStyle w:val="Listaszerbekezds"/>
        <w:numPr>
          <w:ilvl w:val="0"/>
          <w:numId w:val="3"/>
        </w:numPr>
        <w:jc w:val="both"/>
      </w:pPr>
      <w:r>
        <w:t>közepes (27,8%)</w:t>
      </w:r>
      <w:r>
        <w:tab/>
        <w:t>2-6 pont</w:t>
      </w:r>
    </w:p>
    <w:p w14:paraId="7FECE787" w14:textId="45F7637B" w:rsidR="0081585C" w:rsidRDefault="0081585C" w:rsidP="0081585C">
      <w:pPr>
        <w:pStyle w:val="Listaszerbekezds"/>
        <w:numPr>
          <w:ilvl w:val="0"/>
          <w:numId w:val="3"/>
        </w:numPr>
        <w:jc w:val="both"/>
      </w:pPr>
      <w:r>
        <w:t>magas (78,4%)</w:t>
      </w:r>
      <w:r>
        <w:tab/>
      </w:r>
      <w:r>
        <w:tab/>
      </w:r>
      <w:r w:rsidR="0094579B">
        <w:rPr>
          <w:rFonts w:cstheme="minorHAnsi"/>
        </w:rPr>
        <w:t>≥</w:t>
      </w:r>
      <w:r w:rsidR="0094579B">
        <w:t xml:space="preserve"> </w:t>
      </w:r>
      <w:r>
        <w:t>7</w:t>
      </w:r>
      <w:r w:rsidR="0094579B">
        <w:t xml:space="preserve"> pont</w:t>
      </w:r>
    </w:p>
    <w:p w14:paraId="3EB03C73" w14:textId="29FFF7B9" w:rsidR="0094579B" w:rsidRDefault="0094579B" w:rsidP="0094579B">
      <w:pPr>
        <w:pStyle w:val="Listaszerbekezds"/>
        <w:ind w:left="768"/>
        <w:jc w:val="both"/>
      </w:pPr>
    </w:p>
    <w:p w14:paraId="5BCF4727" w14:textId="77777777" w:rsidR="00CF26C4" w:rsidRDefault="00CF26C4" w:rsidP="0094579B">
      <w:pPr>
        <w:pStyle w:val="Listaszerbekezds"/>
        <w:ind w:left="768"/>
        <w:jc w:val="both"/>
      </w:pPr>
    </w:p>
    <w:p w14:paraId="325D9022" w14:textId="2167608E" w:rsidR="0094579B" w:rsidRDefault="0094579B" w:rsidP="0094579B">
      <w:pPr>
        <w:jc w:val="both"/>
      </w:pPr>
      <w:r>
        <w:t>Kétváltozós:</w:t>
      </w:r>
      <w:r w:rsidR="00776BC3">
        <w:tab/>
      </w:r>
      <w:r w:rsidR="00776BC3">
        <w:tab/>
      </w:r>
      <w:r w:rsidR="00776BC3">
        <w:tab/>
      </w:r>
      <w:r w:rsidR="00776BC3">
        <w:tab/>
        <w:t>súlyozott</w:t>
      </w:r>
      <w:r w:rsidR="00776BC3">
        <w:tab/>
      </w:r>
      <w:r w:rsidR="00776BC3">
        <w:tab/>
      </w:r>
      <w:r w:rsidR="00776BC3">
        <w:tab/>
        <w:t>egyszer.</w:t>
      </w:r>
    </w:p>
    <w:p w14:paraId="4E24A9E9" w14:textId="2A28625B" w:rsidR="0094579B" w:rsidRDefault="0094579B" w:rsidP="0094579B">
      <w:pPr>
        <w:pStyle w:val="Listaszerbekezds"/>
        <w:numPr>
          <w:ilvl w:val="0"/>
          <w:numId w:val="4"/>
        </w:numPr>
        <w:jc w:val="both"/>
      </w:pPr>
      <w:r>
        <w:t>PE nem valószínű</w:t>
      </w:r>
      <w:r w:rsidR="00776BC3">
        <w:tab/>
      </w:r>
      <w:r w:rsidR="00776BC3">
        <w:tab/>
        <w:t>0-4 pont</w:t>
      </w:r>
      <w:r w:rsidR="00776BC3">
        <w:tab/>
      </w:r>
      <w:r w:rsidR="00776BC3">
        <w:tab/>
      </w:r>
      <w:r w:rsidR="00776BC3">
        <w:tab/>
        <w:t>0-1 pont</w:t>
      </w:r>
    </w:p>
    <w:p w14:paraId="2652AEF3" w14:textId="212ACEF7" w:rsidR="0094579B" w:rsidRPr="00776BC3" w:rsidRDefault="0094579B" w:rsidP="0094579B">
      <w:pPr>
        <w:pStyle w:val="Listaszerbekezds"/>
        <w:numPr>
          <w:ilvl w:val="0"/>
          <w:numId w:val="4"/>
        </w:numPr>
        <w:jc w:val="both"/>
      </w:pPr>
      <w:r>
        <w:t>P</w:t>
      </w:r>
      <w:r w:rsidR="00776BC3">
        <w:t>E</w:t>
      </w:r>
      <w:r>
        <w:t xml:space="preserve"> valószínű</w:t>
      </w:r>
      <w:r w:rsidR="00776BC3">
        <w:tab/>
      </w:r>
      <w:r w:rsidR="00776BC3">
        <w:tab/>
      </w:r>
      <w:r w:rsidR="00776BC3">
        <w:tab/>
      </w:r>
      <w:r w:rsidR="00776BC3">
        <w:rPr>
          <w:rFonts w:cstheme="minorHAnsi"/>
        </w:rPr>
        <w:t>≥</w:t>
      </w:r>
      <w:r w:rsidR="00776BC3">
        <w:rPr>
          <w:rFonts w:cstheme="minorHAnsi"/>
        </w:rPr>
        <w:t xml:space="preserve"> 5 pont</w:t>
      </w:r>
      <w:r w:rsidR="00776BC3">
        <w:rPr>
          <w:rFonts w:cstheme="minorHAnsi"/>
        </w:rPr>
        <w:tab/>
      </w:r>
      <w:r w:rsidR="00776BC3">
        <w:rPr>
          <w:rFonts w:cstheme="minorHAnsi"/>
        </w:rPr>
        <w:tab/>
      </w:r>
      <w:r w:rsidR="00776BC3">
        <w:rPr>
          <w:rFonts w:cstheme="minorHAnsi"/>
        </w:rPr>
        <w:tab/>
      </w:r>
      <w:r w:rsidR="00776BC3">
        <w:rPr>
          <w:rFonts w:cstheme="minorHAnsi"/>
        </w:rPr>
        <w:t>≥</w:t>
      </w:r>
      <w:r w:rsidR="00776BC3">
        <w:rPr>
          <w:rFonts w:cstheme="minorHAnsi"/>
        </w:rPr>
        <w:t xml:space="preserve"> 2 pont</w:t>
      </w:r>
    </w:p>
    <w:p w14:paraId="0252AA0F" w14:textId="39E97FEE" w:rsidR="00776BC3" w:rsidRDefault="00776BC3" w:rsidP="00776BC3">
      <w:pPr>
        <w:jc w:val="both"/>
      </w:pPr>
    </w:p>
    <w:p w14:paraId="4DDDA25B" w14:textId="77777777" w:rsidR="00CF26C4" w:rsidRDefault="00CF26C4" w:rsidP="00776BC3">
      <w:pPr>
        <w:jc w:val="both"/>
      </w:pPr>
    </w:p>
    <w:p w14:paraId="7144332B" w14:textId="478C7399" w:rsidR="00776BC3" w:rsidRDefault="00776BC3" w:rsidP="00776BC3">
      <w:pPr>
        <w:jc w:val="both"/>
      </w:pPr>
      <w:r>
        <w:t>Tényezők</w:t>
      </w:r>
      <w:r>
        <w:tab/>
      </w:r>
      <w:r>
        <w:tab/>
        <w:t>(egyszerűsítettnél minden 1 pont)</w:t>
      </w:r>
    </w:p>
    <w:p w14:paraId="723B9563" w14:textId="5BE49BFD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Előzményben PE vagy DVT</w:t>
      </w:r>
      <w:r>
        <w:tab/>
      </w:r>
      <w:r>
        <w:tab/>
      </w:r>
      <w:r>
        <w:tab/>
      </w:r>
      <w:r>
        <w:tab/>
        <w:t>1,5 pont</w:t>
      </w:r>
    </w:p>
    <w:p w14:paraId="1F279F55" w14:textId="7FB3888D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Szívfrekvencia &gt; 100/min</w:t>
      </w:r>
      <w:r>
        <w:tab/>
      </w:r>
      <w:r>
        <w:tab/>
      </w:r>
      <w:r>
        <w:tab/>
      </w:r>
      <w:r>
        <w:tab/>
        <w:t>1,5 pont</w:t>
      </w:r>
    </w:p>
    <w:p w14:paraId="00B00433" w14:textId="3B50CAE4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Műtét vagy </w:t>
      </w:r>
      <w:proofErr w:type="spellStart"/>
      <w:r>
        <w:t>immobilizácó</w:t>
      </w:r>
      <w:proofErr w:type="spellEnd"/>
      <w:r>
        <w:t xml:space="preserve"> az elmúlt 4 hétben</w:t>
      </w:r>
      <w:r>
        <w:tab/>
      </w:r>
      <w:r>
        <w:tab/>
        <w:t>1,5 pont</w:t>
      </w:r>
    </w:p>
    <w:p w14:paraId="4845AEAF" w14:textId="3CF42DF7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proofErr w:type="spellStart"/>
      <w:r>
        <w:t>Hemoptysis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 pont</w:t>
      </w:r>
    </w:p>
    <w:p w14:paraId="67488815" w14:textId="0278E917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Aktív rosszindulatú daganat</w:t>
      </w:r>
      <w:r>
        <w:tab/>
      </w:r>
      <w:r>
        <w:tab/>
      </w:r>
      <w:r>
        <w:tab/>
      </w:r>
      <w:r>
        <w:tab/>
        <w:t>1 pont</w:t>
      </w:r>
    </w:p>
    <w:p w14:paraId="1393DFDC" w14:textId="2E374DD0" w:rsidR="00776BC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DVT klinikai jelei</w:t>
      </w:r>
      <w:r>
        <w:tab/>
      </w:r>
      <w:r>
        <w:tab/>
      </w:r>
      <w:r>
        <w:tab/>
      </w:r>
      <w:r>
        <w:tab/>
      </w:r>
      <w:r>
        <w:tab/>
        <w:t>3 pont</w:t>
      </w:r>
    </w:p>
    <w:p w14:paraId="14285292" w14:textId="65CF6E1D" w:rsidR="00911E43" w:rsidRDefault="00776BC3" w:rsidP="00C82ACB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Alternatív dg. kevésbé valószínű</w:t>
      </w:r>
      <w:r>
        <w:tab/>
      </w:r>
      <w:r>
        <w:tab/>
      </w:r>
      <w:r>
        <w:tab/>
        <w:t>3 pont</w:t>
      </w:r>
    </w:p>
    <w:p w14:paraId="61C03F60" w14:textId="4AAA4F2E" w:rsidR="00911E43" w:rsidRDefault="00911E43" w:rsidP="00911E43">
      <w:pPr>
        <w:jc w:val="both"/>
      </w:pPr>
    </w:p>
    <w:p w14:paraId="02AC748D" w14:textId="37331524" w:rsidR="00CF26C4" w:rsidRDefault="00CF26C4" w:rsidP="00911E43">
      <w:pPr>
        <w:jc w:val="both"/>
      </w:pPr>
    </w:p>
    <w:p w14:paraId="65A2693F" w14:textId="4A42612B" w:rsidR="00C82ACB" w:rsidRDefault="00C82ACB" w:rsidP="00911E43">
      <w:pPr>
        <w:jc w:val="both"/>
      </w:pPr>
    </w:p>
    <w:p w14:paraId="6F967F2B" w14:textId="77777777" w:rsidR="006F470A" w:rsidRDefault="006F470A" w:rsidP="00911E43">
      <w:pPr>
        <w:jc w:val="both"/>
      </w:pPr>
    </w:p>
    <w:p w14:paraId="3EF85C8B" w14:textId="503F616C" w:rsidR="00911E43" w:rsidRDefault="00911E43" w:rsidP="00911E43">
      <w:pPr>
        <w:jc w:val="both"/>
      </w:pPr>
    </w:p>
    <w:p w14:paraId="2A895B48" w14:textId="673D0E70" w:rsidR="00FA5994" w:rsidRPr="00CF26C4" w:rsidRDefault="00FA5994" w:rsidP="00911E43">
      <w:pPr>
        <w:jc w:val="both"/>
      </w:pPr>
      <w:r w:rsidRPr="00CF26C4">
        <w:rPr>
          <w:b/>
          <w:bCs/>
          <w:u w:val="single"/>
        </w:rPr>
        <w:lastRenderedPageBreak/>
        <w:t>Wells-</w:t>
      </w:r>
      <w:proofErr w:type="spellStart"/>
      <w:r w:rsidRPr="00CF26C4">
        <w:rPr>
          <w:b/>
          <w:bCs/>
          <w:u w:val="single"/>
        </w:rPr>
        <w:t>score</w:t>
      </w:r>
      <w:proofErr w:type="spellEnd"/>
      <w:r w:rsidRPr="00CF26C4">
        <w:rPr>
          <w:b/>
          <w:bCs/>
        </w:rPr>
        <w:t xml:space="preserve"> </w:t>
      </w:r>
      <w:r w:rsidRPr="00CF26C4">
        <w:rPr>
          <w:b/>
          <w:bCs/>
          <w:u w:val="double"/>
        </w:rPr>
        <w:t>DVT</w:t>
      </w:r>
      <w:r w:rsidRPr="00CF26C4">
        <w:rPr>
          <w:b/>
          <w:bCs/>
        </w:rPr>
        <w:tab/>
      </w:r>
      <w:r w:rsidRPr="00CF26C4">
        <w:rPr>
          <w:b/>
          <w:bCs/>
        </w:rPr>
        <w:tab/>
      </w:r>
      <w:r w:rsidRPr="00CF26C4">
        <w:rPr>
          <w:b/>
          <w:bCs/>
        </w:rPr>
        <w:tab/>
      </w:r>
      <w:r w:rsidRPr="00CF26C4">
        <w:rPr>
          <w:b/>
          <w:bCs/>
        </w:rPr>
        <w:tab/>
      </w:r>
      <w:proofErr w:type="spellStart"/>
      <w:r w:rsidRPr="00CF26C4">
        <w:t>max</w:t>
      </w:r>
      <w:proofErr w:type="spellEnd"/>
      <w:r w:rsidRPr="00CF26C4">
        <w:t>. 8 pont</w:t>
      </w:r>
    </w:p>
    <w:p w14:paraId="6144C7BD" w14:textId="77777777" w:rsidR="00C82ACB" w:rsidRDefault="00C82ACB" w:rsidP="00911E43">
      <w:pPr>
        <w:jc w:val="both"/>
      </w:pPr>
    </w:p>
    <w:p w14:paraId="2C5FCA36" w14:textId="66C2FBDA" w:rsidR="00FA5994" w:rsidRDefault="00FA5994" w:rsidP="00911E43">
      <w:pPr>
        <w:jc w:val="both"/>
      </w:pPr>
      <w:r>
        <w:t>Mélyvénás trombózis valószínűsége</w:t>
      </w:r>
    </w:p>
    <w:p w14:paraId="66D3661E" w14:textId="1D5BFC9D" w:rsidR="00FA5994" w:rsidRDefault="00FA5994" w:rsidP="00FA5994">
      <w:pPr>
        <w:pStyle w:val="Listaszerbekezds"/>
        <w:numPr>
          <w:ilvl w:val="0"/>
          <w:numId w:val="6"/>
        </w:numPr>
        <w:jc w:val="both"/>
      </w:pPr>
      <w:r>
        <w:t>alacsony (3%)</w:t>
      </w:r>
      <w:r>
        <w:tab/>
      </w:r>
      <w:r>
        <w:tab/>
        <w:t>0 pont</w:t>
      </w:r>
    </w:p>
    <w:p w14:paraId="10B53670" w14:textId="698DA6C3" w:rsidR="00FA5994" w:rsidRDefault="00FA5994" w:rsidP="00FA5994">
      <w:pPr>
        <w:pStyle w:val="Listaszerbekezds"/>
        <w:numPr>
          <w:ilvl w:val="0"/>
          <w:numId w:val="6"/>
        </w:numPr>
        <w:jc w:val="both"/>
      </w:pPr>
      <w:r>
        <w:t>közepes (17%)</w:t>
      </w:r>
      <w:r>
        <w:tab/>
      </w:r>
      <w:r>
        <w:tab/>
        <w:t>1-2 pont</w:t>
      </w:r>
    </w:p>
    <w:p w14:paraId="577BA417" w14:textId="6CF6C59C" w:rsidR="00FA5994" w:rsidRPr="00FA5994" w:rsidRDefault="00FA5994" w:rsidP="00FA5994">
      <w:pPr>
        <w:pStyle w:val="Listaszerbekezds"/>
        <w:numPr>
          <w:ilvl w:val="0"/>
          <w:numId w:val="6"/>
        </w:numPr>
        <w:jc w:val="both"/>
      </w:pPr>
      <w:r>
        <w:t>magas (75%)</w:t>
      </w:r>
      <w:r>
        <w:tab/>
      </w:r>
      <w:r>
        <w:tab/>
      </w:r>
      <w:r>
        <w:rPr>
          <w:rFonts w:cstheme="minorHAnsi"/>
        </w:rPr>
        <w:t>≥</w:t>
      </w:r>
      <w:r>
        <w:rPr>
          <w:rFonts w:cstheme="minorHAnsi"/>
        </w:rPr>
        <w:t xml:space="preserve"> 3 pont</w:t>
      </w:r>
    </w:p>
    <w:p w14:paraId="5207E2D0" w14:textId="3A014DE3" w:rsidR="00FA5994" w:rsidRDefault="00FA5994" w:rsidP="00FA5994">
      <w:pPr>
        <w:jc w:val="both"/>
      </w:pPr>
    </w:p>
    <w:p w14:paraId="37BE562F" w14:textId="77777777" w:rsidR="00C82ACB" w:rsidRDefault="00C82ACB" w:rsidP="00FA5994">
      <w:pPr>
        <w:jc w:val="both"/>
      </w:pPr>
    </w:p>
    <w:p w14:paraId="5F15DF8B" w14:textId="26AF8CEE" w:rsidR="00FA5994" w:rsidRDefault="00FA5994" w:rsidP="00FA5994">
      <w:pPr>
        <w:jc w:val="both"/>
      </w:pPr>
      <w:r>
        <w:t>Paraméterek</w:t>
      </w:r>
      <w:r>
        <w:tab/>
      </w:r>
      <w:r>
        <w:tab/>
      </w:r>
      <w:r>
        <w:tab/>
      </w:r>
      <w:r>
        <w:tab/>
        <w:t>minden paraméter 1 pont kivéve utolsó!</w:t>
      </w:r>
    </w:p>
    <w:p w14:paraId="512E9EA0" w14:textId="4143B2EB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aktív </w:t>
      </w:r>
      <w:proofErr w:type="spellStart"/>
      <w:r>
        <w:t>neoplasia</w:t>
      </w:r>
      <w:proofErr w:type="spellEnd"/>
    </w:p>
    <w:p w14:paraId="5D33C5C6" w14:textId="759947CB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alsó végtagi </w:t>
      </w:r>
      <w:proofErr w:type="spellStart"/>
      <w:r>
        <w:t>paresis</w:t>
      </w:r>
      <w:proofErr w:type="spellEnd"/>
      <w:r>
        <w:t xml:space="preserve">, </w:t>
      </w:r>
      <w:proofErr w:type="spellStart"/>
      <w:r>
        <w:t>plegia</w:t>
      </w:r>
      <w:proofErr w:type="spellEnd"/>
      <w:r>
        <w:t xml:space="preserve"> vagy immobilizáció</w:t>
      </w:r>
    </w:p>
    <w:p w14:paraId="1464377A" w14:textId="4B035E34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elmúlt 4 hétben: sebészi </w:t>
      </w:r>
      <w:proofErr w:type="spellStart"/>
      <w:r>
        <w:t>beav</w:t>
      </w:r>
      <w:proofErr w:type="spellEnd"/>
      <w:r>
        <w:t>. vagy min. 3 napos ágynyugalom</w:t>
      </w:r>
    </w:p>
    <w:p w14:paraId="5B41D299" w14:textId="1763C523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mélyvénák lefutásának megfelelő helyi érzékenység</w:t>
      </w:r>
    </w:p>
    <w:p w14:paraId="698E84FD" w14:textId="4C66FBAB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teljes alsó végtag duzzanat</w:t>
      </w:r>
    </w:p>
    <w:p w14:paraId="25D1ACDC" w14:textId="68F7113F" w:rsidR="00FA5994" w:rsidRDefault="00FA5994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proofErr w:type="spellStart"/>
      <w:r>
        <w:t>tuberositat</w:t>
      </w:r>
      <w:proofErr w:type="spellEnd"/>
      <w:r>
        <w:t xml:space="preserve"> </w:t>
      </w:r>
      <w:proofErr w:type="spellStart"/>
      <w:r>
        <w:t>tibiae</w:t>
      </w:r>
      <w:proofErr w:type="spellEnd"/>
      <w:r>
        <w:t xml:space="preserve"> alatt min. 3cm-es körfogatkülönbség</w:t>
      </w:r>
    </w:p>
    <w:p w14:paraId="695D8BA8" w14:textId="66EC3053" w:rsidR="00B52FD3" w:rsidRDefault="00B52FD3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proofErr w:type="spellStart"/>
      <w:r>
        <w:t>ujjbenyomatot</w:t>
      </w:r>
      <w:proofErr w:type="spellEnd"/>
      <w:r>
        <w:t xml:space="preserve"> megtartó alszár-ödéma</w:t>
      </w:r>
    </w:p>
    <w:p w14:paraId="0E06D591" w14:textId="30D90B35" w:rsidR="00B52FD3" w:rsidRDefault="00B52FD3" w:rsidP="00C82ACB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 xml:space="preserve">tágult </w:t>
      </w:r>
      <w:proofErr w:type="spellStart"/>
      <w:r>
        <w:t>collateralis</w:t>
      </w:r>
      <w:proofErr w:type="spellEnd"/>
      <w:r>
        <w:t xml:space="preserve"> felületes vénák</w:t>
      </w:r>
    </w:p>
    <w:p w14:paraId="118FC440" w14:textId="2E617C48" w:rsidR="00B52FD3" w:rsidRDefault="00B52FD3" w:rsidP="00C82ACB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DVT-vel legalább megegyező, de inkább magasabb valószínűségű alternatív diagnózis létezése</w:t>
      </w:r>
      <w:r>
        <w:tab/>
      </w:r>
      <w:r>
        <w:tab/>
      </w:r>
      <w:r w:rsidRPr="00B52FD3">
        <w:rPr>
          <w:b/>
          <w:bCs/>
        </w:rPr>
        <w:t>-2 pont</w:t>
      </w:r>
    </w:p>
    <w:p w14:paraId="0E7C52F4" w14:textId="0DF25EA8" w:rsidR="007E55FC" w:rsidRDefault="007E55FC" w:rsidP="00345587">
      <w:pPr>
        <w:jc w:val="both"/>
      </w:pPr>
    </w:p>
    <w:p w14:paraId="2626096E" w14:textId="1BFD2D1B" w:rsidR="00117766" w:rsidRDefault="00117766" w:rsidP="00345587">
      <w:pPr>
        <w:jc w:val="both"/>
      </w:pPr>
    </w:p>
    <w:p w14:paraId="5AB82B17" w14:textId="6659F9BB" w:rsidR="00C82ACB" w:rsidRDefault="00C82ACB" w:rsidP="00345587">
      <w:pPr>
        <w:jc w:val="both"/>
      </w:pPr>
    </w:p>
    <w:p w14:paraId="24CE55C0" w14:textId="1ABC5FEC" w:rsidR="00C82ACB" w:rsidRDefault="00C82ACB" w:rsidP="00345587">
      <w:pPr>
        <w:jc w:val="both"/>
      </w:pPr>
    </w:p>
    <w:p w14:paraId="47B8AAEA" w14:textId="1281A61B" w:rsidR="00C82ACB" w:rsidRDefault="00C82ACB" w:rsidP="00345587">
      <w:pPr>
        <w:jc w:val="both"/>
      </w:pPr>
    </w:p>
    <w:p w14:paraId="12CE1E25" w14:textId="08673E19" w:rsidR="00C82ACB" w:rsidRDefault="00C82ACB" w:rsidP="00345587">
      <w:pPr>
        <w:jc w:val="both"/>
      </w:pPr>
    </w:p>
    <w:p w14:paraId="7BC5F196" w14:textId="73D203A5" w:rsidR="00C82ACB" w:rsidRDefault="00C82ACB" w:rsidP="00345587">
      <w:pPr>
        <w:jc w:val="both"/>
      </w:pPr>
    </w:p>
    <w:p w14:paraId="5AE2D065" w14:textId="4A618B7B" w:rsidR="00C82ACB" w:rsidRDefault="00C82ACB" w:rsidP="00345587">
      <w:pPr>
        <w:jc w:val="both"/>
      </w:pPr>
    </w:p>
    <w:p w14:paraId="1B30D0E4" w14:textId="3ACA8130" w:rsidR="00C82ACB" w:rsidRDefault="00C82ACB" w:rsidP="00345587">
      <w:pPr>
        <w:jc w:val="both"/>
      </w:pPr>
    </w:p>
    <w:p w14:paraId="05CAD76C" w14:textId="51B6FA90" w:rsidR="00C82ACB" w:rsidRDefault="00C82ACB" w:rsidP="00345587">
      <w:pPr>
        <w:jc w:val="both"/>
      </w:pPr>
    </w:p>
    <w:p w14:paraId="73B74638" w14:textId="590DBF5D" w:rsidR="00C82ACB" w:rsidRDefault="00C82ACB" w:rsidP="00345587">
      <w:pPr>
        <w:jc w:val="both"/>
      </w:pPr>
    </w:p>
    <w:p w14:paraId="7F7337B6" w14:textId="77777777" w:rsidR="00C82ACB" w:rsidRDefault="00C82ACB" w:rsidP="00345587">
      <w:pPr>
        <w:jc w:val="both"/>
      </w:pPr>
    </w:p>
    <w:p w14:paraId="0E35C4AF" w14:textId="77777777" w:rsidR="00117766" w:rsidRDefault="00117766" w:rsidP="00345587">
      <w:pPr>
        <w:jc w:val="both"/>
      </w:pPr>
    </w:p>
    <w:p w14:paraId="0E2AE5C7" w14:textId="4B5E2884" w:rsidR="00117766" w:rsidRDefault="00117766" w:rsidP="00345587">
      <w:pPr>
        <w:jc w:val="both"/>
      </w:pPr>
      <w:r w:rsidRPr="00CF26C4">
        <w:rPr>
          <w:b/>
          <w:bCs/>
          <w:u w:val="single"/>
        </w:rPr>
        <w:lastRenderedPageBreak/>
        <w:t xml:space="preserve">Módosított </w:t>
      </w:r>
      <w:proofErr w:type="spellStart"/>
      <w:r w:rsidRPr="00CF26C4">
        <w:rPr>
          <w:b/>
          <w:bCs/>
          <w:u w:val="single"/>
        </w:rPr>
        <w:t>Geneva</w:t>
      </w:r>
      <w:proofErr w:type="spellEnd"/>
      <w:r w:rsidRPr="00CF26C4">
        <w:rPr>
          <w:b/>
          <w:bCs/>
          <w:u w:val="single"/>
        </w:rPr>
        <w:t xml:space="preserve"> (Genfi) </w:t>
      </w:r>
      <w:proofErr w:type="spellStart"/>
      <w:r w:rsidRPr="00CF26C4">
        <w:rPr>
          <w:b/>
          <w:bCs/>
          <w:u w:val="single"/>
        </w:rPr>
        <w:t>score</w:t>
      </w:r>
      <w:proofErr w:type="spellEnd"/>
      <w:r>
        <w:tab/>
      </w:r>
      <w:r>
        <w:tab/>
      </w:r>
      <w:r>
        <w:tab/>
      </w:r>
      <w:proofErr w:type="spellStart"/>
      <w:r>
        <w:t>max</w:t>
      </w:r>
      <w:proofErr w:type="spellEnd"/>
      <w:r>
        <w:t>. 25 pont</w:t>
      </w:r>
    </w:p>
    <w:p w14:paraId="599A1D4D" w14:textId="77777777" w:rsidR="00117766" w:rsidRDefault="00117766" w:rsidP="00117766">
      <w:pPr>
        <w:jc w:val="both"/>
      </w:pPr>
      <w:r>
        <w:t>Megmutatja mekkora a valószínűsége a tüdőembóliának</w:t>
      </w:r>
    </w:p>
    <w:p w14:paraId="0862F2F6" w14:textId="54CF4AEB" w:rsidR="00117766" w:rsidRDefault="00117766" w:rsidP="00117766">
      <w:pPr>
        <w:jc w:val="both"/>
      </w:pPr>
      <w:r>
        <w:t>Lehet súlyozott pontokkal számolna (0-</w:t>
      </w:r>
      <w:r>
        <w:t>2</w:t>
      </w:r>
      <w:r w:rsidR="0031429F">
        <w:t>2</w:t>
      </w:r>
      <w:r>
        <w:t xml:space="preserve"> pont) vagy egyszerűsítettekkel (0-</w:t>
      </w:r>
      <w:r w:rsidR="0031429F">
        <w:t>9</w:t>
      </w:r>
      <w:r>
        <w:t xml:space="preserve"> pont)</w:t>
      </w:r>
    </w:p>
    <w:p w14:paraId="570F6EA1" w14:textId="7BF6FAAD" w:rsidR="00117766" w:rsidRDefault="00117766" w:rsidP="00117766">
      <w:pPr>
        <w:jc w:val="both"/>
      </w:pPr>
      <w:r>
        <w:t>A klinikai kockázatot meg lehet adni háromváltozós valószínűséggel</w:t>
      </w:r>
      <w:r w:rsidR="0031429F">
        <w:t>,</w:t>
      </w:r>
      <w:r>
        <w:t xml:space="preserve"> vagy kétváltozós valószínűséggel.</w:t>
      </w:r>
    </w:p>
    <w:p w14:paraId="1B49EE78" w14:textId="77777777" w:rsidR="00C82ACB" w:rsidRDefault="00C82ACB" w:rsidP="00117766">
      <w:pPr>
        <w:jc w:val="both"/>
      </w:pPr>
    </w:p>
    <w:p w14:paraId="0613F739" w14:textId="022D34A9" w:rsidR="00117766" w:rsidRDefault="00117766" w:rsidP="00117766">
      <w:pPr>
        <w:jc w:val="both"/>
      </w:pPr>
      <w:r>
        <w:t>Háromváltozós:</w:t>
      </w:r>
      <w:r w:rsidR="0031429F">
        <w:tab/>
      </w:r>
      <w:r w:rsidR="0031429F">
        <w:tab/>
      </w:r>
      <w:r w:rsidR="0031429F">
        <w:tab/>
      </w:r>
      <w:r w:rsidR="0031429F">
        <w:tab/>
        <w:t>súlyozott</w:t>
      </w:r>
      <w:r w:rsidR="0031429F">
        <w:tab/>
      </w:r>
      <w:r w:rsidR="0031429F">
        <w:tab/>
      </w:r>
      <w:r w:rsidR="0031429F">
        <w:tab/>
        <w:t>egyszerűsített</w:t>
      </w:r>
    </w:p>
    <w:p w14:paraId="47000C4A" w14:textId="0773D5B6" w:rsidR="00117766" w:rsidRDefault="00117766" w:rsidP="00117766">
      <w:pPr>
        <w:pStyle w:val="Listaszerbekezds"/>
        <w:numPr>
          <w:ilvl w:val="0"/>
          <w:numId w:val="3"/>
        </w:numPr>
        <w:jc w:val="both"/>
      </w:pPr>
      <w:r>
        <w:t>alacsony (3,4%)</w:t>
      </w:r>
      <w:r>
        <w:tab/>
      </w:r>
      <w:r w:rsidR="0031429F">
        <w:tab/>
      </w:r>
      <w:r>
        <w:t>0</w:t>
      </w:r>
      <w:r w:rsidR="0031429F">
        <w:t>-3</w:t>
      </w:r>
      <w:r>
        <w:t xml:space="preserve"> pont</w:t>
      </w:r>
      <w:r w:rsidR="0031429F">
        <w:tab/>
      </w:r>
      <w:r w:rsidR="0031429F">
        <w:tab/>
      </w:r>
      <w:r w:rsidR="0031429F">
        <w:tab/>
        <w:t>0-1 pont</w:t>
      </w:r>
    </w:p>
    <w:p w14:paraId="67E450C4" w14:textId="0E268DC5" w:rsidR="00117766" w:rsidRDefault="00117766" w:rsidP="00117766">
      <w:pPr>
        <w:pStyle w:val="Listaszerbekezds"/>
        <w:numPr>
          <w:ilvl w:val="0"/>
          <w:numId w:val="3"/>
        </w:numPr>
        <w:jc w:val="both"/>
      </w:pPr>
      <w:r>
        <w:t>közepes (27,8%)</w:t>
      </w:r>
      <w:r>
        <w:tab/>
      </w:r>
      <w:r w:rsidR="0031429F">
        <w:tab/>
        <w:t>4</w:t>
      </w:r>
      <w:r>
        <w:t>-</w:t>
      </w:r>
      <w:r w:rsidR="0031429F">
        <w:t>10</w:t>
      </w:r>
      <w:r>
        <w:t xml:space="preserve"> pont</w:t>
      </w:r>
      <w:r w:rsidR="0031429F">
        <w:tab/>
      </w:r>
      <w:r w:rsidR="0031429F">
        <w:tab/>
      </w:r>
      <w:r w:rsidR="0031429F">
        <w:tab/>
        <w:t>2-4 pont</w:t>
      </w:r>
    </w:p>
    <w:p w14:paraId="3CFB5FE5" w14:textId="649A943D" w:rsidR="00117766" w:rsidRDefault="00117766" w:rsidP="00117766">
      <w:pPr>
        <w:pStyle w:val="Listaszerbekezds"/>
        <w:numPr>
          <w:ilvl w:val="0"/>
          <w:numId w:val="3"/>
        </w:numPr>
        <w:jc w:val="both"/>
      </w:pPr>
      <w:r>
        <w:t>magas (78,4%)</w:t>
      </w:r>
      <w:r>
        <w:tab/>
      </w:r>
      <w:r>
        <w:tab/>
      </w:r>
      <w:r w:rsidR="0031429F">
        <w:tab/>
      </w:r>
      <w:r>
        <w:rPr>
          <w:rFonts w:cstheme="minorHAnsi"/>
        </w:rPr>
        <w:t>≥</w:t>
      </w:r>
      <w:r>
        <w:t xml:space="preserve"> </w:t>
      </w:r>
      <w:r w:rsidR="0031429F">
        <w:t>11</w:t>
      </w:r>
      <w:r>
        <w:t xml:space="preserve"> pont</w:t>
      </w:r>
      <w:r w:rsidR="0031429F">
        <w:tab/>
      </w:r>
      <w:r w:rsidR="0031429F">
        <w:tab/>
      </w:r>
      <w:r w:rsidR="0031429F">
        <w:tab/>
      </w:r>
      <w:r w:rsidR="0031429F">
        <w:rPr>
          <w:rFonts w:cstheme="minorHAnsi"/>
        </w:rPr>
        <w:t>≥</w:t>
      </w:r>
      <w:r w:rsidR="0031429F">
        <w:t xml:space="preserve"> </w:t>
      </w:r>
      <w:r w:rsidR="0031429F">
        <w:t>5</w:t>
      </w:r>
      <w:r w:rsidR="0031429F">
        <w:t xml:space="preserve"> pont</w:t>
      </w:r>
    </w:p>
    <w:p w14:paraId="129AB53A" w14:textId="77777777" w:rsidR="00117766" w:rsidRDefault="00117766" w:rsidP="00117766">
      <w:pPr>
        <w:pStyle w:val="Listaszerbekezds"/>
        <w:ind w:left="768"/>
        <w:jc w:val="both"/>
      </w:pPr>
    </w:p>
    <w:p w14:paraId="19D98AB9" w14:textId="77777777" w:rsidR="00C82ACB" w:rsidRDefault="00C82ACB" w:rsidP="00117766">
      <w:pPr>
        <w:jc w:val="both"/>
      </w:pPr>
    </w:p>
    <w:p w14:paraId="54272E29" w14:textId="7E4E387A" w:rsidR="00117766" w:rsidRDefault="00117766" w:rsidP="00117766">
      <w:pPr>
        <w:jc w:val="both"/>
      </w:pPr>
      <w:r>
        <w:t>Kétváltozós:</w:t>
      </w:r>
      <w:r>
        <w:tab/>
      </w:r>
      <w:r>
        <w:tab/>
      </w:r>
      <w:r>
        <w:tab/>
      </w:r>
      <w:r>
        <w:tab/>
        <w:t>súlyozott</w:t>
      </w:r>
      <w:r>
        <w:tab/>
      </w:r>
      <w:r>
        <w:tab/>
      </w:r>
      <w:r>
        <w:tab/>
        <w:t>egyszer</w:t>
      </w:r>
      <w:r w:rsidR="0031429F">
        <w:t>űsített</w:t>
      </w:r>
    </w:p>
    <w:p w14:paraId="7E22CEA8" w14:textId="6EC333AE" w:rsidR="00117766" w:rsidRDefault="00117766" w:rsidP="00117766">
      <w:pPr>
        <w:pStyle w:val="Listaszerbekezds"/>
        <w:numPr>
          <w:ilvl w:val="0"/>
          <w:numId w:val="4"/>
        </w:numPr>
        <w:jc w:val="both"/>
      </w:pPr>
      <w:r>
        <w:t>PE nem valószínű</w:t>
      </w:r>
      <w:r>
        <w:tab/>
      </w:r>
      <w:r>
        <w:tab/>
        <w:t>0-</w:t>
      </w:r>
      <w:r w:rsidR="0031429F">
        <w:t>5</w:t>
      </w:r>
      <w:r>
        <w:t xml:space="preserve"> pont</w:t>
      </w:r>
      <w:r>
        <w:tab/>
      </w:r>
      <w:r>
        <w:tab/>
      </w:r>
      <w:r>
        <w:tab/>
        <w:t>0-</w:t>
      </w:r>
      <w:r w:rsidR="0031429F">
        <w:t>2</w:t>
      </w:r>
      <w:r>
        <w:t xml:space="preserve"> pont</w:t>
      </w:r>
    </w:p>
    <w:p w14:paraId="185EF53A" w14:textId="619B3943" w:rsidR="00117766" w:rsidRPr="00776BC3" w:rsidRDefault="00117766" w:rsidP="00117766">
      <w:pPr>
        <w:pStyle w:val="Listaszerbekezds"/>
        <w:numPr>
          <w:ilvl w:val="0"/>
          <w:numId w:val="4"/>
        </w:numPr>
        <w:jc w:val="both"/>
      </w:pPr>
      <w:r>
        <w:t>PE valószínű</w:t>
      </w:r>
      <w:r>
        <w:tab/>
      </w:r>
      <w:r>
        <w:tab/>
      </w:r>
      <w:r>
        <w:tab/>
      </w:r>
      <w:r>
        <w:rPr>
          <w:rFonts w:cstheme="minorHAnsi"/>
        </w:rPr>
        <w:t xml:space="preserve">≥ </w:t>
      </w:r>
      <w:r w:rsidR="0031429F">
        <w:rPr>
          <w:rFonts w:cstheme="minorHAnsi"/>
        </w:rPr>
        <w:t>6</w:t>
      </w:r>
      <w:r>
        <w:rPr>
          <w:rFonts w:cstheme="minorHAnsi"/>
        </w:rPr>
        <w:t xml:space="preserve"> pont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≥ </w:t>
      </w:r>
      <w:r w:rsidR="0031429F">
        <w:rPr>
          <w:rFonts w:cstheme="minorHAnsi"/>
        </w:rPr>
        <w:t>3</w:t>
      </w:r>
      <w:r>
        <w:rPr>
          <w:rFonts w:cstheme="minorHAnsi"/>
        </w:rPr>
        <w:t xml:space="preserve"> pont</w:t>
      </w:r>
    </w:p>
    <w:p w14:paraId="76453F4B" w14:textId="1AF0A94B" w:rsidR="00117766" w:rsidRDefault="00117766" w:rsidP="00345587">
      <w:pPr>
        <w:jc w:val="both"/>
      </w:pPr>
    </w:p>
    <w:p w14:paraId="552625E7" w14:textId="77777777" w:rsidR="00C82ACB" w:rsidRDefault="00C82ACB" w:rsidP="00345587">
      <w:pPr>
        <w:jc w:val="both"/>
      </w:pPr>
    </w:p>
    <w:p w14:paraId="1D9B4F95" w14:textId="49AB8BFC" w:rsidR="0031429F" w:rsidRDefault="0031429F" w:rsidP="00345587">
      <w:pPr>
        <w:jc w:val="both"/>
      </w:pPr>
      <w:r>
        <w:t>Tényezők:</w:t>
      </w:r>
      <w:r>
        <w:tab/>
      </w:r>
      <w:r>
        <w:tab/>
      </w:r>
      <w:r>
        <w:tab/>
      </w:r>
      <w:proofErr w:type="gramStart"/>
      <w:r>
        <w:tab/>
        <w:t>( az</w:t>
      </w:r>
      <w:proofErr w:type="gramEnd"/>
      <w:r>
        <w:t xml:space="preserve"> egyszerűsítettnél 1 kivételével minden 1 pontot ér)</w:t>
      </w:r>
    </w:p>
    <w:p w14:paraId="2175E186" w14:textId="3EE05C25" w:rsidR="0031429F" w:rsidRDefault="0031429F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Előzményben PE vagy DVT</w:t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  <w:t>3 pont</w:t>
      </w:r>
    </w:p>
    <w:p w14:paraId="45A355DD" w14:textId="386BCAEE" w:rsidR="0031429F" w:rsidRDefault="0031429F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Szívfrekvencia</w:t>
      </w:r>
      <w:r w:rsidR="00AB5D5D">
        <w:tab/>
      </w:r>
      <w:r w:rsidR="00AB5D5D">
        <w:tab/>
      </w:r>
      <w:r w:rsidR="00AB5D5D">
        <w:tab/>
      </w:r>
      <w:r w:rsidR="00AB5D5D">
        <w:tab/>
      </w:r>
    </w:p>
    <w:p w14:paraId="12E83706" w14:textId="0FD6CF6E" w:rsidR="0031429F" w:rsidRDefault="0031429F" w:rsidP="00C82ACB">
      <w:pPr>
        <w:pStyle w:val="Listaszerbekezds"/>
        <w:numPr>
          <w:ilvl w:val="1"/>
          <w:numId w:val="9"/>
        </w:numPr>
        <w:spacing w:line="360" w:lineRule="auto"/>
        <w:jc w:val="both"/>
      </w:pPr>
      <w:r>
        <w:t>75 – 94/min</w:t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  <w:t>3 pont</w:t>
      </w:r>
    </w:p>
    <w:p w14:paraId="11EF9119" w14:textId="08390DE5" w:rsidR="0031429F" w:rsidRDefault="0031429F" w:rsidP="00C82ACB">
      <w:pPr>
        <w:pStyle w:val="Listaszerbekezds"/>
        <w:numPr>
          <w:ilvl w:val="1"/>
          <w:numId w:val="9"/>
        </w:numPr>
        <w:spacing w:line="360" w:lineRule="auto"/>
        <w:jc w:val="both"/>
      </w:pPr>
      <w:r>
        <w:rPr>
          <w:rFonts w:cstheme="minorHAnsi"/>
        </w:rPr>
        <w:t>≥</w:t>
      </w:r>
      <w:r>
        <w:t xml:space="preserve"> </w:t>
      </w:r>
      <w:r>
        <w:t>95/min</w:t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  <w:t>5 pont</w:t>
      </w:r>
      <w:r w:rsidR="00AB5D5D">
        <w:tab/>
      </w:r>
      <w:r w:rsidR="00AB5D5D">
        <w:tab/>
        <w:t>2 pont</w:t>
      </w:r>
    </w:p>
    <w:p w14:paraId="7E7C36DC" w14:textId="2ABC56C2" w:rsidR="0031429F" w:rsidRDefault="0031429F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műtét vagy csonttörés 1 hónapon belül</w:t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  <w:t>2 pont</w:t>
      </w:r>
    </w:p>
    <w:p w14:paraId="14CC733F" w14:textId="21189836" w:rsidR="0031429F" w:rsidRDefault="0031429F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proofErr w:type="spellStart"/>
      <w:r>
        <w:t>Hemoptysis</w:t>
      </w:r>
      <w:proofErr w:type="spellEnd"/>
      <w:r>
        <w:t xml:space="preserve"> (véres köpet)</w:t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</w:r>
      <w:r w:rsidR="00AB5D5D">
        <w:tab/>
        <w:t>2 pont</w:t>
      </w:r>
    </w:p>
    <w:p w14:paraId="18AB5C19" w14:textId="45183752" w:rsidR="0031429F" w:rsidRDefault="00AB5D5D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aktív rosszindulatú daganat</w:t>
      </w:r>
      <w:r>
        <w:tab/>
      </w:r>
      <w:r>
        <w:tab/>
      </w:r>
      <w:r>
        <w:tab/>
      </w:r>
      <w:r>
        <w:tab/>
      </w:r>
      <w:r>
        <w:tab/>
      </w:r>
      <w:r>
        <w:tab/>
        <w:t>2 pont</w:t>
      </w:r>
    </w:p>
    <w:p w14:paraId="74F2FE12" w14:textId="0B746035" w:rsidR="00AB5D5D" w:rsidRDefault="00AB5D5D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egyoldali alsó végtagi fájdalom</w:t>
      </w:r>
      <w:r>
        <w:tab/>
      </w:r>
      <w:r>
        <w:tab/>
      </w:r>
      <w:r>
        <w:tab/>
      </w:r>
      <w:r>
        <w:tab/>
      </w:r>
      <w:r>
        <w:tab/>
      </w:r>
      <w:r>
        <w:tab/>
        <w:t>3 pont</w:t>
      </w:r>
    </w:p>
    <w:p w14:paraId="6340732B" w14:textId="068DD3DD" w:rsidR="00AB5D5D" w:rsidRDefault="00AB5D5D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fájdalom alsó végtagi mélyvéna tapintásakor és egyoldali ödéma</w:t>
      </w:r>
      <w:r>
        <w:tab/>
        <w:t>4 pont</w:t>
      </w:r>
    </w:p>
    <w:p w14:paraId="7794E9C4" w14:textId="6D7AFDF9" w:rsidR="00AB5D5D" w:rsidRDefault="00AB5D5D" w:rsidP="00C82ACB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65 év feletti életkor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pont</w:t>
      </w:r>
    </w:p>
    <w:p w14:paraId="226E1865" w14:textId="77777777" w:rsidR="00AB3F3D" w:rsidRDefault="00AB3F3D" w:rsidP="00AB3F3D">
      <w:pPr>
        <w:jc w:val="both"/>
      </w:pPr>
    </w:p>
    <w:p w14:paraId="0C262C92" w14:textId="3EA6AB8B" w:rsidR="00AB3F3D" w:rsidRDefault="00AB3F3D" w:rsidP="00AB3F3D">
      <w:pPr>
        <w:ind w:left="360"/>
        <w:jc w:val="both"/>
      </w:pPr>
    </w:p>
    <w:p w14:paraId="1B0FC76B" w14:textId="47621821" w:rsidR="0082265C" w:rsidRDefault="0082265C" w:rsidP="00AB3F3D">
      <w:pPr>
        <w:ind w:left="360"/>
        <w:jc w:val="both"/>
      </w:pPr>
    </w:p>
    <w:p w14:paraId="1944960A" w14:textId="773CAE42" w:rsidR="0082265C" w:rsidRDefault="0082265C" w:rsidP="00AB3F3D">
      <w:pPr>
        <w:ind w:left="360"/>
        <w:jc w:val="both"/>
      </w:pPr>
    </w:p>
    <w:p w14:paraId="6DF615C1" w14:textId="14AD9004" w:rsidR="0082265C" w:rsidRDefault="0082265C" w:rsidP="00AB3F3D">
      <w:pPr>
        <w:ind w:left="360"/>
        <w:jc w:val="both"/>
      </w:pPr>
    </w:p>
    <w:p w14:paraId="617AA984" w14:textId="39C61268" w:rsidR="0082265C" w:rsidRDefault="0082265C" w:rsidP="00AB3F3D">
      <w:pPr>
        <w:ind w:left="360"/>
        <w:jc w:val="both"/>
      </w:pPr>
    </w:p>
    <w:p w14:paraId="7EBCF75E" w14:textId="19D20155" w:rsidR="0082265C" w:rsidRPr="00830183" w:rsidRDefault="0082265C" w:rsidP="0072229C">
      <w:pPr>
        <w:spacing w:line="480" w:lineRule="auto"/>
        <w:jc w:val="both"/>
        <w:rPr>
          <w:b/>
          <w:bCs/>
          <w:sz w:val="24"/>
          <w:szCs w:val="24"/>
          <w:u w:val="thick"/>
        </w:rPr>
      </w:pPr>
      <w:r w:rsidRPr="00830183">
        <w:rPr>
          <w:b/>
          <w:bCs/>
          <w:sz w:val="24"/>
          <w:szCs w:val="24"/>
          <w:u w:val="thick"/>
        </w:rPr>
        <w:lastRenderedPageBreak/>
        <w:t>PE diagnózisa</w:t>
      </w:r>
    </w:p>
    <w:p w14:paraId="2889C8B6" w14:textId="27E2E825" w:rsidR="0082265C" w:rsidRDefault="0082265C" w:rsidP="0072229C">
      <w:pPr>
        <w:spacing w:line="276" w:lineRule="auto"/>
        <w:jc w:val="both"/>
      </w:pPr>
      <w:r>
        <w:t xml:space="preserve">Amennyiben a klinikai </w:t>
      </w:r>
      <w:proofErr w:type="spellStart"/>
      <w:r>
        <w:t>rizikostratifikációs</w:t>
      </w:r>
      <w:proofErr w:type="spellEnd"/>
      <w:r>
        <w:t xml:space="preserve"> pontrendszerek alapján </w:t>
      </w:r>
      <w:r w:rsidRPr="005A7F12">
        <w:rPr>
          <w:u w:val="single"/>
        </w:rPr>
        <w:t>felmerül</w:t>
      </w:r>
      <w:r>
        <w:t xml:space="preserve"> a </w:t>
      </w:r>
      <w:proofErr w:type="spellStart"/>
      <w:r>
        <w:t>pulmonális</w:t>
      </w:r>
      <w:proofErr w:type="spellEnd"/>
      <w:r>
        <w:t xml:space="preserve"> </w:t>
      </w:r>
      <w:proofErr w:type="spellStart"/>
      <w:r>
        <w:t>embolia</w:t>
      </w:r>
      <w:proofErr w:type="spellEnd"/>
      <w:r>
        <w:t xml:space="preserve"> lehetősége, </w:t>
      </w:r>
      <w:r w:rsidRPr="005A7F12">
        <w:rPr>
          <w:u w:val="double"/>
        </w:rPr>
        <w:t>magas időfaktorú</w:t>
      </w:r>
      <w:r>
        <w:t xml:space="preserve"> kórfolyamatként a sürgősségi ellátásban </w:t>
      </w:r>
      <w:r w:rsidRPr="005A7F12">
        <w:rPr>
          <w:u w:val="single"/>
        </w:rPr>
        <w:t>első feladatunk</w:t>
      </w:r>
      <w:r>
        <w:t xml:space="preserve"> e kórfolyamat </w:t>
      </w:r>
      <w:r w:rsidRPr="005A7F12">
        <w:rPr>
          <w:u w:val="double"/>
        </w:rPr>
        <w:t>kizárása</w:t>
      </w:r>
      <w:r>
        <w:t xml:space="preserve">. Amennyiben ez </w:t>
      </w:r>
      <w:r w:rsidRPr="005A7F12">
        <w:rPr>
          <w:u w:val="single"/>
        </w:rPr>
        <w:t>nem lehetséges</w:t>
      </w:r>
      <w:r>
        <w:t xml:space="preserve">, </w:t>
      </w:r>
      <w:r w:rsidRPr="005A7F12">
        <w:rPr>
          <w:u w:val="single"/>
        </w:rPr>
        <w:t>eszerint kell</w:t>
      </w:r>
      <w:r>
        <w:t xml:space="preserve"> a beteg </w:t>
      </w:r>
      <w:r w:rsidRPr="005A7F12">
        <w:rPr>
          <w:u w:val="single"/>
        </w:rPr>
        <w:t>ellátását</w:t>
      </w:r>
      <w:r>
        <w:t xml:space="preserve"> késlekedés nélkül megkezdeni.</w:t>
      </w:r>
    </w:p>
    <w:p w14:paraId="38920DD1" w14:textId="77777777" w:rsidR="0072229C" w:rsidRDefault="0072229C" w:rsidP="0072229C">
      <w:pPr>
        <w:spacing w:line="276" w:lineRule="auto"/>
        <w:jc w:val="both"/>
      </w:pPr>
    </w:p>
    <w:p w14:paraId="46F09C6C" w14:textId="1F8125C1" w:rsidR="0082265C" w:rsidRDefault="0082265C" w:rsidP="0072229C">
      <w:pPr>
        <w:spacing w:line="276" w:lineRule="auto"/>
        <w:jc w:val="both"/>
      </w:pPr>
      <w:r>
        <w:t xml:space="preserve">A kórfolyamatok </w:t>
      </w:r>
      <w:r w:rsidRPr="005A7F12">
        <w:rPr>
          <w:u w:val="double"/>
        </w:rPr>
        <w:t>kizárásának</w:t>
      </w:r>
      <w:r>
        <w:t xml:space="preserve"> klinikai eszközei a </w:t>
      </w:r>
      <w:r w:rsidRPr="00830183">
        <w:rPr>
          <w:u w:val="double"/>
        </w:rPr>
        <w:t>mag</w:t>
      </w:r>
      <w:r w:rsidRPr="005A7F12">
        <w:rPr>
          <w:u w:val="double"/>
        </w:rPr>
        <w:t xml:space="preserve">as negatív prediktív értékű </w:t>
      </w:r>
      <w:r>
        <w:t>vizsgálatok</w:t>
      </w:r>
      <w:r w:rsidR="005A7F12">
        <w:t>.</w:t>
      </w:r>
    </w:p>
    <w:p w14:paraId="0B0A68B1" w14:textId="0F262E7B" w:rsidR="005A7F12" w:rsidRDefault="005A7F12" w:rsidP="005A7F12">
      <w:pPr>
        <w:spacing w:line="276" w:lineRule="auto"/>
        <w:ind w:left="360"/>
        <w:jc w:val="both"/>
      </w:pPr>
    </w:p>
    <w:p w14:paraId="46D1DDB4" w14:textId="77777777" w:rsidR="006F00AC" w:rsidRDefault="006F00AC" w:rsidP="005A7F12">
      <w:pPr>
        <w:spacing w:line="276" w:lineRule="auto"/>
        <w:ind w:left="360"/>
        <w:jc w:val="both"/>
      </w:pPr>
    </w:p>
    <w:p w14:paraId="3C164980" w14:textId="5BD73524" w:rsidR="005A7F12" w:rsidRPr="00830183" w:rsidRDefault="00830183" w:rsidP="00B13B18">
      <w:pPr>
        <w:spacing w:line="276" w:lineRule="auto"/>
        <w:jc w:val="both"/>
        <w:rPr>
          <w:b/>
          <w:bCs/>
          <w:u w:val="single"/>
        </w:rPr>
      </w:pPr>
      <w:r w:rsidRPr="00830183">
        <w:rPr>
          <w:b/>
          <w:bCs/>
          <w:u w:val="single"/>
        </w:rPr>
        <w:t>D-</w:t>
      </w:r>
      <w:proofErr w:type="spellStart"/>
      <w:r w:rsidRPr="00830183">
        <w:rPr>
          <w:b/>
          <w:bCs/>
          <w:u w:val="single"/>
        </w:rPr>
        <w:t>Dimer</w:t>
      </w:r>
      <w:proofErr w:type="spellEnd"/>
    </w:p>
    <w:p w14:paraId="6A1E926C" w14:textId="31FD7304" w:rsidR="00830183" w:rsidRDefault="00830183" w:rsidP="005A7F12">
      <w:pPr>
        <w:spacing w:line="276" w:lineRule="auto"/>
        <w:ind w:left="360"/>
        <w:jc w:val="both"/>
      </w:pPr>
      <w:r>
        <w:t xml:space="preserve">Kórfolyamat kizárását segíti, </w:t>
      </w:r>
      <w:r w:rsidRPr="003F51C2">
        <w:rPr>
          <w:u w:val="double"/>
        </w:rPr>
        <w:t>magas negatív prediktív</w:t>
      </w:r>
      <w:r>
        <w:t xml:space="preserve"> értékű. Tehát ha negatív akkor </w:t>
      </w:r>
      <w:r w:rsidRPr="003F51C2">
        <w:rPr>
          <w:u w:val="double"/>
        </w:rPr>
        <w:t>kizárható</w:t>
      </w:r>
      <w:r>
        <w:t xml:space="preserve"> a PE</w:t>
      </w:r>
      <w:r w:rsidR="00F97ECC">
        <w:t xml:space="preserve"> (illetve a </w:t>
      </w:r>
      <w:proofErr w:type="spellStart"/>
      <w:r w:rsidR="00F97ECC">
        <w:t>thromboemboliás</w:t>
      </w:r>
      <w:proofErr w:type="spellEnd"/>
      <w:r w:rsidR="00F97ECC">
        <w:t xml:space="preserve"> folyamatok)</w:t>
      </w:r>
    </w:p>
    <w:p w14:paraId="63322C0E" w14:textId="40BED9CC" w:rsidR="00F97ECC" w:rsidRDefault="00F97ECC" w:rsidP="005A7F12">
      <w:pPr>
        <w:spacing w:line="276" w:lineRule="auto"/>
        <w:ind w:left="360"/>
        <w:jc w:val="both"/>
      </w:pPr>
      <w:r>
        <w:t>Emelkedett plazmaszint csak kifejezetten magas értékeknél informatív</w:t>
      </w:r>
    </w:p>
    <w:p w14:paraId="2410BBC6" w14:textId="53DFF9C8" w:rsidR="00830183" w:rsidRDefault="00830183" w:rsidP="005A7F12">
      <w:pPr>
        <w:spacing w:line="276" w:lineRule="auto"/>
        <w:ind w:left="360"/>
        <w:jc w:val="both"/>
      </w:pPr>
      <w:r>
        <w:t>Ha pozitív (</w:t>
      </w:r>
      <w:r w:rsidRPr="003F51C2">
        <w:rPr>
          <w:u w:val="double"/>
        </w:rPr>
        <w:t xml:space="preserve">alacsony </w:t>
      </w:r>
      <w:proofErr w:type="spellStart"/>
      <w:r w:rsidRPr="003F51C2">
        <w:rPr>
          <w:u w:val="double"/>
        </w:rPr>
        <w:t>poz</w:t>
      </w:r>
      <w:proofErr w:type="spellEnd"/>
      <w:r w:rsidRPr="003F51C2">
        <w:rPr>
          <w:u w:val="double"/>
        </w:rPr>
        <w:t xml:space="preserve">. </w:t>
      </w:r>
      <w:proofErr w:type="spellStart"/>
      <w:r w:rsidRPr="003F51C2">
        <w:rPr>
          <w:u w:val="double"/>
        </w:rPr>
        <w:t>pred</w:t>
      </w:r>
      <w:proofErr w:type="spellEnd"/>
      <w:r>
        <w:t xml:space="preserve">. érték) akkor </w:t>
      </w:r>
      <w:r w:rsidRPr="003F51C2">
        <w:rPr>
          <w:u w:val="double"/>
        </w:rPr>
        <w:t>nem biztos, hogy PE</w:t>
      </w:r>
      <w:r>
        <w:t>, lehet</w:t>
      </w:r>
      <w:r w:rsidR="00F97ECC">
        <w:t xml:space="preserve"> gyulladás, tumor, vérzés, szövetkárosodás…</w:t>
      </w:r>
    </w:p>
    <w:p w14:paraId="527E514F" w14:textId="2A51B47C" w:rsidR="003F51C2" w:rsidRDefault="003F51C2" w:rsidP="005A7F12">
      <w:pPr>
        <w:spacing w:line="276" w:lineRule="auto"/>
        <w:ind w:left="360"/>
        <w:jc w:val="both"/>
      </w:pPr>
      <w:r w:rsidRPr="003F51C2">
        <w:rPr>
          <w:u w:val="double"/>
        </w:rPr>
        <w:t xml:space="preserve">Zajló </w:t>
      </w:r>
      <w:proofErr w:type="spellStart"/>
      <w:r w:rsidRPr="003F51C2">
        <w:rPr>
          <w:u w:val="double"/>
        </w:rPr>
        <w:t>thrombolitikus</w:t>
      </w:r>
      <w:proofErr w:type="spellEnd"/>
      <w:r w:rsidRPr="003F51C2">
        <w:rPr>
          <w:u w:val="double"/>
        </w:rPr>
        <w:t xml:space="preserve"> folyamat bizonyítéka</w:t>
      </w:r>
      <w:r>
        <w:t xml:space="preserve"> (szervezet bontja a </w:t>
      </w:r>
      <w:proofErr w:type="spellStart"/>
      <w:r>
        <w:t>trombust</w:t>
      </w:r>
      <w:proofErr w:type="spellEnd"/>
      <w:r>
        <w:t xml:space="preserve">) ebből következtethetünk zajló </w:t>
      </w:r>
      <w:proofErr w:type="spellStart"/>
      <w:r>
        <w:t>thromboemboliás</w:t>
      </w:r>
      <w:proofErr w:type="spellEnd"/>
      <w:r>
        <w:t xml:space="preserve"> folyamatokra.</w:t>
      </w:r>
    </w:p>
    <w:p w14:paraId="1B85B2BF" w14:textId="1270D40F" w:rsidR="003F51C2" w:rsidRDefault="003F51C2" w:rsidP="005A7F12">
      <w:pPr>
        <w:spacing w:line="276" w:lineRule="auto"/>
        <w:ind w:left="360"/>
        <w:jc w:val="both"/>
      </w:pPr>
      <w:proofErr w:type="spellStart"/>
      <w:r>
        <w:t>Thrombus</w:t>
      </w:r>
      <w:proofErr w:type="spellEnd"/>
      <w:r>
        <w:t xml:space="preserve"> feloldása során keletkezik </w:t>
      </w:r>
      <w:proofErr w:type="spellStart"/>
      <w:r w:rsidRPr="003F51C2">
        <w:rPr>
          <w:u w:val="wave"/>
        </w:rPr>
        <w:t>dimerizált</w:t>
      </w:r>
      <w:proofErr w:type="spellEnd"/>
      <w:r w:rsidRPr="003F51C2">
        <w:rPr>
          <w:u w:val="wave"/>
        </w:rPr>
        <w:t xml:space="preserve"> fibrin degradációs termék</w:t>
      </w:r>
      <w:r>
        <w:t xml:space="preserve"> (D-</w:t>
      </w:r>
      <w:proofErr w:type="spellStart"/>
      <w:r>
        <w:t>Dimer</w:t>
      </w:r>
      <w:proofErr w:type="spellEnd"/>
      <w:r>
        <w:t>) – ezt mérjük</w:t>
      </w:r>
    </w:p>
    <w:p w14:paraId="191ED162" w14:textId="7C3324FE" w:rsidR="003F51C2" w:rsidRDefault="003F51C2" w:rsidP="005A7F12">
      <w:pPr>
        <w:spacing w:line="276" w:lineRule="auto"/>
        <w:ind w:left="360"/>
        <w:jc w:val="both"/>
      </w:pPr>
    </w:p>
    <w:p w14:paraId="511F25F9" w14:textId="77777777" w:rsidR="006F00AC" w:rsidRDefault="006F00AC" w:rsidP="005A7F12">
      <w:pPr>
        <w:spacing w:line="276" w:lineRule="auto"/>
        <w:ind w:left="360"/>
        <w:jc w:val="both"/>
      </w:pPr>
    </w:p>
    <w:p w14:paraId="1B4E4C24" w14:textId="22DDA202" w:rsidR="003F51C2" w:rsidRPr="003F51C2" w:rsidRDefault="003F51C2" w:rsidP="00B13B18">
      <w:pPr>
        <w:spacing w:line="276" w:lineRule="auto"/>
        <w:jc w:val="both"/>
        <w:rPr>
          <w:b/>
          <w:bCs/>
          <w:u w:val="single"/>
        </w:rPr>
      </w:pPr>
      <w:proofErr w:type="spellStart"/>
      <w:r w:rsidRPr="003F51C2">
        <w:rPr>
          <w:b/>
          <w:bCs/>
          <w:u w:val="single"/>
        </w:rPr>
        <w:t>Pulmonalis</w:t>
      </w:r>
      <w:proofErr w:type="spellEnd"/>
      <w:r w:rsidRPr="003F51C2">
        <w:rPr>
          <w:b/>
          <w:bCs/>
          <w:u w:val="single"/>
        </w:rPr>
        <w:t xml:space="preserve"> CT </w:t>
      </w:r>
      <w:proofErr w:type="spellStart"/>
      <w:r w:rsidRPr="003F51C2">
        <w:rPr>
          <w:b/>
          <w:bCs/>
          <w:u w:val="single"/>
        </w:rPr>
        <w:t>angiográfia</w:t>
      </w:r>
      <w:proofErr w:type="spellEnd"/>
    </w:p>
    <w:p w14:paraId="32726981" w14:textId="6A46471D" w:rsidR="00AB2E2E" w:rsidRDefault="007D6526" w:rsidP="00AB2E2E">
      <w:pPr>
        <w:spacing w:line="360" w:lineRule="auto"/>
        <w:ind w:left="360"/>
        <w:jc w:val="both"/>
      </w:pPr>
      <w:r>
        <w:t>többdetektoros CT = MDCT (</w:t>
      </w:r>
      <w:proofErr w:type="gramStart"/>
      <w:r>
        <w:t>multi-</w:t>
      </w:r>
      <w:proofErr w:type="spellStart"/>
      <w:r>
        <w:t>detector</w:t>
      </w:r>
      <w:proofErr w:type="spellEnd"/>
      <w:proofErr w:type="gramEnd"/>
      <w:r>
        <w:t xml:space="preserve">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>)</w:t>
      </w:r>
    </w:p>
    <w:p w14:paraId="2285314C" w14:textId="30B39B24" w:rsidR="007D6526" w:rsidRDefault="007D6526" w:rsidP="00AB2E2E">
      <w:pPr>
        <w:spacing w:line="360" w:lineRule="auto"/>
        <w:ind w:left="360"/>
        <w:jc w:val="both"/>
      </w:pPr>
      <w:r>
        <w:t xml:space="preserve">Wells </w:t>
      </w:r>
      <w:proofErr w:type="spellStart"/>
      <w:r>
        <w:t>score</w:t>
      </w:r>
      <w:proofErr w:type="spellEnd"/>
      <w:r w:rsidR="00AB2E2E">
        <w:t xml:space="preserve"> csoportokban a CT vizsgálat eredményei:</w:t>
      </w:r>
    </w:p>
    <w:p w14:paraId="499F0F28" w14:textId="67B0C189" w:rsidR="007D6526" w:rsidRDefault="007D6526" w:rsidP="00AB2E2E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 xml:space="preserve">alacsony kockázat: </w:t>
      </w:r>
      <w:r>
        <w:tab/>
      </w:r>
      <w:r w:rsidR="00B13B18">
        <w:tab/>
      </w:r>
      <w:r>
        <w:t>96% negatív prediktív érték</w:t>
      </w:r>
      <w:r>
        <w:tab/>
        <w:t>(ha negatív: kizárható)</w:t>
      </w:r>
    </w:p>
    <w:p w14:paraId="3137157C" w14:textId="02FD9AEF" w:rsidR="007D6526" w:rsidRDefault="007D6526" w:rsidP="00AB2E2E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 xml:space="preserve">közepes </w:t>
      </w:r>
      <w:proofErr w:type="gramStart"/>
      <w:r>
        <w:t xml:space="preserve">kockázat:   </w:t>
      </w:r>
      <w:proofErr w:type="gramEnd"/>
      <w:r w:rsidR="00B13B18">
        <w:tab/>
      </w:r>
      <w:r>
        <w:t>89% negatív prediktív érték</w:t>
      </w:r>
      <w:r>
        <w:tab/>
        <w:t>(</w:t>
      </w:r>
      <w:r>
        <w:t>ha negatív</w:t>
      </w:r>
      <w:r>
        <w:t>:</w:t>
      </w:r>
      <w:r>
        <w:t xml:space="preserve"> kizárható)</w:t>
      </w:r>
    </w:p>
    <w:p w14:paraId="613F4913" w14:textId="77777777" w:rsidR="007D6526" w:rsidRDefault="007D6526" w:rsidP="00AB2E2E">
      <w:pPr>
        <w:pStyle w:val="Listaszerbekezds"/>
        <w:numPr>
          <w:ilvl w:val="0"/>
          <w:numId w:val="10"/>
        </w:numPr>
        <w:spacing w:line="360" w:lineRule="auto"/>
        <w:jc w:val="both"/>
      </w:pPr>
      <w:r>
        <w:t>magas kockázat:</w:t>
      </w:r>
    </w:p>
    <w:p w14:paraId="1E18EA56" w14:textId="562D8775" w:rsidR="007D6526" w:rsidRDefault="007D6526" w:rsidP="00AB2E2E">
      <w:pPr>
        <w:pStyle w:val="Listaszerbekezds"/>
        <w:numPr>
          <w:ilvl w:val="1"/>
          <w:numId w:val="10"/>
        </w:numPr>
        <w:spacing w:line="360" w:lineRule="auto"/>
        <w:jc w:val="both"/>
      </w:pPr>
      <w:r>
        <w:t>60% (kevés) negatív prediktív érték</w:t>
      </w:r>
      <w:r>
        <w:tab/>
      </w:r>
      <w:r>
        <w:tab/>
      </w:r>
      <w:r w:rsidR="00B13B18">
        <w:tab/>
      </w:r>
      <w:r>
        <w:t>(ha negatív: NEM zárható ki)</w:t>
      </w:r>
    </w:p>
    <w:p w14:paraId="39321E40" w14:textId="2BB27C08" w:rsidR="007D6526" w:rsidRDefault="007D6526" w:rsidP="00AB2E2E">
      <w:pPr>
        <w:pStyle w:val="Listaszerbekezds"/>
        <w:numPr>
          <w:ilvl w:val="1"/>
          <w:numId w:val="10"/>
        </w:numPr>
        <w:spacing w:line="360" w:lineRule="auto"/>
        <w:jc w:val="both"/>
      </w:pPr>
      <w:r>
        <w:t>96% pozitív prediktív érték</w:t>
      </w:r>
      <w:r>
        <w:tab/>
      </w:r>
      <w:r>
        <w:tab/>
      </w:r>
      <w:r>
        <w:tab/>
      </w:r>
      <w:r w:rsidR="00B13B18">
        <w:tab/>
      </w:r>
      <w:r>
        <w:t xml:space="preserve">(ha pozitív: igazolt PE) </w:t>
      </w:r>
      <w:r>
        <w:tab/>
      </w:r>
    </w:p>
    <w:p w14:paraId="22F490BB" w14:textId="3300AB7B" w:rsidR="00B13B18" w:rsidRDefault="00B13B18" w:rsidP="00B13B18">
      <w:pPr>
        <w:spacing w:line="360" w:lineRule="auto"/>
        <w:jc w:val="both"/>
      </w:pPr>
    </w:p>
    <w:p w14:paraId="3BBF6859" w14:textId="3912EFEE" w:rsidR="006F00AC" w:rsidRDefault="006F00AC" w:rsidP="00B13B18">
      <w:pPr>
        <w:spacing w:line="360" w:lineRule="auto"/>
        <w:jc w:val="both"/>
      </w:pPr>
    </w:p>
    <w:p w14:paraId="76E7FE27" w14:textId="77777777" w:rsidR="006F00AC" w:rsidRDefault="006F00AC" w:rsidP="00B13B18">
      <w:pPr>
        <w:spacing w:line="360" w:lineRule="auto"/>
        <w:jc w:val="both"/>
      </w:pPr>
    </w:p>
    <w:p w14:paraId="392C1C0B" w14:textId="58ACA996" w:rsidR="00B13B18" w:rsidRPr="00B13B18" w:rsidRDefault="00B13B18" w:rsidP="00B13B18">
      <w:pPr>
        <w:spacing w:line="360" w:lineRule="auto"/>
        <w:jc w:val="both"/>
        <w:rPr>
          <w:b/>
          <w:bCs/>
          <w:u w:val="single"/>
        </w:rPr>
      </w:pPr>
      <w:r w:rsidRPr="00B13B18">
        <w:rPr>
          <w:b/>
          <w:bCs/>
          <w:u w:val="single"/>
        </w:rPr>
        <w:lastRenderedPageBreak/>
        <w:t xml:space="preserve">MRI </w:t>
      </w:r>
      <w:proofErr w:type="spellStart"/>
      <w:r w:rsidRPr="00B13B18">
        <w:rPr>
          <w:b/>
          <w:bCs/>
          <w:u w:val="single"/>
        </w:rPr>
        <w:t>angiográfia</w:t>
      </w:r>
      <w:proofErr w:type="spellEnd"/>
    </w:p>
    <w:p w14:paraId="72F2CD09" w14:textId="06E3C8F6" w:rsidR="00B13B18" w:rsidRDefault="00B13B18" w:rsidP="003528A9">
      <w:pPr>
        <w:spacing w:line="360" w:lineRule="auto"/>
        <w:ind w:left="425"/>
        <w:jc w:val="both"/>
      </w:pPr>
      <w:r>
        <w:t xml:space="preserve">Nem érhető el széles körben, korlátozott hozzáférés a </w:t>
      </w:r>
      <w:proofErr w:type="spellStart"/>
      <w:r>
        <w:t>sürginek</w:t>
      </w:r>
      <w:proofErr w:type="spellEnd"/>
      <w:r>
        <w:t>.</w:t>
      </w:r>
    </w:p>
    <w:p w14:paraId="6BA14727" w14:textId="3BCCC658" w:rsidR="003528A9" w:rsidRPr="003528A9" w:rsidRDefault="003528A9" w:rsidP="003528A9">
      <w:pPr>
        <w:spacing w:line="240" w:lineRule="auto"/>
        <w:ind w:left="425"/>
        <w:jc w:val="both"/>
        <w:rPr>
          <w:u w:val="single"/>
        </w:rPr>
      </w:pPr>
      <w:r w:rsidRPr="003528A9">
        <w:rPr>
          <w:u w:val="single"/>
        </w:rPr>
        <w:t>Formái:</w:t>
      </w:r>
    </w:p>
    <w:p w14:paraId="3856BC0A" w14:textId="4B8BBDDF" w:rsidR="00B13B18" w:rsidRDefault="00B13B18" w:rsidP="003528A9">
      <w:pPr>
        <w:spacing w:line="240" w:lineRule="auto"/>
        <w:ind w:left="425"/>
        <w:jc w:val="both"/>
      </w:pPr>
      <w:r>
        <w:t>CE-MRA: kontrasztanyaggal végzett vizsgálat</w:t>
      </w:r>
    </w:p>
    <w:p w14:paraId="4AFFFCB0" w14:textId="3838A4AF" w:rsidR="00B13B18" w:rsidRDefault="00B13B18" w:rsidP="003528A9">
      <w:pPr>
        <w:spacing w:line="360" w:lineRule="auto"/>
        <w:ind w:left="425"/>
        <w:jc w:val="both"/>
      </w:pPr>
      <w:r>
        <w:t>CE-MRA: kontrasztanyag nélkül végzett vizsgálat</w:t>
      </w:r>
    </w:p>
    <w:p w14:paraId="701293C8" w14:textId="297504C2" w:rsidR="00B13B18" w:rsidRDefault="00B13B18" w:rsidP="003528A9">
      <w:pPr>
        <w:spacing w:line="360" w:lineRule="auto"/>
        <w:ind w:left="425"/>
        <w:jc w:val="both"/>
      </w:pPr>
      <w:r>
        <w:t>PE igazolására alkalmazható (pozitív prediktív érték magas)</w:t>
      </w:r>
    </w:p>
    <w:p w14:paraId="09444D4A" w14:textId="56950B85" w:rsidR="00B13B18" w:rsidRDefault="003528A9" w:rsidP="00B13B18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főtörzs közeli embólia (</w:t>
      </w:r>
      <w:proofErr w:type="spellStart"/>
      <w:r>
        <w:t>proximális</w:t>
      </w:r>
      <w:proofErr w:type="spellEnd"/>
      <w:r>
        <w:t>)</w:t>
      </w:r>
      <w:r>
        <w:tab/>
      </w:r>
      <w:r>
        <w:tab/>
        <w:t>97,7-100%</w:t>
      </w:r>
      <w:r>
        <w:tab/>
      </w:r>
      <w:r>
        <w:tab/>
        <w:t>(igazolható)</w:t>
      </w:r>
    </w:p>
    <w:p w14:paraId="195CFC7F" w14:textId="59DD5C43" w:rsidR="003528A9" w:rsidRDefault="003528A9" w:rsidP="00B13B18">
      <w:pPr>
        <w:pStyle w:val="Listaszerbekezds"/>
        <w:numPr>
          <w:ilvl w:val="0"/>
          <w:numId w:val="11"/>
        </w:numPr>
        <w:spacing w:line="360" w:lineRule="auto"/>
        <w:jc w:val="both"/>
      </w:pPr>
      <w:r>
        <w:t>szegmentális elzáródás (</w:t>
      </w:r>
      <w:proofErr w:type="spellStart"/>
      <w:r>
        <w:t>disztális</w:t>
      </w:r>
      <w:proofErr w:type="spellEnd"/>
      <w:r>
        <w:t>)</w:t>
      </w:r>
      <w:r>
        <w:tab/>
      </w:r>
      <w:r>
        <w:tab/>
        <w:t>68,0-91,7%</w:t>
      </w:r>
      <w:r>
        <w:tab/>
      </w:r>
      <w:r>
        <w:tab/>
        <w:t>(nem igazán)</w:t>
      </w:r>
    </w:p>
    <w:p w14:paraId="6C53133A" w14:textId="610FD2C7" w:rsidR="003528A9" w:rsidRDefault="003528A9" w:rsidP="00B13B18">
      <w:pPr>
        <w:pStyle w:val="Listaszerbekezds"/>
        <w:numPr>
          <w:ilvl w:val="0"/>
          <w:numId w:val="11"/>
        </w:numPr>
        <w:spacing w:line="360" w:lineRule="auto"/>
        <w:jc w:val="both"/>
      </w:pPr>
      <w:proofErr w:type="spellStart"/>
      <w:proofErr w:type="gramStart"/>
      <w:r>
        <w:t>szub-szegmentalis</w:t>
      </w:r>
      <w:proofErr w:type="spellEnd"/>
      <w:proofErr w:type="gramEnd"/>
      <w:r>
        <w:t xml:space="preserve"> elzáródás (</w:t>
      </w:r>
      <w:proofErr w:type="spellStart"/>
      <w:r>
        <w:t>disztális</w:t>
      </w:r>
      <w:proofErr w:type="spellEnd"/>
      <w:r>
        <w:t>)</w:t>
      </w:r>
      <w:r>
        <w:tab/>
        <w:t>21,4-33,3%</w:t>
      </w:r>
      <w:r>
        <w:tab/>
      </w:r>
      <w:r>
        <w:tab/>
        <w:t>(nem igazán)</w:t>
      </w:r>
    </w:p>
    <w:p w14:paraId="633C63B7" w14:textId="3715F3E3" w:rsidR="003528A9" w:rsidRDefault="003528A9" w:rsidP="003528A9">
      <w:pPr>
        <w:spacing w:line="360" w:lineRule="auto"/>
        <w:jc w:val="both"/>
      </w:pPr>
    </w:p>
    <w:p w14:paraId="603A0BE7" w14:textId="4F706D44" w:rsidR="003528A9" w:rsidRPr="003528A9" w:rsidRDefault="003528A9" w:rsidP="003528A9">
      <w:pPr>
        <w:spacing w:line="360" w:lineRule="auto"/>
        <w:jc w:val="both"/>
        <w:rPr>
          <w:b/>
          <w:bCs/>
          <w:u w:val="single"/>
        </w:rPr>
      </w:pPr>
      <w:r w:rsidRPr="003528A9">
        <w:rPr>
          <w:b/>
          <w:bCs/>
          <w:u w:val="single"/>
        </w:rPr>
        <w:t xml:space="preserve">Hagyományos </w:t>
      </w:r>
      <w:proofErr w:type="spellStart"/>
      <w:r w:rsidRPr="003528A9">
        <w:rPr>
          <w:b/>
          <w:bCs/>
          <w:u w:val="single"/>
        </w:rPr>
        <w:t>pulmonális</w:t>
      </w:r>
      <w:proofErr w:type="spellEnd"/>
      <w:r w:rsidRPr="003528A9">
        <w:rPr>
          <w:b/>
          <w:bCs/>
          <w:u w:val="single"/>
        </w:rPr>
        <w:t xml:space="preserve"> </w:t>
      </w:r>
      <w:proofErr w:type="spellStart"/>
      <w:r w:rsidRPr="003528A9">
        <w:rPr>
          <w:b/>
          <w:bCs/>
          <w:u w:val="single"/>
        </w:rPr>
        <w:t>angiográfia</w:t>
      </w:r>
      <w:proofErr w:type="spellEnd"/>
    </w:p>
    <w:p w14:paraId="271CA019" w14:textId="27D89BE6" w:rsidR="003528A9" w:rsidRDefault="006F00AC" w:rsidP="006F00AC">
      <w:pPr>
        <w:spacing w:line="276" w:lineRule="auto"/>
        <w:ind w:left="425"/>
        <w:jc w:val="both"/>
      </w:pPr>
      <w:proofErr w:type="spellStart"/>
      <w:r>
        <w:t>Invazivitás</w:t>
      </w:r>
      <w:proofErr w:type="spellEnd"/>
      <w:r>
        <w:t xml:space="preserve"> miatt nem veszélytelen</w:t>
      </w:r>
    </w:p>
    <w:p w14:paraId="3BE17D54" w14:textId="3DCD483D" w:rsidR="006F00AC" w:rsidRDefault="006F00AC" w:rsidP="006F00AC">
      <w:pPr>
        <w:spacing w:line="276" w:lineRule="auto"/>
        <w:ind w:left="425"/>
        <w:jc w:val="both"/>
      </w:pPr>
      <w:r>
        <w:t xml:space="preserve">Régen PE diagnosztika arany </w:t>
      </w:r>
      <w:proofErr w:type="spellStart"/>
      <w:r>
        <w:t>standarja</w:t>
      </w:r>
      <w:proofErr w:type="spellEnd"/>
      <w:r>
        <w:t xml:space="preserve">, ma felváltotta a CT és MRI </w:t>
      </w:r>
      <w:proofErr w:type="spellStart"/>
      <w:r>
        <w:t>angio</w:t>
      </w:r>
      <w:r w:rsidR="0072229C">
        <w:t>gráfia</w:t>
      </w:r>
      <w:proofErr w:type="spellEnd"/>
    </w:p>
    <w:p w14:paraId="5251C04C" w14:textId="3D0E1408" w:rsidR="006F00AC" w:rsidRDefault="006F00AC" w:rsidP="006F00AC">
      <w:pPr>
        <w:spacing w:line="276" w:lineRule="auto"/>
        <w:ind w:left="425"/>
        <w:jc w:val="both"/>
      </w:pPr>
      <w:r>
        <w:t>DSA-</w:t>
      </w:r>
      <w:proofErr w:type="spellStart"/>
      <w:r>
        <w:t>nál</w:t>
      </w:r>
      <w:proofErr w:type="spellEnd"/>
      <w:r>
        <w:t xml:space="preserve"> (digitális </w:t>
      </w:r>
      <w:proofErr w:type="spellStart"/>
      <w:r>
        <w:t>szubtrakciós</w:t>
      </w:r>
      <w:proofErr w:type="spellEnd"/>
      <w:r>
        <w:t xml:space="preserve"> </w:t>
      </w:r>
      <w:proofErr w:type="spellStart"/>
      <w:r>
        <w:t>angiográfia</w:t>
      </w:r>
      <w:proofErr w:type="spellEnd"/>
      <w:r>
        <w:t>) nagyobb részletgazdaságú morfológiai ábrázolásra, így pontosabb diagnózisra képes.</w:t>
      </w:r>
    </w:p>
    <w:p w14:paraId="6023461B" w14:textId="4445536C" w:rsidR="006F00AC" w:rsidRDefault="006F00AC" w:rsidP="006F00AC">
      <w:pPr>
        <w:spacing w:line="276" w:lineRule="auto"/>
        <w:jc w:val="both"/>
      </w:pPr>
    </w:p>
    <w:p w14:paraId="329E395E" w14:textId="59835501" w:rsidR="006F00AC" w:rsidRPr="0072229C" w:rsidRDefault="0072229C" w:rsidP="006F00AC">
      <w:pPr>
        <w:spacing w:line="276" w:lineRule="auto"/>
        <w:jc w:val="both"/>
        <w:rPr>
          <w:b/>
          <w:bCs/>
          <w:u w:val="single"/>
        </w:rPr>
      </w:pPr>
      <w:proofErr w:type="spellStart"/>
      <w:r w:rsidRPr="0072229C">
        <w:rPr>
          <w:b/>
          <w:bCs/>
          <w:u w:val="single"/>
        </w:rPr>
        <w:t>Pulmonális</w:t>
      </w:r>
      <w:proofErr w:type="spellEnd"/>
      <w:r w:rsidRPr="0072229C">
        <w:rPr>
          <w:b/>
          <w:bCs/>
          <w:u w:val="single"/>
        </w:rPr>
        <w:t xml:space="preserve"> </w:t>
      </w:r>
      <w:proofErr w:type="spellStart"/>
      <w:r w:rsidRPr="0072229C">
        <w:rPr>
          <w:b/>
          <w:bCs/>
          <w:u w:val="single"/>
        </w:rPr>
        <w:t>szcintigráfia</w:t>
      </w:r>
      <w:proofErr w:type="spellEnd"/>
    </w:p>
    <w:p w14:paraId="1E60E507" w14:textId="713C3B60" w:rsidR="0072229C" w:rsidRDefault="00CF0424" w:rsidP="0072229C">
      <w:pPr>
        <w:spacing w:line="276" w:lineRule="auto"/>
        <w:ind w:left="425"/>
        <w:jc w:val="both"/>
      </w:pPr>
      <w:r>
        <w:t>Radioaktív izotóp keltette gamma sugárzás detektálásán alapul (Tc-99m izotóp) (Technécium)</w:t>
      </w:r>
    </w:p>
    <w:p w14:paraId="2EBEC4E4" w14:textId="61552895" w:rsidR="00CF0424" w:rsidRDefault="00CF0424" w:rsidP="0072229C">
      <w:pPr>
        <w:spacing w:line="276" w:lineRule="auto"/>
        <w:ind w:left="425"/>
        <w:jc w:val="both"/>
      </w:pPr>
      <w:r w:rsidRPr="000272F5">
        <w:rPr>
          <w:b/>
          <w:bCs/>
        </w:rPr>
        <w:t>Perfúziós:</w:t>
      </w:r>
      <w:r>
        <w:t xml:space="preserve"> izotóppal megjelölik a </w:t>
      </w:r>
      <w:proofErr w:type="spellStart"/>
      <w:r>
        <w:t>makroaggregált</w:t>
      </w:r>
      <w:proofErr w:type="spellEnd"/>
      <w:r>
        <w:t xml:space="preserve"> albumint (MMA) és ezt </w:t>
      </w:r>
      <w:r w:rsidR="00B44CE3">
        <w:t>juttatják</w:t>
      </w:r>
      <w:r>
        <w:t xml:space="preserve"> a</w:t>
      </w:r>
      <w:r w:rsidR="00B44CE3">
        <w:t xml:space="preserve"> keringésbe. Ahol van </w:t>
      </w:r>
      <w:proofErr w:type="spellStart"/>
      <w:r w:rsidR="00B44CE3">
        <w:t>pefúzió</w:t>
      </w:r>
      <w:proofErr w:type="spellEnd"/>
      <w:r w:rsidR="000272F5">
        <w:t xml:space="preserve"> (vérátáramlás)</w:t>
      </w:r>
      <w:r w:rsidR="00B44CE3">
        <w:t>, ott dúsul és kimutatható (a gamma sugárzás)</w:t>
      </w:r>
    </w:p>
    <w:p w14:paraId="5C7A7BB9" w14:textId="1A22D529" w:rsidR="00B44CE3" w:rsidRDefault="00B44CE3" w:rsidP="0072229C">
      <w:pPr>
        <w:spacing w:line="276" w:lineRule="auto"/>
        <w:ind w:left="425"/>
        <w:jc w:val="both"/>
      </w:pPr>
      <w:r w:rsidRPr="000272F5">
        <w:rPr>
          <w:b/>
          <w:bCs/>
        </w:rPr>
        <w:t>Ventillációs:</w:t>
      </w:r>
      <w:r>
        <w:t xml:space="preserve"> izotóppal jelölt </w:t>
      </w:r>
      <w:proofErr w:type="spellStart"/>
      <w:r>
        <w:t>aerosolt</w:t>
      </w:r>
      <w:proofErr w:type="spellEnd"/>
      <w:r>
        <w:t xml:space="preserve"> inhaláltatnak, ahol dúsul, oda bejutott (ott nincs térfoglalás: tumor, </w:t>
      </w:r>
      <w:proofErr w:type="spellStart"/>
      <w:r>
        <w:t>pneumonia</w:t>
      </w:r>
      <w:proofErr w:type="spellEnd"/>
      <w:r>
        <w:t>… a tüdőben, hanem szépen átlélegzi azt a részt)</w:t>
      </w:r>
    </w:p>
    <w:p w14:paraId="45584044" w14:textId="5B523749" w:rsidR="00B44CE3" w:rsidRPr="000272F5" w:rsidRDefault="00B44CE3" w:rsidP="0072229C">
      <w:pPr>
        <w:spacing w:line="276" w:lineRule="auto"/>
        <w:ind w:left="425"/>
        <w:jc w:val="both"/>
        <w:rPr>
          <w:b/>
          <w:bCs/>
          <w:i/>
          <w:iCs/>
        </w:rPr>
      </w:pPr>
      <w:r w:rsidRPr="000272F5">
        <w:rPr>
          <w:b/>
          <w:bCs/>
          <w:i/>
          <w:iCs/>
        </w:rPr>
        <w:t xml:space="preserve">A </w:t>
      </w:r>
      <w:proofErr w:type="spellStart"/>
      <w:r w:rsidRPr="000272F5">
        <w:rPr>
          <w:b/>
          <w:bCs/>
          <w:i/>
          <w:iCs/>
        </w:rPr>
        <w:t>pulmonális</w:t>
      </w:r>
      <w:proofErr w:type="spellEnd"/>
      <w:r w:rsidRPr="000272F5">
        <w:rPr>
          <w:b/>
          <w:bCs/>
          <w:i/>
          <w:iCs/>
        </w:rPr>
        <w:t xml:space="preserve"> embólia diagnózisához mind e kettő vizsgálat kell!!!</w:t>
      </w:r>
    </w:p>
    <w:p w14:paraId="7C1FCE6C" w14:textId="54843A5D" w:rsidR="00B44CE3" w:rsidRDefault="00B44CE3" w:rsidP="0072229C">
      <w:pPr>
        <w:spacing w:line="276" w:lineRule="auto"/>
        <w:ind w:left="425"/>
        <w:jc w:val="both"/>
      </w:pPr>
      <w:r>
        <w:t xml:space="preserve">Ha csak perfúzióst végzünk, ott is csökken a perfúzió, ahol </w:t>
      </w:r>
      <w:proofErr w:type="spellStart"/>
      <w:r>
        <w:t>pneumonia</w:t>
      </w:r>
      <w:proofErr w:type="spellEnd"/>
      <w:r>
        <w:t xml:space="preserve"> van pl. (nehéz átjutni a sugárnak a gennyen) – de ha itt a ventillációval bejuttatható akkor embólia feltételezhető,</w:t>
      </w:r>
      <w:r w:rsidR="00F37321">
        <w:t xml:space="preserve"> -</w:t>
      </w:r>
      <w:r>
        <w:t xml:space="preserve"> ha a ventillációsban sincs itt jel, akkor egyéb pl. térfoglalás, restriktív </w:t>
      </w:r>
      <w:r w:rsidR="00F37321">
        <w:t>légúti betegség feltételezhető)</w:t>
      </w:r>
    </w:p>
    <w:p w14:paraId="54069BFA" w14:textId="77777777" w:rsidR="00F37321" w:rsidRDefault="00F37321" w:rsidP="0072229C">
      <w:pPr>
        <w:spacing w:line="276" w:lineRule="auto"/>
        <w:ind w:left="425"/>
        <w:jc w:val="both"/>
      </w:pPr>
      <w:r>
        <w:t xml:space="preserve">Ha nem lehet </w:t>
      </w:r>
      <w:proofErr w:type="spellStart"/>
      <w:r>
        <w:t>ventillációsak</w:t>
      </w:r>
      <w:proofErr w:type="spellEnd"/>
      <w:r>
        <w:t xml:space="preserve"> elvégezni, akkor a perfúziós mellé legalább egy </w:t>
      </w:r>
      <w:proofErr w:type="gramStart"/>
      <w:r>
        <w:t>mellkas röntgent</w:t>
      </w:r>
      <w:proofErr w:type="gramEnd"/>
      <w:r>
        <w:t xml:space="preserve"> kell csinálni, és azzal összehasonlítani</w:t>
      </w:r>
    </w:p>
    <w:p w14:paraId="6FBFF506" w14:textId="3C365E9C" w:rsidR="00F37321" w:rsidRDefault="00F37321" w:rsidP="0072229C">
      <w:pPr>
        <w:spacing w:line="276" w:lineRule="auto"/>
        <w:ind w:left="425"/>
        <w:jc w:val="both"/>
      </w:pPr>
      <w:r>
        <w:t xml:space="preserve">Prediktív mutatói alapján inkább a kórfolyamat megerősítésére szolgál, mintsem annak kizárására (tehát magasabb pozitív prediktív értékű vizsgálat, aminek a negatív prediktív értéke alacsony) (Ha pozitív a vizsgálat, akkor valószínű a PE, ha negatív, attól még lehet PE, csak nem tudta kimutatni) </w:t>
      </w:r>
    </w:p>
    <w:p w14:paraId="0CD864B6" w14:textId="531E881B" w:rsidR="00BA4E86" w:rsidRPr="007738DE" w:rsidRDefault="007738DE" w:rsidP="00BA4E86">
      <w:pPr>
        <w:spacing w:line="276" w:lineRule="auto"/>
        <w:jc w:val="both"/>
        <w:rPr>
          <w:b/>
          <w:bCs/>
          <w:u w:val="single"/>
        </w:rPr>
      </w:pPr>
      <w:proofErr w:type="spellStart"/>
      <w:r w:rsidRPr="007738DE">
        <w:rPr>
          <w:b/>
          <w:bCs/>
          <w:u w:val="single"/>
        </w:rPr>
        <w:lastRenderedPageBreak/>
        <w:t>Echocardiographia</w:t>
      </w:r>
      <w:proofErr w:type="spellEnd"/>
      <w:r w:rsidRPr="007738DE">
        <w:rPr>
          <w:b/>
          <w:bCs/>
          <w:u w:val="single"/>
        </w:rPr>
        <w:t>:</w:t>
      </w:r>
    </w:p>
    <w:p w14:paraId="6AC71037" w14:textId="77777777" w:rsidR="0003004C" w:rsidRDefault="0003004C" w:rsidP="007738DE">
      <w:pPr>
        <w:spacing w:line="276" w:lineRule="auto"/>
        <w:ind w:left="425"/>
        <w:jc w:val="both"/>
      </w:pPr>
      <w:r>
        <w:t xml:space="preserve">A tüdőembólia jobb kamrai nyomásterheléshez, ennek következtében kamraelégtelenséghez vezethet, melynek jelei </w:t>
      </w:r>
      <w:proofErr w:type="spellStart"/>
      <w:r>
        <w:t>ehocardiográfiával</w:t>
      </w:r>
      <w:proofErr w:type="spellEnd"/>
      <w:r>
        <w:t xml:space="preserve"> felismerhetők.</w:t>
      </w:r>
      <w:r>
        <w:tab/>
        <w:t>- nincs egyértelműen mérhető morfológiai eltérés (nem tudtak kritériumokat, beosztásokat megadni)</w:t>
      </w:r>
    </w:p>
    <w:p w14:paraId="555846D4" w14:textId="3BDC4026" w:rsidR="007738DE" w:rsidRDefault="0010104B" w:rsidP="007738DE">
      <w:pPr>
        <w:spacing w:line="276" w:lineRule="auto"/>
        <w:ind w:left="425"/>
        <w:jc w:val="both"/>
      </w:pPr>
      <w:r>
        <w:t>Rossz negatív prediktív értékű (40-50%): nem jó kizárásra</w:t>
      </w:r>
      <w:r>
        <w:tab/>
        <w:t>(sürgősségben a kizárás lenne a cél)</w:t>
      </w:r>
      <w:r w:rsidR="0003004C">
        <w:t xml:space="preserve"> </w:t>
      </w:r>
    </w:p>
    <w:p w14:paraId="0B95BAA3" w14:textId="0F8D8AB0" w:rsidR="0010104B" w:rsidRDefault="0010104B" w:rsidP="007738DE">
      <w:pPr>
        <w:spacing w:line="276" w:lineRule="auto"/>
        <w:ind w:left="425"/>
        <w:jc w:val="both"/>
      </w:pPr>
      <w:r>
        <w:t>Alacsony pozitív prediktív értékű: Igazolásra sem alkalmazható</w:t>
      </w:r>
    </w:p>
    <w:p w14:paraId="440E3F3B" w14:textId="283F1A3C" w:rsidR="0010104B" w:rsidRDefault="0010104B" w:rsidP="007738DE">
      <w:pPr>
        <w:spacing w:line="276" w:lineRule="auto"/>
        <w:ind w:left="425"/>
        <w:jc w:val="both"/>
      </w:pPr>
      <w:r>
        <w:t>A sürgősségi diagnosztikában inkább kiegészítő vizsgálat, mintsem diagnosztikus értékű</w:t>
      </w:r>
    </w:p>
    <w:p w14:paraId="17DE394E" w14:textId="07E1ED90" w:rsidR="0010104B" w:rsidRDefault="0010104B" w:rsidP="007738DE">
      <w:pPr>
        <w:spacing w:line="276" w:lineRule="auto"/>
        <w:ind w:left="425"/>
        <w:jc w:val="both"/>
      </w:pPr>
      <w:r>
        <w:t xml:space="preserve">A jobb és bal kamra esetében mérhető </w:t>
      </w:r>
      <w:proofErr w:type="spellStart"/>
      <w:r>
        <w:t>végdiasztilés</w:t>
      </w:r>
      <w:proofErr w:type="spellEnd"/>
      <w:r>
        <w:t xml:space="preserve"> térfogat arányának 1 fölé emelkedése (normálérték 0,6) jelentős jobb kamrai </w:t>
      </w:r>
      <w:proofErr w:type="spellStart"/>
      <w:r>
        <w:t>afterload</w:t>
      </w:r>
      <w:proofErr w:type="spellEnd"/>
      <w:r>
        <w:t xml:space="preserve"> emelkedésre utal</w:t>
      </w:r>
    </w:p>
    <w:p w14:paraId="016370C1" w14:textId="6CE3013F" w:rsidR="0054516A" w:rsidRDefault="0054516A" w:rsidP="0054516A">
      <w:pPr>
        <w:spacing w:line="276" w:lineRule="auto"/>
        <w:jc w:val="both"/>
      </w:pPr>
    </w:p>
    <w:p w14:paraId="5BB3C09A" w14:textId="19F0B162" w:rsidR="00595D38" w:rsidRDefault="00595D38" w:rsidP="0054516A">
      <w:pPr>
        <w:spacing w:line="276" w:lineRule="auto"/>
        <w:jc w:val="both"/>
      </w:pPr>
    </w:p>
    <w:p w14:paraId="41D1C37C" w14:textId="27453F72" w:rsidR="00595D38" w:rsidRDefault="00595D38" w:rsidP="0054516A">
      <w:pPr>
        <w:spacing w:line="276" w:lineRule="auto"/>
        <w:jc w:val="both"/>
      </w:pPr>
    </w:p>
    <w:p w14:paraId="269FB243" w14:textId="57867082" w:rsidR="00595D38" w:rsidRDefault="00595D38" w:rsidP="0054516A">
      <w:pPr>
        <w:spacing w:line="276" w:lineRule="auto"/>
        <w:jc w:val="both"/>
      </w:pPr>
    </w:p>
    <w:p w14:paraId="5B96FF98" w14:textId="4AD8584A" w:rsidR="00595D38" w:rsidRDefault="00595D38" w:rsidP="0054516A">
      <w:pPr>
        <w:spacing w:line="276" w:lineRule="auto"/>
        <w:jc w:val="both"/>
      </w:pPr>
    </w:p>
    <w:p w14:paraId="68BFE233" w14:textId="2455BE22" w:rsidR="00595D38" w:rsidRDefault="00595D38" w:rsidP="0054516A">
      <w:pPr>
        <w:spacing w:line="276" w:lineRule="auto"/>
        <w:jc w:val="both"/>
      </w:pPr>
    </w:p>
    <w:p w14:paraId="086BDEA5" w14:textId="77777777" w:rsidR="00595D38" w:rsidRDefault="00595D38" w:rsidP="0054516A">
      <w:pPr>
        <w:spacing w:line="276" w:lineRule="auto"/>
        <w:jc w:val="both"/>
      </w:pPr>
    </w:p>
    <w:p w14:paraId="349CC830" w14:textId="4532AAC8" w:rsidR="0054516A" w:rsidRPr="001C55DD" w:rsidRDefault="0054516A" w:rsidP="0054516A">
      <w:pPr>
        <w:spacing w:line="276" w:lineRule="auto"/>
        <w:jc w:val="both"/>
        <w:rPr>
          <w:b/>
          <w:bCs/>
        </w:rPr>
      </w:pPr>
      <w:r w:rsidRPr="0054516A">
        <w:rPr>
          <w:b/>
          <w:bCs/>
          <w:u w:val="single"/>
        </w:rPr>
        <w:t>Artériás vérgáz vizsgálat</w:t>
      </w:r>
      <w:r w:rsidR="001C55DD">
        <w:rPr>
          <w:b/>
          <w:bCs/>
          <w:u w:val="single"/>
        </w:rPr>
        <w:t xml:space="preserve"> </w:t>
      </w:r>
      <w:r w:rsidR="001C55DD">
        <w:rPr>
          <w:b/>
          <w:bCs/>
        </w:rPr>
        <w:t>(ABG)</w:t>
      </w:r>
    </w:p>
    <w:p w14:paraId="3D856531" w14:textId="1622B875" w:rsidR="0054516A" w:rsidRDefault="001C55DD" w:rsidP="0054516A">
      <w:pPr>
        <w:spacing w:line="276" w:lineRule="auto"/>
        <w:ind w:left="425"/>
        <w:jc w:val="both"/>
      </w:pPr>
      <w:r>
        <w:t xml:space="preserve">vér </w:t>
      </w:r>
      <w:proofErr w:type="spellStart"/>
      <w:r>
        <w:t>gáztenzióinak</w:t>
      </w:r>
      <w:proofErr w:type="spellEnd"/>
      <w:r>
        <w:t xml:space="preserve"> meghatározására alkalmas, csak az eredmények együttes értékelésével rendelkeznek kellő </w:t>
      </w:r>
      <w:proofErr w:type="spellStart"/>
      <w:r>
        <w:t>specificitással</w:t>
      </w:r>
      <w:proofErr w:type="spellEnd"/>
      <w:r>
        <w:t>.</w:t>
      </w:r>
    </w:p>
    <w:p w14:paraId="4D0B0BBD" w14:textId="2E17913D" w:rsidR="001C55DD" w:rsidRDefault="001C55DD" w:rsidP="0054516A">
      <w:pPr>
        <w:spacing w:line="276" w:lineRule="auto"/>
        <w:ind w:left="425"/>
        <w:jc w:val="both"/>
      </w:pPr>
      <w:proofErr w:type="spellStart"/>
      <w:r>
        <w:t>hipoxaemia</w:t>
      </w:r>
      <w:proofErr w:type="spellEnd"/>
      <w:r>
        <w:t xml:space="preserve"> PaO</w:t>
      </w:r>
      <w:r w:rsidRPr="001C55DD">
        <w:rPr>
          <w:vertAlign w:val="subscript"/>
        </w:rPr>
        <w:t>2</w:t>
      </w:r>
      <w:r>
        <w:t xml:space="preserve"> csökkenés: csak súlyos eseteket jellemzi</w:t>
      </w:r>
    </w:p>
    <w:p w14:paraId="592BAE5F" w14:textId="43A9FE83" w:rsidR="001C55DD" w:rsidRDefault="001C55DD" w:rsidP="0054516A">
      <w:pPr>
        <w:spacing w:line="276" w:lineRule="auto"/>
        <w:ind w:left="425"/>
        <w:jc w:val="both"/>
      </w:pPr>
      <w:r>
        <w:t>alacsony PaCO</w:t>
      </w:r>
      <w:r w:rsidRPr="001C55DD">
        <w:rPr>
          <w:vertAlign w:val="subscript"/>
        </w:rPr>
        <w:t>2</w:t>
      </w:r>
      <w:r>
        <w:t>: jellemzőbb a PE-ben, mint az alacsony PaO</w:t>
      </w:r>
      <w:r w:rsidRPr="001C55DD">
        <w:rPr>
          <w:vertAlign w:val="subscript"/>
        </w:rPr>
        <w:t>2</w:t>
      </w:r>
    </w:p>
    <w:p w14:paraId="6B95B164" w14:textId="362CA03F" w:rsidR="001C55DD" w:rsidRDefault="001660B5" w:rsidP="0054516A">
      <w:pPr>
        <w:spacing w:line="276" w:lineRule="auto"/>
        <w:ind w:left="425"/>
        <w:jc w:val="both"/>
      </w:pPr>
      <w:r>
        <w:t xml:space="preserve">valakik az </w:t>
      </w:r>
      <w:proofErr w:type="spellStart"/>
      <w:r>
        <w:t>alveolo-arterilalis</w:t>
      </w:r>
      <w:proofErr w:type="spellEnd"/>
      <w:r>
        <w:t xml:space="preserve"> oxigénkülönbséget tartják legspecifikusabbnak</w:t>
      </w:r>
    </w:p>
    <w:p w14:paraId="0CAB781D" w14:textId="2D490D93" w:rsidR="001660B5" w:rsidRDefault="001660B5" w:rsidP="0054516A">
      <w:pPr>
        <w:spacing w:line="276" w:lineRule="auto"/>
        <w:ind w:left="425"/>
        <w:jc w:val="both"/>
      </w:pPr>
    </w:p>
    <w:p w14:paraId="669A8BA1" w14:textId="77777777" w:rsidR="00595D38" w:rsidRDefault="00595D38" w:rsidP="0054516A">
      <w:pPr>
        <w:spacing w:line="276" w:lineRule="auto"/>
        <w:ind w:left="425"/>
        <w:jc w:val="both"/>
      </w:pPr>
    </w:p>
    <w:p w14:paraId="690C6507" w14:textId="642C259A" w:rsidR="001660B5" w:rsidRPr="001660B5" w:rsidRDefault="001660B5" w:rsidP="0054516A">
      <w:pPr>
        <w:spacing w:line="276" w:lineRule="auto"/>
        <w:ind w:left="425"/>
        <w:jc w:val="both"/>
        <w:rPr>
          <w:b/>
          <w:bCs/>
        </w:rPr>
      </w:pPr>
      <w:r w:rsidRPr="001660B5">
        <w:rPr>
          <w:b/>
          <w:bCs/>
        </w:rPr>
        <w:t xml:space="preserve">Vérgázeltérések alapján </w:t>
      </w:r>
      <w:proofErr w:type="spellStart"/>
      <w:r w:rsidRPr="001660B5">
        <w:rPr>
          <w:b/>
          <w:bCs/>
        </w:rPr>
        <w:t>Wicki</w:t>
      </w:r>
      <w:proofErr w:type="spellEnd"/>
      <w:r w:rsidRPr="001660B5">
        <w:rPr>
          <w:b/>
          <w:bCs/>
        </w:rPr>
        <w:t xml:space="preserve"> 2001-ben pontrendszer:</w:t>
      </w:r>
    </w:p>
    <w:p w14:paraId="34F989E7" w14:textId="5B23A744" w:rsidR="001660B5" w:rsidRDefault="001660B5" w:rsidP="0054516A">
      <w:pPr>
        <w:spacing w:line="276" w:lineRule="auto"/>
        <w:ind w:left="425"/>
        <w:jc w:val="both"/>
      </w:pPr>
      <w:r>
        <w:t>Megmutatja a PE klinikai kockázatát</w:t>
      </w:r>
      <w:r>
        <w:tab/>
      </w:r>
      <w:r>
        <w:tab/>
      </w:r>
      <w:proofErr w:type="spellStart"/>
      <w:r>
        <w:t>max</w:t>
      </w:r>
      <w:proofErr w:type="spellEnd"/>
      <w:r>
        <w:t>. pont: 16</w:t>
      </w:r>
    </w:p>
    <w:p w14:paraId="05B20CD3" w14:textId="263957C9" w:rsidR="001660B5" w:rsidRDefault="001660B5" w:rsidP="001660B5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t>Alacsony:</w:t>
      </w:r>
      <w:r>
        <w:tab/>
      </w:r>
      <w:r>
        <w:tab/>
        <w:t>0-4 pont</w:t>
      </w:r>
    </w:p>
    <w:p w14:paraId="5E4853C3" w14:textId="52E92C86" w:rsidR="001660B5" w:rsidRDefault="001660B5" w:rsidP="001660B5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t>Közepes:</w:t>
      </w:r>
      <w:r>
        <w:tab/>
      </w:r>
      <w:r>
        <w:tab/>
        <w:t>5-8 pont</w:t>
      </w:r>
    </w:p>
    <w:p w14:paraId="3F65F825" w14:textId="33F847F1" w:rsidR="001660B5" w:rsidRPr="001660B5" w:rsidRDefault="001660B5" w:rsidP="001660B5">
      <w:pPr>
        <w:pStyle w:val="Listaszerbekezds"/>
        <w:numPr>
          <w:ilvl w:val="0"/>
          <w:numId w:val="12"/>
        </w:numPr>
        <w:spacing w:line="276" w:lineRule="auto"/>
        <w:jc w:val="both"/>
      </w:pPr>
      <w:r>
        <w:t>Magas:</w:t>
      </w:r>
      <w:r>
        <w:tab/>
      </w:r>
      <w:r>
        <w:tab/>
      </w:r>
      <w:r>
        <w:rPr>
          <w:rFonts w:cstheme="minorHAnsi"/>
        </w:rPr>
        <w:t>≥</w:t>
      </w:r>
      <w:r>
        <w:rPr>
          <w:rFonts w:cstheme="minorHAnsi"/>
        </w:rPr>
        <w:t xml:space="preserve"> 9 pont</w:t>
      </w:r>
    </w:p>
    <w:p w14:paraId="56ECB0DB" w14:textId="51EB876A" w:rsidR="001660B5" w:rsidRDefault="001660B5" w:rsidP="001660B5">
      <w:pPr>
        <w:spacing w:line="276" w:lineRule="auto"/>
        <w:jc w:val="both"/>
      </w:pPr>
    </w:p>
    <w:p w14:paraId="53B6C4E0" w14:textId="25AB9746" w:rsidR="00595D38" w:rsidRDefault="00595D38" w:rsidP="001660B5">
      <w:pPr>
        <w:spacing w:line="276" w:lineRule="auto"/>
        <w:jc w:val="both"/>
      </w:pPr>
    </w:p>
    <w:p w14:paraId="42D7205C" w14:textId="77777777" w:rsidR="00595D38" w:rsidRDefault="00595D38" w:rsidP="001660B5">
      <w:pPr>
        <w:spacing w:line="276" w:lineRule="auto"/>
        <w:jc w:val="both"/>
      </w:pPr>
    </w:p>
    <w:p w14:paraId="2504EB9B" w14:textId="12AC9589" w:rsidR="001660B5" w:rsidRDefault="001660B5" w:rsidP="001660B5">
      <w:pPr>
        <w:spacing w:line="276" w:lineRule="auto"/>
        <w:ind w:left="425"/>
        <w:jc w:val="both"/>
      </w:pPr>
      <w:r>
        <w:lastRenderedPageBreak/>
        <w:t>Tényező:</w:t>
      </w:r>
    </w:p>
    <w:p w14:paraId="01F15DE6" w14:textId="7C769946" w:rsidR="001660B5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 xml:space="preserve">PE vagy DVT az </w:t>
      </w:r>
      <w:proofErr w:type="spellStart"/>
      <w:r>
        <w:t>anamnézisban</w:t>
      </w:r>
      <w:proofErr w:type="spellEnd"/>
      <w:r>
        <w:tab/>
      </w:r>
      <w:r>
        <w:tab/>
      </w:r>
      <w:r>
        <w:tab/>
      </w:r>
      <w:r>
        <w:tab/>
        <w:t>+2 pont</w:t>
      </w:r>
    </w:p>
    <w:p w14:paraId="63BAA2A0" w14:textId="6D756E52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Szívfrekvencia &gt; 100/min</w:t>
      </w:r>
      <w:r>
        <w:tab/>
      </w:r>
      <w:r>
        <w:tab/>
      </w:r>
      <w:r>
        <w:tab/>
      </w:r>
      <w:r>
        <w:tab/>
      </w:r>
      <w:r>
        <w:tab/>
        <w:t>+1 pont</w:t>
      </w:r>
    </w:p>
    <w:p w14:paraId="0BF39093" w14:textId="21E0CFF2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Műtét a közelmúltban</w:t>
      </w:r>
      <w:r>
        <w:tab/>
      </w:r>
      <w:r>
        <w:tab/>
      </w:r>
      <w:r>
        <w:tab/>
      </w:r>
      <w:r>
        <w:tab/>
      </w:r>
      <w:r>
        <w:tab/>
        <w:t>+3 pont</w:t>
      </w:r>
    </w:p>
    <w:p w14:paraId="67EF131E" w14:textId="2D33F8E2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Életkor</w:t>
      </w:r>
    </w:p>
    <w:p w14:paraId="3DDFB9FD" w14:textId="743662D6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60-79 év:</w:t>
      </w:r>
      <w:r>
        <w:tab/>
      </w:r>
      <w:r>
        <w:tab/>
      </w:r>
      <w:r>
        <w:tab/>
      </w:r>
      <w:r>
        <w:tab/>
      </w:r>
      <w:r>
        <w:tab/>
      </w:r>
      <w:r>
        <w:tab/>
        <w:t>+1 pont</w:t>
      </w:r>
    </w:p>
    <w:p w14:paraId="66D22224" w14:textId="2513CEE7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rPr>
          <w:rFonts w:cstheme="minorHAnsi"/>
        </w:rPr>
        <w:t>≥</w:t>
      </w:r>
      <w:r>
        <w:rPr>
          <w:rFonts w:cstheme="minorHAnsi"/>
        </w:rPr>
        <w:t xml:space="preserve"> 80 év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+2 pont</w:t>
      </w:r>
    </w:p>
    <w:p w14:paraId="0ED1E2A4" w14:textId="528F199D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PaCO2</w:t>
      </w:r>
    </w:p>
    <w:p w14:paraId="56D68F6C" w14:textId="6641721C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proofErr w:type="gramStart"/>
      <w:r>
        <w:t>&lt; 36</w:t>
      </w:r>
      <w:proofErr w:type="gramEnd"/>
      <w:r>
        <w:t xml:space="preserve"> Hgmm</w:t>
      </w:r>
      <w:r>
        <w:tab/>
      </w:r>
      <w:r>
        <w:tab/>
      </w:r>
      <w:r>
        <w:tab/>
      </w:r>
      <w:r>
        <w:tab/>
      </w:r>
      <w:r>
        <w:tab/>
        <w:t>+2 pont</w:t>
      </w:r>
    </w:p>
    <w:p w14:paraId="5DF78E44" w14:textId="0B1AE628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36-38,9 Hgmm</w:t>
      </w:r>
      <w:r>
        <w:tab/>
      </w:r>
      <w:r>
        <w:tab/>
      </w:r>
      <w:r>
        <w:tab/>
      </w:r>
      <w:r>
        <w:tab/>
      </w:r>
      <w:r>
        <w:tab/>
        <w:t>+1 pont</w:t>
      </w:r>
    </w:p>
    <w:p w14:paraId="1A23B355" w14:textId="1CD24D1A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PaO2</w:t>
      </w:r>
    </w:p>
    <w:p w14:paraId="4AE4A7F3" w14:textId="1BFBCC07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proofErr w:type="gramStart"/>
      <w:r>
        <w:t>&lt; 48</w:t>
      </w:r>
      <w:proofErr w:type="gramEnd"/>
      <w:r>
        <w:t>,7 Hgmm</w:t>
      </w:r>
      <w:r>
        <w:tab/>
      </w:r>
      <w:r>
        <w:tab/>
      </w:r>
      <w:r>
        <w:tab/>
      </w:r>
      <w:r>
        <w:tab/>
      </w:r>
      <w:r>
        <w:tab/>
        <w:t>+4 pont</w:t>
      </w:r>
    </w:p>
    <w:p w14:paraId="6EC630D4" w14:textId="2CD8819B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48,7 - 59,9 Hgmm</w:t>
      </w:r>
      <w:r>
        <w:tab/>
      </w:r>
      <w:r>
        <w:tab/>
      </w:r>
      <w:r>
        <w:tab/>
      </w:r>
      <w:r>
        <w:tab/>
      </w:r>
      <w:r>
        <w:tab/>
        <w:t>+3 pont</w:t>
      </w:r>
    </w:p>
    <w:p w14:paraId="12358066" w14:textId="77EB0398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60 – 71,2 Hgmm</w:t>
      </w:r>
      <w:r>
        <w:tab/>
      </w:r>
      <w:r>
        <w:tab/>
      </w:r>
      <w:r>
        <w:tab/>
      </w:r>
      <w:r>
        <w:tab/>
      </w:r>
      <w:r>
        <w:tab/>
        <w:t>+2 pont</w:t>
      </w:r>
    </w:p>
    <w:p w14:paraId="128AFF6A" w14:textId="5C12F7F7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71,3 – 82,4 Hgmm</w:t>
      </w:r>
      <w:r>
        <w:tab/>
      </w:r>
      <w:r>
        <w:tab/>
      </w:r>
      <w:r>
        <w:tab/>
      </w:r>
      <w:r>
        <w:tab/>
      </w:r>
      <w:r>
        <w:tab/>
        <w:t>+1 pont</w:t>
      </w:r>
    </w:p>
    <w:p w14:paraId="18E5C44A" w14:textId="1C3B730F" w:rsidR="00595D38" w:rsidRDefault="00595D38" w:rsidP="00595D38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>Mellkasröntgen</w:t>
      </w:r>
    </w:p>
    <w:p w14:paraId="2FB9C3BE" w14:textId="7AE5FAFE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proofErr w:type="spellStart"/>
      <w:r>
        <w:t>Atelektázia</w:t>
      </w:r>
      <w:proofErr w:type="spellEnd"/>
      <w:r>
        <w:t xml:space="preserve"> („</w:t>
      </w:r>
      <w:proofErr w:type="spellStart"/>
      <w:r>
        <w:t>plate</w:t>
      </w:r>
      <w:proofErr w:type="spellEnd"/>
      <w:r>
        <w:t>-like”)</w:t>
      </w:r>
      <w:r>
        <w:tab/>
      </w:r>
      <w:r>
        <w:tab/>
      </w:r>
      <w:r>
        <w:tab/>
      </w:r>
      <w:r>
        <w:tab/>
        <w:t>+1 pont</w:t>
      </w:r>
    </w:p>
    <w:p w14:paraId="4885F47E" w14:textId="59FB0750" w:rsidR="00595D38" w:rsidRDefault="00595D38" w:rsidP="00595D38">
      <w:pPr>
        <w:pStyle w:val="Listaszerbekezds"/>
        <w:numPr>
          <w:ilvl w:val="1"/>
          <w:numId w:val="13"/>
        </w:numPr>
        <w:spacing w:line="360" w:lineRule="auto"/>
        <w:jc w:val="both"/>
      </w:pPr>
      <w:r>
        <w:t>Magasabban álló rekesz az egyik oldalon</w:t>
      </w:r>
      <w:r>
        <w:tab/>
      </w:r>
      <w:r>
        <w:tab/>
        <w:t>+1 pont</w:t>
      </w:r>
    </w:p>
    <w:p w14:paraId="0E547A08" w14:textId="62B8F98A" w:rsidR="00595D38" w:rsidRDefault="00595D38" w:rsidP="00595D38">
      <w:pPr>
        <w:spacing w:line="360" w:lineRule="auto"/>
        <w:jc w:val="both"/>
      </w:pPr>
    </w:p>
    <w:p w14:paraId="6D49FF98" w14:textId="67539EC1" w:rsidR="00595D38" w:rsidRPr="00ED6867" w:rsidRDefault="00ED6867" w:rsidP="00595D38">
      <w:pPr>
        <w:spacing w:line="360" w:lineRule="auto"/>
        <w:jc w:val="both"/>
        <w:rPr>
          <w:b/>
          <w:bCs/>
          <w:u w:val="single"/>
        </w:rPr>
      </w:pPr>
      <w:r w:rsidRPr="00ED6867">
        <w:rPr>
          <w:b/>
          <w:bCs/>
          <w:u w:val="single"/>
        </w:rPr>
        <w:t>PRO-BNP</w:t>
      </w:r>
    </w:p>
    <w:p w14:paraId="0DFE3B64" w14:textId="186E1DF7" w:rsidR="00ED6867" w:rsidRDefault="00ED6867" w:rsidP="00ED6867">
      <w:pPr>
        <w:spacing w:line="360" w:lineRule="auto"/>
        <w:ind w:left="425"/>
        <w:jc w:val="both"/>
      </w:pPr>
      <w:r>
        <w:t>Némely marker a tüdőembólia diagnosztikája mellett a prognózis megítéléséhez is segítséget nyúlt.</w:t>
      </w:r>
    </w:p>
    <w:p w14:paraId="5380448D" w14:textId="599D51C9" w:rsidR="00ED6867" w:rsidRDefault="00ED6867" w:rsidP="00ED6867">
      <w:pPr>
        <w:spacing w:line="360" w:lineRule="auto"/>
        <w:ind w:left="425"/>
        <w:jc w:val="both"/>
      </w:pPr>
      <w:proofErr w:type="spellStart"/>
      <w:r>
        <w:t>Biomarkerek</w:t>
      </w:r>
      <w:proofErr w:type="spellEnd"/>
      <w:r>
        <w:t xml:space="preserve"> egyik csoportja a jobb kamrai terhelést jelzi:</w:t>
      </w:r>
    </w:p>
    <w:p w14:paraId="03576902" w14:textId="44D31E80" w:rsidR="00ED6867" w:rsidRDefault="00ED6867" w:rsidP="00ED6867">
      <w:pPr>
        <w:pStyle w:val="Listaszerbekezds"/>
        <w:numPr>
          <w:ilvl w:val="0"/>
          <w:numId w:val="14"/>
        </w:numPr>
        <w:spacing w:line="360" w:lineRule="auto"/>
        <w:jc w:val="both"/>
      </w:pPr>
      <w:r>
        <w:t>BNP (</w:t>
      </w:r>
      <w:proofErr w:type="spellStart"/>
      <w:r>
        <w:t>nátriuretikus</w:t>
      </w:r>
      <w:proofErr w:type="spellEnd"/>
      <w:r>
        <w:t xml:space="preserve"> </w:t>
      </w:r>
      <w:proofErr w:type="spellStart"/>
      <w:r>
        <w:t>peptid</w:t>
      </w:r>
      <w:proofErr w:type="spellEnd"/>
      <w:r>
        <w:t>) (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Natriurtic</w:t>
      </w:r>
      <w:proofErr w:type="spellEnd"/>
      <w:r>
        <w:t xml:space="preserve"> </w:t>
      </w:r>
      <w:proofErr w:type="spellStart"/>
      <w:r>
        <w:t>Peptide</w:t>
      </w:r>
      <w:proofErr w:type="spellEnd"/>
      <w:r>
        <w:t>)</w:t>
      </w:r>
    </w:p>
    <w:p w14:paraId="7245E040" w14:textId="3D3E4212" w:rsidR="00AE0F74" w:rsidRDefault="00AE0F74" w:rsidP="00AE0F74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magas a negatív prediktív értéke (9</w:t>
      </w:r>
      <w:r>
        <w:t xml:space="preserve">4 </w:t>
      </w:r>
      <w:r>
        <w:t>-</w:t>
      </w:r>
      <w:r>
        <w:t xml:space="preserve"> 99</w:t>
      </w:r>
      <w:r>
        <w:t>%) (ha negatív: kizárható a PE)</w:t>
      </w:r>
    </w:p>
    <w:p w14:paraId="18797885" w14:textId="77777777" w:rsidR="0064132F" w:rsidRDefault="0064132F" w:rsidP="0064132F">
      <w:pPr>
        <w:pStyle w:val="Listaszerbekezds"/>
        <w:spacing w:line="360" w:lineRule="auto"/>
        <w:ind w:left="1865"/>
        <w:jc w:val="both"/>
      </w:pPr>
    </w:p>
    <w:p w14:paraId="0C786AE9" w14:textId="377CD260" w:rsidR="00ED6867" w:rsidRDefault="00ED6867" w:rsidP="00ED6867">
      <w:pPr>
        <w:pStyle w:val="Listaszerbekezds"/>
        <w:numPr>
          <w:ilvl w:val="0"/>
          <w:numId w:val="14"/>
        </w:numPr>
        <w:spacing w:line="360" w:lineRule="auto"/>
        <w:jc w:val="both"/>
      </w:pPr>
      <w:r>
        <w:t>NT-</w:t>
      </w:r>
      <w:proofErr w:type="spellStart"/>
      <w:r>
        <w:t>proBNP</w:t>
      </w:r>
      <w:proofErr w:type="spellEnd"/>
      <w:r>
        <w:t xml:space="preserve"> (előzőnek előformája) (előformájának N-terminálisa)</w:t>
      </w:r>
    </w:p>
    <w:p w14:paraId="4A9F8CB5" w14:textId="5AB18158" w:rsidR="00ED6867" w:rsidRDefault="00ED6867" w:rsidP="00ED6867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jobb kamrai diszfunkciót, a diszfunkció mértékével arányosan jelzi</w:t>
      </w:r>
    </w:p>
    <w:p w14:paraId="66BBE1EF" w14:textId="644A2026" w:rsidR="00ED6867" w:rsidRDefault="00ED6867" w:rsidP="00ED6867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>ezért a prognózis megítéléséhez is hozzájárul</w:t>
      </w:r>
    </w:p>
    <w:p w14:paraId="0AC03B02" w14:textId="2392487A" w:rsidR="00ED6867" w:rsidRDefault="00ED6867" w:rsidP="00ED6867">
      <w:pPr>
        <w:pStyle w:val="Listaszerbekezds"/>
        <w:numPr>
          <w:ilvl w:val="1"/>
          <w:numId w:val="14"/>
        </w:numPr>
        <w:spacing w:line="360" w:lineRule="auto"/>
        <w:jc w:val="both"/>
      </w:pPr>
      <w:r>
        <w:t xml:space="preserve">magas a negatív prediktív értéke </w:t>
      </w:r>
      <w:r w:rsidR="00AE0F74">
        <w:t xml:space="preserve">(97 - 100%) </w:t>
      </w:r>
      <w:r>
        <w:t>(ha negatív: kizárható a PE)</w:t>
      </w:r>
      <w:r w:rsidR="00AE0F74">
        <w:t xml:space="preserve"> </w:t>
      </w:r>
      <w:r w:rsidR="00AE0F74" w:rsidRPr="00AE0F74">
        <w:rPr>
          <w:i/>
          <w:iCs/>
        </w:rPr>
        <w:t>sürgősségi alkalmazásra ezért alkalmas</w:t>
      </w:r>
    </w:p>
    <w:p w14:paraId="78E70A3D" w14:textId="5B5D5EE0" w:rsidR="00AE0F74" w:rsidRDefault="00AE0F74" w:rsidP="00AE0F74">
      <w:pPr>
        <w:pStyle w:val="Listaszerbekezds"/>
        <w:numPr>
          <w:ilvl w:val="1"/>
          <w:numId w:val="14"/>
        </w:numPr>
        <w:spacing w:line="360" w:lineRule="auto"/>
        <w:jc w:val="both"/>
      </w:pPr>
      <w:proofErr w:type="gramStart"/>
      <w:r>
        <w:t>&lt; 125</w:t>
      </w:r>
      <w:proofErr w:type="gramEnd"/>
      <w:r>
        <w:t xml:space="preserve"> </w:t>
      </w:r>
      <w:proofErr w:type="spellStart"/>
      <w:r>
        <w:t>pg</w:t>
      </w:r>
      <w:proofErr w:type="spellEnd"/>
      <w:r>
        <w:t xml:space="preserve">/ml: kicsi valószínűség, &gt; 125 </w:t>
      </w:r>
      <w:proofErr w:type="spellStart"/>
      <w:r>
        <w:t>pg</w:t>
      </w:r>
      <w:proofErr w:type="spellEnd"/>
      <w:r>
        <w:t>/ml: nagy</w:t>
      </w:r>
      <w:r>
        <w:tab/>
        <w:t>valósz.    (</w:t>
      </w:r>
      <w:proofErr w:type="spellStart"/>
      <w:r>
        <w:t>piko</w:t>
      </w:r>
      <w:proofErr w:type="spellEnd"/>
      <w:r>
        <w:t xml:space="preserve"> gramm)</w:t>
      </w:r>
    </w:p>
    <w:p w14:paraId="280D9A95" w14:textId="1CC796EE" w:rsidR="00E2503D" w:rsidRPr="00E2503D" w:rsidRDefault="00E2503D" w:rsidP="00E2503D">
      <w:pPr>
        <w:spacing w:line="360" w:lineRule="auto"/>
        <w:jc w:val="both"/>
        <w:rPr>
          <w:b/>
          <w:bCs/>
          <w:u w:val="thick"/>
        </w:rPr>
      </w:pPr>
      <w:r w:rsidRPr="00E2503D">
        <w:rPr>
          <w:b/>
          <w:bCs/>
          <w:u w:val="thick"/>
        </w:rPr>
        <w:lastRenderedPageBreak/>
        <w:t>PE diagnózis:</w:t>
      </w:r>
    </w:p>
    <w:p w14:paraId="3BF12643" w14:textId="772438D0" w:rsidR="0064132F" w:rsidRDefault="00C744BF" w:rsidP="0064132F">
      <w:pPr>
        <w:spacing w:line="360" w:lineRule="auto"/>
        <w:jc w:val="both"/>
      </w:pPr>
      <w:r w:rsidRPr="00C744BF">
        <w:drawing>
          <wp:inline distT="0" distB="0" distL="0" distR="0" wp14:anchorId="1A1C0326" wp14:editId="2F99568E">
            <wp:extent cx="8481658" cy="5973445"/>
            <wp:effectExtent l="0" t="3493" r="0" b="0"/>
            <wp:docPr id="6" name="Kép 5">
              <a:extLst xmlns:a="http://schemas.openxmlformats.org/drawingml/2006/main">
                <a:ext uri="{FF2B5EF4-FFF2-40B4-BE49-F238E27FC236}">
                  <a16:creationId xmlns:a16="http://schemas.microsoft.com/office/drawing/2014/main" id="{BBF48498-D1E0-49C2-9AD5-F7C65546E3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5">
                      <a:extLst>
                        <a:ext uri="{FF2B5EF4-FFF2-40B4-BE49-F238E27FC236}">
                          <a16:creationId xmlns:a16="http://schemas.microsoft.com/office/drawing/2014/main" id="{BBF48498-D1E0-49C2-9AD5-F7C65546E3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29670" cy="600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8989" w14:textId="7C06C0F5" w:rsidR="00C744BF" w:rsidRDefault="00077177" w:rsidP="0064132F">
      <w:pPr>
        <w:spacing w:line="360" w:lineRule="auto"/>
        <w:jc w:val="both"/>
      </w:pPr>
      <w:r w:rsidRPr="006E6B23">
        <w:rPr>
          <w:b/>
          <w:bCs/>
          <w:noProof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787B" wp14:editId="05B500FC">
                <wp:simplePos x="0" y="0"/>
                <wp:positionH relativeFrom="column">
                  <wp:posOffset>3885565</wp:posOffset>
                </wp:positionH>
                <wp:positionV relativeFrom="paragraph">
                  <wp:posOffset>-122555</wp:posOffset>
                </wp:positionV>
                <wp:extent cx="106680" cy="441960"/>
                <wp:effectExtent l="0" t="0" r="26670" b="3429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DB404" id="Egyenes összekötő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95pt,-9.65pt" to="314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  <w:r w:rsidR="00C744BF" w:rsidRPr="006E6B23">
        <w:rPr>
          <w:b/>
          <w:bCs/>
          <w:u w:val="thick"/>
        </w:rPr>
        <w:t>PE klinikai lefolyása:</w:t>
      </w:r>
      <w:r w:rsidRPr="006E6B23">
        <w:rPr>
          <w:b/>
          <w:bCs/>
          <w:u w:val="thick"/>
        </w:rPr>
        <w:tab/>
      </w:r>
      <w:r>
        <w:tab/>
      </w:r>
      <w:r>
        <w:tab/>
      </w:r>
      <w:r>
        <w:tab/>
      </w:r>
      <w:r w:rsidRPr="00077177">
        <w:rPr>
          <w:b/>
          <w:bCs/>
          <w:i/>
          <w:iCs/>
        </w:rPr>
        <w:t>D</w:t>
      </w:r>
      <w:r w:rsidRPr="00077177">
        <w:rPr>
          <w:i/>
          <w:iCs/>
        </w:rPr>
        <w:t xml:space="preserve">e </w:t>
      </w:r>
      <w:r w:rsidRPr="00077177">
        <w:rPr>
          <w:b/>
          <w:bCs/>
          <w:i/>
          <w:iCs/>
        </w:rPr>
        <w:t>T</w:t>
      </w:r>
      <w:r w:rsidRPr="00077177">
        <w:rPr>
          <w:i/>
          <w:iCs/>
        </w:rPr>
        <w:t xml:space="preserve">e </w:t>
      </w:r>
      <w:proofErr w:type="spellStart"/>
      <w:r w:rsidRPr="00077177">
        <w:rPr>
          <w:b/>
          <w:bCs/>
          <w:i/>
          <w:iCs/>
        </w:rPr>
        <w:t>F</w:t>
      </w:r>
      <w:r w:rsidRPr="00077177">
        <w:rPr>
          <w:i/>
          <w:iCs/>
        </w:rPr>
        <w:t>e</w:t>
      </w:r>
      <w:r w:rsidRPr="00077177">
        <w:rPr>
          <w:b/>
          <w:bCs/>
          <w:i/>
          <w:iCs/>
        </w:rPr>
        <w:t>N</w:t>
      </w:r>
      <w:r w:rsidRPr="00077177">
        <w:rPr>
          <w:i/>
          <w:iCs/>
        </w:rPr>
        <w:t>e</w:t>
      </w:r>
      <w:proofErr w:type="spellEnd"/>
      <w:r w:rsidRPr="00077177">
        <w:rPr>
          <w:i/>
          <w:iCs/>
        </w:rPr>
        <w:t xml:space="preserve"> </w:t>
      </w:r>
      <w:proofErr w:type="spellStart"/>
      <w:r w:rsidRPr="00077177">
        <w:rPr>
          <w:b/>
          <w:bCs/>
          <w:i/>
          <w:iCs/>
        </w:rPr>
        <w:t>SzO</w:t>
      </w:r>
      <w:proofErr w:type="spellEnd"/>
      <w:r w:rsidRPr="00077177">
        <w:rPr>
          <w:b/>
          <w:bCs/>
          <w:i/>
          <w:iCs/>
        </w:rPr>
        <w:t xml:space="preserve"> I</w:t>
      </w:r>
      <w:r w:rsidRPr="00077177">
        <w:rPr>
          <w:i/>
          <w:iCs/>
        </w:rPr>
        <w:t xml:space="preserve"> </w:t>
      </w:r>
      <w:proofErr w:type="spellStart"/>
      <w:r w:rsidRPr="00077177">
        <w:rPr>
          <w:b/>
          <w:bCs/>
          <w:i/>
          <w:iCs/>
        </w:rPr>
        <w:t>K</w:t>
      </w:r>
      <w:r w:rsidRPr="00077177">
        <w:rPr>
          <w:i/>
          <w:iCs/>
        </w:rPr>
        <w:t>e</w:t>
      </w:r>
      <w:r w:rsidRPr="00077177">
        <w:rPr>
          <w:b/>
          <w:bCs/>
          <w:i/>
          <w:iCs/>
        </w:rPr>
        <w:t>L</w:t>
      </w:r>
      <w:r w:rsidRPr="00077177">
        <w:rPr>
          <w:i/>
          <w:iCs/>
        </w:rPr>
        <w:t>e</w:t>
      </w:r>
      <w:r w:rsidRPr="00077177">
        <w:rPr>
          <w:b/>
          <w:bCs/>
          <w:i/>
          <w:iCs/>
        </w:rPr>
        <w:t>P</w:t>
      </w:r>
      <w:r w:rsidRPr="00077177">
        <w:rPr>
          <w:i/>
          <w:iCs/>
        </w:rPr>
        <w:t>e</w:t>
      </w:r>
      <w:r w:rsidRPr="00077177">
        <w:rPr>
          <w:b/>
          <w:bCs/>
          <w:i/>
          <w:iCs/>
        </w:rPr>
        <w:t>LSz</w:t>
      </w:r>
      <w:proofErr w:type="spellEnd"/>
      <w:r w:rsidRPr="00077177">
        <w:rPr>
          <w:b/>
          <w:bCs/>
          <w:i/>
          <w:iCs/>
        </w:rPr>
        <w:t xml:space="preserve"> KOKH</w:t>
      </w:r>
    </w:p>
    <w:p w14:paraId="192D963D" w14:textId="08068266" w:rsidR="00C744BF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J</w:t>
      </w:r>
      <w:r w:rsidR="003C6723">
        <w:t xml:space="preserve">obb kamrai </w:t>
      </w:r>
      <w:r w:rsidR="003C6723" w:rsidRPr="0031660D">
        <w:rPr>
          <w:b/>
          <w:bCs/>
        </w:rPr>
        <w:t>d</w:t>
      </w:r>
      <w:r w:rsidR="003C6723">
        <w:t>ilatáció</w:t>
      </w:r>
    </w:p>
    <w:p w14:paraId="7196F0E4" w14:textId="331D9B58" w:rsidR="003C6723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 w:rsidRPr="0031660D">
        <w:rPr>
          <w:b/>
          <w:bCs/>
        </w:rPr>
        <w:t>T</w:t>
      </w:r>
      <w:r w:rsidR="003C6723">
        <w:t>ricuspidalis</w:t>
      </w:r>
      <w:proofErr w:type="spellEnd"/>
      <w:r w:rsidR="003C6723">
        <w:t xml:space="preserve"> billentyű elégtelenség</w:t>
      </w:r>
    </w:p>
    <w:p w14:paraId="33CDCFDC" w14:textId="3DDC95F9" w:rsidR="003C6723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>J</w:t>
      </w:r>
      <w:r w:rsidR="003C6723">
        <w:t xml:space="preserve">obb kamrai </w:t>
      </w:r>
      <w:r w:rsidR="003C6723" w:rsidRPr="0031660D">
        <w:rPr>
          <w:b/>
          <w:bCs/>
        </w:rPr>
        <w:t>f</w:t>
      </w:r>
      <w:r w:rsidR="003C6723">
        <w:t>alfeszülés nő</w:t>
      </w:r>
    </w:p>
    <w:p w14:paraId="368383D4" w14:textId="34BA23AA" w:rsidR="003C6723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 w:rsidRPr="0031660D">
        <w:rPr>
          <w:b/>
          <w:bCs/>
        </w:rPr>
        <w:t>N</w:t>
      </w:r>
      <w:r w:rsidR="003C6723">
        <w:t>euro-humoralis</w:t>
      </w:r>
      <w:proofErr w:type="spellEnd"/>
      <w:r w:rsidR="003C6723">
        <w:t xml:space="preserve"> aktiváció</w:t>
      </w:r>
    </w:p>
    <w:p w14:paraId="54DCF556" w14:textId="46470703" w:rsidR="003C6723" w:rsidRDefault="0002414B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02414B">
        <w:drawing>
          <wp:anchor distT="0" distB="0" distL="114300" distR="114300" simplePos="0" relativeHeight="251660288" behindDoc="1" locked="0" layoutInCell="1" allowOverlap="1" wp14:anchorId="65FA3CD3" wp14:editId="7C2F2CAE">
            <wp:simplePos x="0" y="0"/>
            <wp:positionH relativeFrom="page">
              <wp:posOffset>3916680</wp:posOffset>
            </wp:positionH>
            <wp:positionV relativeFrom="paragraph">
              <wp:posOffset>5715</wp:posOffset>
            </wp:positionV>
            <wp:extent cx="3642995" cy="2127250"/>
            <wp:effectExtent l="0" t="0" r="0" b="6350"/>
            <wp:wrapTight wrapText="bothSides">
              <wp:wrapPolygon edited="0">
                <wp:start x="0" y="0"/>
                <wp:lineTo x="0" y="21471"/>
                <wp:lineTo x="21461" y="21471"/>
                <wp:lineTo x="21461" y="0"/>
                <wp:lineTo x="0" y="0"/>
              </wp:wrapPolygon>
            </wp:wrapTight>
            <wp:docPr id="10" name="Kép 9">
              <a:extLst xmlns:a="http://schemas.openxmlformats.org/drawingml/2006/main">
                <a:ext uri="{FF2B5EF4-FFF2-40B4-BE49-F238E27FC236}">
                  <a16:creationId xmlns:a16="http://schemas.microsoft.com/office/drawing/2014/main" id="{80731E77-3DF5-46BF-B3FC-C583C222C7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9">
                      <a:extLst>
                        <a:ext uri="{FF2B5EF4-FFF2-40B4-BE49-F238E27FC236}">
                          <a16:creationId xmlns:a16="http://schemas.microsoft.com/office/drawing/2014/main" id="{80731E77-3DF5-46BF-B3FC-C583C222C7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723" w:rsidRPr="0031660D">
        <w:rPr>
          <w:b/>
          <w:bCs/>
        </w:rPr>
        <w:t>Sz</w:t>
      </w:r>
      <w:r w:rsidR="003C6723">
        <w:t xml:space="preserve">ívizom </w:t>
      </w:r>
      <w:proofErr w:type="spellStart"/>
      <w:r w:rsidR="003C6723">
        <w:t>gyulladásos</w:t>
      </w:r>
      <w:proofErr w:type="spellEnd"/>
      <w:r w:rsidR="003C6723">
        <w:t xml:space="preserve"> reakciója</w:t>
      </w:r>
    </w:p>
    <w:p w14:paraId="33EA5396" w14:textId="7A310984" w:rsidR="003C6723" w:rsidRDefault="003C6723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Jobb kamrai </w:t>
      </w:r>
      <w:r w:rsidRPr="0031660D">
        <w:rPr>
          <w:b/>
          <w:bCs/>
        </w:rPr>
        <w:t>o</w:t>
      </w:r>
      <w:r>
        <w:t>xigénigény n</w:t>
      </w:r>
      <w:r w:rsidR="0031660D">
        <w:t>ő</w:t>
      </w:r>
    </w:p>
    <w:p w14:paraId="72B514EA" w14:textId="494B0705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Jobb kamrai </w:t>
      </w:r>
      <w:proofErr w:type="spellStart"/>
      <w:r w:rsidRPr="00077177">
        <w:rPr>
          <w:b/>
          <w:bCs/>
        </w:rPr>
        <w:t>i</w:t>
      </w:r>
      <w:r>
        <w:t>schaemia</w:t>
      </w:r>
      <w:proofErr w:type="spellEnd"/>
    </w:p>
    <w:p w14:paraId="1C3E6709" w14:textId="7369B8FB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Jobb kamrai </w:t>
      </w:r>
      <w:proofErr w:type="spellStart"/>
      <w:r w:rsidRPr="00077177">
        <w:rPr>
          <w:b/>
          <w:bCs/>
        </w:rPr>
        <w:t>k</w:t>
      </w:r>
      <w:r>
        <w:t>ontraktilitás</w:t>
      </w:r>
      <w:proofErr w:type="spellEnd"/>
      <w:r>
        <w:t xml:space="preserve"> csökkenés</w:t>
      </w:r>
    </w:p>
    <w:p w14:paraId="311A4E43" w14:textId="1DB77D87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Jobb kamrai </w:t>
      </w:r>
      <w:proofErr w:type="spellStart"/>
      <w:r w:rsidRPr="00077177">
        <w:rPr>
          <w:b/>
          <w:bCs/>
        </w:rPr>
        <w:t>l</w:t>
      </w:r>
      <w:r>
        <w:t>öktérfogat</w:t>
      </w:r>
      <w:proofErr w:type="spellEnd"/>
      <w:r>
        <w:t xml:space="preserve"> csökkenés</w:t>
      </w:r>
    </w:p>
    <w:p w14:paraId="23576336" w14:textId="0E4DEBBB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Bal kamrai </w:t>
      </w:r>
      <w:proofErr w:type="spellStart"/>
      <w:r w:rsidRPr="00077177">
        <w:rPr>
          <w:b/>
          <w:bCs/>
        </w:rPr>
        <w:t>p</w:t>
      </w:r>
      <w:r>
        <w:t>reload</w:t>
      </w:r>
      <w:proofErr w:type="spellEnd"/>
      <w:r>
        <w:t xml:space="preserve"> csökken</w:t>
      </w:r>
    </w:p>
    <w:p w14:paraId="3401DDB4" w14:textId="6619F511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>
        <w:t xml:space="preserve">Bal kamrai </w:t>
      </w:r>
      <w:proofErr w:type="spellStart"/>
      <w:r w:rsidRPr="00077177">
        <w:rPr>
          <w:b/>
          <w:bCs/>
        </w:rPr>
        <w:t>l</w:t>
      </w:r>
      <w:r>
        <w:t>öktérfogat</w:t>
      </w:r>
      <w:proofErr w:type="spellEnd"/>
      <w:r>
        <w:t xml:space="preserve"> csökken</w:t>
      </w:r>
    </w:p>
    <w:p w14:paraId="0A047AAF" w14:textId="6CBC94FB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077177">
        <w:rPr>
          <w:b/>
          <w:bCs/>
        </w:rPr>
        <w:t>Sz</w:t>
      </w:r>
      <w:r>
        <w:t>isztémás vérnyomás csökken</w:t>
      </w:r>
    </w:p>
    <w:p w14:paraId="42370D7F" w14:textId="32199ECD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 w:rsidRPr="00077177">
        <w:rPr>
          <w:b/>
          <w:bCs/>
        </w:rPr>
        <w:t>K</w:t>
      </w:r>
      <w:r>
        <w:t>oronária</w:t>
      </w:r>
      <w:proofErr w:type="spellEnd"/>
      <w:r>
        <w:t xml:space="preserve"> perfúzió csökken</w:t>
      </w:r>
    </w:p>
    <w:p w14:paraId="74344265" w14:textId="7824F4C6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r w:rsidRPr="00077177">
        <w:rPr>
          <w:b/>
          <w:bCs/>
        </w:rPr>
        <w:t>O</w:t>
      </w:r>
      <w:r>
        <w:t xml:space="preserve">xigénkínálat csökken </w:t>
      </w:r>
    </w:p>
    <w:p w14:paraId="0F343F32" w14:textId="55E477A1" w:rsidR="0031660D" w:rsidRDefault="0031660D" w:rsidP="003C6723">
      <w:pPr>
        <w:pStyle w:val="Listaszerbekezds"/>
        <w:numPr>
          <w:ilvl w:val="0"/>
          <w:numId w:val="16"/>
        </w:numPr>
        <w:spacing w:line="360" w:lineRule="auto"/>
        <w:jc w:val="both"/>
      </w:pPr>
      <w:proofErr w:type="spellStart"/>
      <w:r w:rsidRPr="00077177">
        <w:rPr>
          <w:b/>
          <w:bCs/>
        </w:rPr>
        <w:t>K</w:t>
      </w:r>
      <w:r>
        <w:t>ardiogén</w:t>
      </w:r>
      <w:proofErr w:type="spellEnd"/>
      <w:r>
        <w:t xml:space="preserve"> sokk</w:t>
      </w:r>
    </w:p>
    <w:p w14:paraId="17D91F75" w14:textId="00AE46AB" w:rsidR="00077177" w:rsidRDefault="0031660D" w:rsidP="006E6B23">
      <w:pPr>
        <w:pStyle w:val="Listaszerbekezds"/>
        <w:numPr>
          <w:ilvl w:val="0"/>
          <w:numId w:val="16"/>
        </w:numPr>
        <w:spacing w:line="720" w:lineRule="auto"/>
        <w:jc w:val="both"/>
      </w:pPr>
      <w:r w:rsidRPr="00077177">
        <w:rPr>
          <w:b/>
          <w:bCs/>
        </w:rPr>
        <w:t>H</w:t>
      </w:r>
      <w:r>
        <w:t>alál</w:t>
      </w:r>
    </w:p>
    <w:p w14:paraId="2BEF7C31" w14:textId="2EEDF5D7" w:rsidR="0002414B" w:rsidRPr="006E6B23" w:rsidRDefault="00353FE4" w:rsidP="006E6B23">
      <w:pPr>
        <w:spacing w:line="240" w:lineRule="auto"/>
        <w:jc w:val="both"/>
        <w:rPr>
          <w:b/>
          <w:bCs/>
          <w:u w:val="thick"/>
        </w:rPr>
      </w:pPr>
      <w:proofErr w:type="spellStart"/>
      <w:r w:rsidRPr="006E6B23">
        <w:rPr>
          <w:b/>
          <w:bCs/>
          <w:u w:val="thick"/>
        </w:rPr>
        <w:t>Pumonális</w:t>
      </w:r>
      <w:proofErr w:type="spellEnd"/>
      <w:r w:rsidRPr="006E6B23">
        <w:rPr>
          <w:b/>
          <w:bCs/>
          <w:u w:val="thick"/>
        </w:rPr>
        <w:t xml:space="preserve"> embólia súlyossági index</w:t>
      </w:r>
    </w:p>
    <w:p w14:paraId="05ADE9BF" w14:textId="341F02E8" w:rsidR="006E6B23" w:rsidRDefault="00353FE4" w:rsidP="006E6B23">
      <w:pPr>
        <w:spacing w:line="240" w:lineRule="auto"/>
        <w:ind w:left="425"/>
        <w:jc w:val="both"/>
      </w:pPr>
      <w:r>
        <w:t>30 napon belüli halálozás kockázatát mutatja</w:t>
      </w:r>
    </w:p>
    <w:p w14:paraId="24BF4C5C" w14:textId="77777777" w:rsidR="006E6B23" w:rsidRDefault="006E6B23" w:rsidP="006E6B23">
      <w:pPr>
        <w:spacing w:line="240" w:lineRule="auto"/>
        <w:ind w:left="425"/>
        <w:jc w:val="both"/>
      </w:pPr>
    </w:p>
    <w:p w14:paraId="233B1D8F" w14:textId="74B8875B" w:rsidR="00353FE4" w:rsidRDefault="006E6B23" w:rsidP="006E6B23">
      <w:pPr>
        <w:spacing w:line="360" w:lineRule="auto"/>
        <w:ind w:left="170"/>
        <w:jc w:val="both"/>
      </w:pPr>
      <w:r w:rsidRPr="006E6B23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="00353FE4" w:rsidRPr="006E6B23">
        <w:rPr>
          <w:b/>
          <w:bCs/>
        </w:rPr>
        <w:t>sPESI</w:t>
      </w:r>
      <w:proofErr w:type="spellEnd"/>
      <w:r w:rsidR="0033447A" w:rsidRPr="006E6B23">
        <w:rPr>
          <w:b/>
          <w:bCs/>
        </w:rPr>
        <w:t>:</w:t>
      </w:r>
      <w:r w:rsidR="0033447A">
        <w:tab/>
      </w:r>
      <w:r>
        <w:tab/>
      </w:r>
      <w:r w:rsidR="0033447A">
        <w:tab/>
      </w:r>
      <w:proofErr w:type="spellStart"/>
      <w:r w:rsidR="0033447A">
        <w:t>max</w:t>
      </w:r>
      <w:proofErr w:type="spellEnd"/>
      <w:r w:rsidR="0033447A">
        <w:t>. 6 pont</w:t>
      </w:r>
    </w:p>
    <w:p w14:paraId="318D2307" w14:textId="1DA62701" w:rsidR="00353FE4" w:rsidRDefault="00353FE4" w:rsidP="00353FE4">
      <w:pPr>
        <w:spacing w:line="360" w:lineRule="auto"/>
        <w:ind w:left="425"/>
        <w:jc w:val="both"/>
      </w:pPr>
      <w:r>
        <w:t>kockázat:</w:t>
      </w:r>
    </w:p>
    <w:p w14:paraId="0A331614" w14:textId="01D0999C" w:rsidR="00353FE4" w:rsidRDefault="0033447A" w:rsidP="00353FE4">
      <w:pPr>
        <w:pStyle w:val="Listaszerbekezds"/>
        <w:numPr>
          <w:ilvl w:val="0"/>
          <w:numId w:val="17"/>
        </w:numPr>
        <w:spacing w:line="360" w:lineRule="auto"/>
        <w:jc w:val="both"/>
      </w:pPr>
      <w:r>
        <w:t>1 %: 0pont</w:t>
      </w:r>
    </w:p>
    <w:p w14:paraId="4B327BFF" w14:textId="07AF16BF" w:rsidR="0033447A" w:rsidRDefault="0033447A" w:rsidP="00353FE4">
      <w:pPr>
        <w:pStyle w:val="Listaszerbekezds"/>
        <w:numPr>
          <w:ilvl w:val="0"/>
          <w:numId w:val="17"/>
        </w:numPr>
        <w:spacing w:line="360" w:lineRule="auto"/>
        <w:jc w:val="both"/>
      </w:pPr>
      <w:r>
        <w:t xml:space="preserve">10,9 %: </w:t>
      </w:r>
      <w:r>
        <w:rPr>
          <w:rFonts w:cstheme="minorHAnsi"/>
        </w:rPr>
        <w:t>≥</w:t>
      </w:r>
      <w:r>
        <w:t xml:space="preserve"> 1 pont</w:t>
      </w:r>
    </w:p>
    <w:p w14:paraId="6308421A" w14:textId="6C51944C" w:rsidR="0033447A" w:rsidRDefault="0033447A" w:rsidP="0033447A">
      <w:pPr>
        <w:spacing w:line="360" w:lineRule="auto"/>
        <w:ind w:left="425"/>
        <w:jc w:val="both"/>
      </w:pPr>
      <w:r>
        <w:t xml:space="preserve">tényezők: </w:t>
      </w:r>
      <w:r>
        <w:tab/>
      </w:r>
      <w:r>
        <w:tab/>
      </w:r>
      <w:r>
        <w:tab/>
        <w:t>minden 1 pont</w:t>
      </w:r>
    </w:p>
    <w:p w14:paraId="10B31C5A" w14:textId="68531902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&gt; 80 év felett</w:t>
      </w:r>
    </w:p>
    <w:p w14:paraId="56F35198" w14:textId="7E38C4AD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rosszindulatú daganat</w:t>
      </w:r>
    </w:p>
    <w:p w14:paraId="62DE186E" w14:textId="59C41098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krónikus szívelégtelenség + krónikus tüdőbetegség</w:t>
      </w:r>
    </w:p>
    <w:p w14:paraId="51BD6A8A" w14:textId="37DD6769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szívfrekvencia &gt; 110/min</w:t>
      </w:r>
    </w:p>
    <w:p w14:paraId="43D505A1" w14:textId="1B3B65D1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 xml:space="preserve">szisztolés vérnyomás </w:t>
      </w:r>
      <w:proofErr w:type="gramStart"/>
      <w:r>
        <w:t>&lt; 100</w:t>
      </w:r>
      <w:proofErr w:type="gramEnd"/>
      <w:r>
        <w:t xml:space="preserve"> Hgmm</w:t>
      </w:r>
    </w:p>
    <w:p w14:paraId="50BDCD54" w14:textId="15EF89F3" w:rsidR="0033447A" w:rsidRDefault="0033447A" w:rsidP="0033447A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 xml:space="preserve">artériás </w:t>
      </w:r>
      <w:proofErr w:type="spellStart"/>
      <w:r>
        <w:t>oxigénszaturáció</w:t>
      </w:r>
      <w:proofErr w:type="spellEnd"/>
      <w:r>
        <w:t xml:space="preserve"> </w:t>
      </w:r>
      <w:proofErr w:type="gramStart"/>
      <w:r>
        <w:t>&lt; 90</w:t>
      </w:r>
      <w:proofErr w:type="gramEnd"/>
      <w:r>
        <w:t>%</w:t>
      </w:r>
    </w:p>
    <w:p w14:paraId="0517AED5" w14:textId="30820D28" w:rsidR="006E6B23" w:rsidRDefault="006E6B23" w:rsidP="006E6B23">
      <w:pPr>
        <w:spacing w:line="360" w:lineRule="auto"/>
        <w:ind w:left="170"/>
        <w:jc w:val="both"/>
      </w:pPr>
      <w:r w:rsidRPr="006E6B23">
        <w:rPr>
          <w:b/>
          <w:bCs/>
        </w:rPr>
        <w:lastRenderedPageBreak/>
        <w:t>- PESI:</w:t>
      </w:r>
      <w:r>
        <w:tab/>
      </w:r>
      <w:r>
        <w:tab/>
      </w:r>
    </w:p>
    <w:p w14:paraId="218BFAE2" w14:textId="628BE7C0" w:rsidR="006E6B23" w:rsidRDefault="006E6B23" w:rsidP="006E6B23">
      <w:pPr>
        <w:spacing w:line="360" w:lineRule="auto"/>
        <w:ind w:left="425"/>
        <w:jc w:val="both"/>
      </w:pPr>
      <w:r>
        <w:t>Kockázat</w:t>
      </w:r>
      <w:r w:rsidR="002A24F1">
        <w:t>:</w:t>
      </w:r>
    </w:p>
    <w:p w14:paraId="0932C2CC" w14:textId="3E6FA109" w:rsidR="006E6B23" w:rsidRDefault="002A24F1" w:rsidP="002A24F1">
      <w:pPr>
        <w:pStyle w:val="Listaszerbekezds"/>
        <w:numPr>
          <w:ilvl w:val="0"/>
          <w:numId w:val="20"/>
        </w:numPr>
        <w:spacing w:line="360" w:lineRule="auto"/>
        <w:jc w:val="both"/>
      </w:pPr>
      <w:r>
        <w:t>Nagyon alacsony (0 – 1,6%)</w:t>
      </w:r>
      <w:r>
        <w:tab/>
      </w:r>
      <w:r>
        <w:tab/>
      </w:r>
      <w:r>
        <w:rPr>
          <w:rFonts w:cstheme="minorHAnsi"/>
        </w:rPr>
        <w:t>≤</w:t>
      </w:r>
      <w:r>
        <w:t xml:space="preserve"> 65 pont</w:t>
      </w:r>
    </w:p>
    <w:p w14:paraId="49C3A645" w14:textId="67CF36C5" w:rsidR="002A24F1" w:rsidRDefault="002A24F1" w:rsidP="002A24F1">
      <w:pPr>
        <w:pStyle w:val="Listaszerbekezds"/>
        <w:numPr>
          <w:ilvl w:val="0"/>
          <w:numId w:val="20"/>
        </w:numPr>
        <w:spacing w:line="360" w:lineRule="auto"/>
        <w:jc w:val="both"/>
      </w:pPr>
      <w:r>
        <w:t>Alacsony (1,7 – 3,5%)</w:t>
      </w:r>
      <w:r>
        <w:tab/>
      </w:r>
      <w:r>
        <w:tab/>
      </w:r>
      <w:r>
        <w:tab/>
        <w:t>66 – 85 pont</w:t>
      </w:r>
    </w:p>
    <w:p w14:paraId="0EB279E8" w14:textId="084C4D44" w:rsidR="002A24F1" w:rsidRDefault="002A24F1" w:rsidP="002A24F1">
      <w:pPr>
        <w:pStyle w:val="Listaszerbekezds"/>
        <w:numPr>
          <w:ilvl w:val="0"/>
          <w:numId w:val="20"/>
        </w:numPr>
        <w:spacing w:line="360" w:lineRule="auto"/>
        <w:jc w:val="both"/>
      </w:pPr>
      <w:r>
        <w:t>Közepes (3,2 – 7,1%)</w:t>
      </w:r>
      <w:r>
        <w:tab/>
      </w:r>
      <w:r>
        <w:tab/>
      </w:r>
      <w:r>
        <w:tab/>
        <w:t>8</w:t>
      </w:r>
      <w:r>
        <w:t xml:space="preserve">6 – </w:t>
      </w:r>
      <w:r>
        <w:t>10</w:t>
      </w:r>
      <w:r>
        <w:t>5 pont</w:t>
      </w:r>
    </w:p>
    <w:p w14:paraId="2D048514" w14:textId="3D363159" w:rsidR="002A24F1" w:rsidRDefault="002A24F1" w:rsidP="002A24F1">
      <w:pPr>
        <w:pStyle w:val="Listaszerbekezds"/>
        <w:numPr>
          <w:ilvl w:val="0"/>
          <w:numId w:val="20"/>
        </w:numPr>
        <w:spacing w:line="360" w:lineRule="auto"/>
        <w:jc w:val="both"/>
      </w:pPr>
      <w:r>
        <w:t>Magas (4,0 – 11,4%)</w:t>
      </w:r>
      <w:r>
        <w:tab/>
      </w:r>
      <w:r>
        <w:tab/>
      </w:r>
      <w:r>
        <w:tab/>
        <w:t>10</w:t>
      </w:r>
      <w:r>
        <w:t xml:space="preserve">6 – </w:t>
      </w:r>
      <w:r>
        <w:t>12</w:t>
      </w:r>
      <w:r>
        <w:t>5 pont</w:t>
      </w:r>
    </w:p>
    <w:p w14:paraId="58364062" w14:textId="293F9487" w:rsidR="002A24F1" w:rsidRDefault="002A24F1" w:rsidP="002A24F1">
      <w:pPr>
        <w:pStyle w:val="Listaszerbekezds"/>
        <w:numPr>
          <w:ilvl w:val="0"/>
          <w:numId w:val="20"/>
        </w:numPr>
        <w:spacing w:line="360" w:lineRule="auto"/>
        <w:jc w:val="both"/>
      </w:pPr>
      <w:r>
        <w:t>Nagyon magas (10,0-24,5%)</w:t>
      </w:r>
      <w:r>
        <w:tab/>
      </w:r>
      <w:r>
        <w:tab/>
        <w:t>&gt; 125 pont</w:t>
      </w:r>
    </w:p>
    <w:p w14:paraId="0731D870" w14:textId="77777777" w:rsidR="002A24F1" w:rsidRDefault="002A24F1" w:rsidP="002A24F1">
      <w:pPr>
        <w:pStyle w:val="Listaszerbekezds"/>
        <w:spacing w:line="360" w:lineRule="auto"/>
        <w:ind w:left="1145"/>
        <w:jc w:val="both"/>
      </w:pPr>
    </w:p>
    <w:p w14:paraId="13842641" w14:textId="1E48E88D" w:rsidR="006E6B23" w:rsidRDefault="006E6B23" w:rsidP="006E6B23">
      <w:pPr>
        <w:spacing w:line="360" w:lineRule="auto"/>
        <w:ind w:left="425"/>
        <w:jc w:val="both"/>
      </w:pPr>
      <w:r>
        <w:t>Tényezők</w:t>
      </w:r>
      <w:r w:rsidR="002A24F1">
        <w:t>:</w:t>
      </w:r>
    </w:p>
    <w:p w14:paraId="6E0E34F9" w14:textId="352C61DC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Életkor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ab/>
        <w:t>életkor években</w:t>
      </w:r>
    </w:p>
    <w:p w14:paraId="56EB0713" w14:textId="111DE5F8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Férfi nem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ab/>
        <w:t xml:space="preserve">+10 pont </w:t>
      </w:r>
    </w:p>
    <w:p w14:paraId="71626EE0" w14:textId="161E3B6E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Rosszindulatú daganat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3</w:t>
      </w:r>
      <w:r w:rsidR="00E2503D">
        <w:t>0 pont</w:t>
      </w:r>
    </w:p>
    <w:p w14:paraId="711A8A77" w14:textId="6FCB69C4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Krónikus szívelégtelenség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+10 pont</w:t>
      </w:r>
    </w:p>
    <w:p w14:paraId="521AB138" w14:textId="6122FBE5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Krónikus tüdőbetegség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+10 pont</w:t>
      </w:r>
    </w:p>
    <w:p w14:paraId="3B0ED0FB" w14:textId="05A8CE66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Szívfrekvencia &gt; 110/perc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2</w:t>
      </w:r>
      <w:r w:rsidR="00E2503D">
        <w:t>0 pont</w:t>
      </w:r>
    </w:p>
    <w:p w14:paraId="1BD0FD96" w14:textId="73C8F11B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proofErr w:type="spellStart"/>
      <w:r>
        <w:t>Szisztólés</w:t>
      </w:r>
      <w:proofErr w:type="spellEnd"/>
      <w:r>
        <w:t xml:space="preserve"> vérnyomás </w:t>
      </w:r>
      <w:proofErr w:type="gramStart"/>
      <w:r>
        <w:t>&lt; 100</w:t>
      </w:r>
      <w:proofErr w:type="gramEnd"/>
      <w:r>
        <w:t xml:space="preserve"> Hgmm</w:t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3</w:t>
      </w:r>
      <w:r w:rsidR="00E2503D">
        <w:t>0 pont</w:t>
      </w:r>
    </w:p>
    <w:p w14:paraId="1273FA12" w14:textId="09719480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Légzésszám &gt; 30/perc</w:t>
      </w:r>
      <w:r w:rsidR="00E2503D">
        <w:tab/>
      </w:r>
      <w:r w:rsidR="00E2503D">
        <w:tab/>
      </w:r>
      <w:r w:rsidR="00E2503D">
        <w:tab/>
      </w:r>
      <w:r w:rsidR="00E2503D">
        <w:tab/>
        <w:t>+</w:t>
      </w:r>
      <w:r w:rsidR="00E2503D">
        <w:t>2</w:t>
      </w:r>
      <w:r w:rsidR="00E2503D">
        <w:t>0 pont</w:t>
      </w:r>
    </w:p>
    <w:p w14:paraId="2B563AB1" w14:textId="0D68B7AF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 xml:space="preserve">Testhő </w:t>
      </w:r>
      <w:proofErr w:type="gramStart"/>
      <w:r>
        <w:t>&lt; 36</w:t>
      </w:r>
      <w:proofErr w:type="gramEnd"/>
      <w:r>
        <w:t>,0 C</w:t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2</w:t>
      </w:r>
      <w:r w:rsidR="00E2503D">
        <w:t>0 pont</w:t>
      </w:r>
    </w:p>
    <w:p w14:paraId="097C330A" w14:textId="15F06971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>Megváltozott tudati állapot</w:t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6</w:t>
      </w:r>
      <w:r w:rsidR="00E2503D">
        <w:t>0 pont</w:t>
      </w:r>
    </w:p>
    <w:p w14:paraId="56031075" w14:textId="289A5D07" w:rsidR="002A24F1" w:rsidRDefault="002A24F1" w:rsidP="002A24F1">
      <w:pPr>
        <w:pStyle w:val="Listaszerbekezds"/>
        <w:numPr>
          <w:ilvl w:val="0"/>
          <w:numId w:val="21"/>
        </w:numPr>
        <w:spacing w:line="360" w:lineRule="auto"/>
        <w:jc w:val="both"/>
      </w:pPr>
      <w:r>
        <w:t xml:space="preserve">Artériás </w:t>
      </w:r>
      <w:proofErr w:type="spellStart"/>
      <w:r>
        <w:t>oxigénszaturáció</w:t>
      </w:r>
      <w:proofErr w:type="spellEnd"/>
      <w:r w:rsidR="00E2503D">
        <w:tab/>
      </w:r>
      <w:r w:rsidR="00E2503D">
        <w:tab/>
      </w:r>
      <w:r w:rsidR="00E2503D">
        <w:tab/>
      </w:r>
      <w:r w:rsidR="00E2503D">
        <w:tab/>
      </w:r>
      <w:r w:rsidR="00E2503D">
        <w:t>+</w:t>
      </w:r>
      <w:r w:rsidR="00E2503D">
        <w:t>2</w:t>
      </w:r>
      <w:r w:rsidR="00E2503D">
        <w:t>0 pont</w:t>
      </w:r>
    </w:p>
    <w:p w14:paraId="44EFAE68" w14:textId="7C7D278B" w:rsidR="00E2503D" w:rsidRDefault="00E2503D" w:rsidP="00E2503D">
      <w:pPr>
        <w:spacing w:line="360" w:lineRule="auto"/>
        <w:jc w:val="both"/>
      </w:pPr>
    </w:p>
    <w:p w14:paraId="6862F821" w14:textId="2F0BBCF9" w:rsidR="00E2503D" w:rsidRDefault="00E2503D" w:rsidP="00E2503D">
      <w:pPr>
        <w:spacing w:line="360" w:lineRule="auto"/>
        <w:jc w:val="both"/>
      </w:pPr>
    </w:p>
    <w:p w14:paraId="705D6AE8" w14:textId="4ADB26F0" w:rsidR="00E2503D" w:rsidRDefault="00E2503D" w:rsidP="00E2503D">
      <w:pPr>
        <w:spacing w:line="360" w:lineRule="auto"/>
        <w:jc w:val="both"/>
      </w:pPr>
    </w:p>
    <w:p w14:paraId="5471AB50" w14:textId="27C60C02" w:rsidR="00E2503D" w:rsidRDefault="00E2503D" w:rsidP="00E2503D">
      <w:pPr>
        <w:spacing w:line="360" w:lineRule="auto"/>
        <w:jc w:val="both"/>
      </w:pPr>
    </w:p>
    <w:p w14:paraId="73C76A70" w14:textId="444B2FFE" w:rsidR="00E2503D" w:rsidRDefault="00E2503D" w:rsidP="00E2503D">
      <w:pPr>
        <w:spacing w:line="360" w:lineRule="auto"/>
        <w:jc w:val="both"/>
      </w:pPr>
    </w:p>
    <w:p w14:paraId="137CECEE" w14:textId="3A9A2F24" w:rsidR="00E2503D" w:rsidRDefault="00E2503D" w:rsidP="00E2503D">
      <w:pPr>
        <w:spacing w:line="360" w:lineRule="auto"/>
        <w:jc w:val="both"/>
      </w:pPr>
    </w:p>
    <w:p w14:paraId="480F5943" w14:textId="0FE0295F" w:rsidR="00E2503D" w:rsidRDefault="00E2503D" w:rsidP="00E2503D">
      <w:pPr>
        <w:spacing w:line="360" w:lineRule="auto"/>
        <w:jc w:val="both"/>
      </w:pPr>
    </w:p>
    <w:p w14:paraId="259FE6AC" w14:textId="02612111" w:rsidR="00E2503D" w:rsidRDefault="00E2503D" w:rsidP="00E2503D">
      <w:pPr>
        <w:spacing w:line="360" w:lineRule="auto"/>
        <w:jc w:val="both"/>
      </w:pPr>
    </w:p>
    <w:p w14:paraId="633E2EB7" w14:textId="6392FC65" w:rsidR="00E2503D" w:rsidRDefault="00E2503D" w:rsidP="00E2503D">
      <w:pPr>
        <w:spacing w:line="360" w:lineRule="auto"/>
        <w:jc w:val="both"/>
      </w:pPr>
    </w:p>
    <w:p w14:paraId="18E99E56" w14:textId="6FB92E7D" w:rsidR="00E2503D" w:rsidRPr="00E2503D" w:rsidRDefault="00E2503D" w:rsidP="00E2503D">
      <w:pPr>
        <w:spacing w:line="360" w:lineRule="auto"/>
        <w:jc w:val="both"/>
        <w:rPr>
          <w:b/>
          <w:bCs/>
          <w:u w:val="thick"/>
        </w:rPr>
      </w:pPr>
      <w:r w:rsidRPr="00E2503D">
        <w:rPr>
          <w:b/>
          <w:bCs/>
          <w:u w:val="thick"/>
        </w:rPr>
        <w:lastRenderedPageBreak/>
        <w:t>PE terápia</w:t>
      </w:r>
    </w:p>
    <w:p w14:paraId="6861987A" w14:textId="78B141CF" w:rsidR="00E2503D" w:rsidRDefault="00E2503D" w:rsidP="00E2503D">
      <w:pPr>
        <w:spacing w:line="360" w:lineRule="auto"/>
        <w:jc w:val="both"/>
      </w:pPr>
      <w:r w:rsidRPr="00E2503D">
        <w:drawing>
          <wp:inline distT="0" distB="0" distL="0" distR="0" wp14:anchorId="14BC93F3" wp14:editId="47F426B1">
            <wp:extent cx="5806440" cy="6078230"/>
            <wp:effectExtent l="0" t="0" r="3810" b="0"/>
            <wp:docPr id="12" name="Kép 11">
              <a:extLst xmlns:a="http://schemas.openxmlformats.org/drawingml/2006/main">
                <a:ext uri="{FF2B5EF4-FFF2-40B4-BE49-F238E27FC236}">
                  <a16:creationId xmlns:a16="http://schemas.microsoft.com/office/drawing/2014/main" id="{F008682D-A784-4DF6-9921-711FB031BA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1">
                      <a:extLst>
                        <a:ext uri="{FF2B5EF4-FFF2-40B4-BE49-F238E27FC236}">
                          <a16:creationId xmlns:a16="http://schemas.microsoft.com/office/drawing/2014/main" id="{F008682D-A784-4DF6-9921-711FB031BA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447" cy="608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5EBD" w14:textId="3B42199B" w:rsidR="006D4186" w:rsidRPr="003B6463" w:rsidRDefault="006D4186" w:rsidP="00E2503D">
      <w:pPr>
        <w:spacing w:line="360" w:lineRule="auto"/>
        <w:jc w:val="both"/>
        <w:rPr>
          <w:u w:val="single"/>
        </w:rPr>
      </w:pPr>
      <w:r w:rsidRPr="003B6463">
        <w:rPr>
          <w:u w:val="single"/>
        </w:rPr>
        <w:t>Panaszok csökkenő gyakoriság szerint:</w:t>
      </w:r>
    </w:p>
    <w:p w14:paraId="71DD1E5B" w14:textId="7251F631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mellkasi fájdalom</w:t>
      </w:r>
    </w:p>
    <w:p w14:paraId="4D5EB1F5" w14:textId="0CFC46E6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dyspnoe</w:t>
      </w:r>
      <w:proofErr w:type="spellEnd"/>
    </w:p>
    <w:p w14:paraId="45388F4A" w14:textId="4FE52F1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halálfélelem</w:t>
      </w:r>
    </w:p>
    <w:p w14:paraId="264CBE95" w14:textId="40B98781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köhögés</w:t>
      </w:r>
    </w:p>
    <w:p w14:paraId="2890494A" w14:textId="1DC05BD3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vérköpés</w:t>
      </w:r>
    </w:p>
    <w:p w14:paraId="778F65D8" w14:textId="003C5890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izzadás</w:t>
      </w:r>
    </w:p>
    <w:p w14:paraId="261E47E2" w14:textId="7B70F7E2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syncope</w:t>
      </w:r>
      <w:proofErr w:type="spellEnd"/>
    </w:p>
    <w:p w14:paraId="37E29183" w14:textId="530193B4" w:rsidR="006D4186" w:rsidRDefault="006D4186" w:rsidP="006D4186">
      <w:pPr>
        <w:spacing w:line="360" w:lineRule="auto"/>
        <w:jc w:val="both"/>
      </w:pPr>
    </w:p>
    <w:p w14:paraId="6857506D" w14:textId="3E377888" w:rsidR="006D4186" w:rsidRDefault="006D4186" w:rsidP="006D4186">
      <w:pPr>
        <w:spacing w:line="360" w:lineRule="auto"/>
        <w:jc w:val="both"/>
      </w:pPr>
      <w:r>
        <w:t>Fizikális eltérések</w:t>
      </w:r>
      <w:r>
        <w:t xml:space="preserve"> csökkenő gyakoriság szerint:</w:t>
      </w:r>
    </w:p>
    <w:p w14:paraId="78B5541D" w14:textId="3ED1CD4D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tachypnoe</w:t>
      </w:r>
      <w:proofErr w:type="spellEnd"/>
    </w:p>
    <w:p w14:paraId="11BDD5EC" w14:textId="3B0FEE50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szörtyzörej</w:t>
      </w:r>
      <w:proofErr w:type="spellEnd"/>
    </w:p>
    <w:p w14:paraId="6D3635E5" w14:textId="162593B3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ékelt PII</w:t>
      </w:r>
    </w:p>
    <w:p w14:paraId="3AA0052E" w14:textId="039215C2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tachcardia</w:t>
      </w:r>
      <w:proofErr w:type="spellEnd"/>
    </w:p>
    <w:p w14:paraId="165962FC" w14:textId="30F0F158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láz</w:t>
      </w:r>
    </w:p>
    <w:p w14:paraId="26679ADB" w14:textId="50C5F316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verejtékezés</w:t>
      </w:r>
    </w:p>
    <w:p w14:paraId="550B8149" w14:textId="5941956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III. vagy IV. szívhang</w:t>
      </w:r>
    </w:p>
    <w:p w14:paraId="440DC751" w14:textId="79A0677A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phlebitis</w:t>
      </w:r>
      <w:proofErr w:type="spellEnd"/>
    </w:p>
    <w:p w14:paraId="19AEA417" w14:textId="7F4FEFA1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 xml:space="preserve">alsó végtagi </w:t>
      </w:r>
      <w:proofErr w:type="spellStart"/>
      <w:r>
        <w:t>oedema</w:t>
      </w:r>
      <w:proofErr w:type="spellEnd"/>
    </w:p>
    <w:p w14:paraId="38A8E54E" w14:textId="03D2D8D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vitium</w:t>
      </w:r>
      <w:proofErr w:type="spellEnd"/>
    </w:p>
    <w:p w14:paraId="4AD5B27B" w14:textId="6151B950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cyanosis</w:t>
      </w:r>
      <w:proofErr w:type="spellEnd"/>
    </w:p>
    <w:p w14:paraId="173F1CD7" w14:textId="1947D4FE" w:rsidR="006D4186" w:rsidRDefault="006D4186" w:rsidP="006D4186">
      <w:pPr>
        <w:spacing w:line="360" w:lineRule="auto"/>
        <w:jc w:val="both"/>
      </w:pPr>
    </w:p>
    <w:p w14:paraId="13BAB3D0" w14:textId="4E05CBF0" w:rsidR="006D4186" w:rsidRPr="003B6463" w:rsidRDefault="006D4186" w:rsidP="006D4186">
      <w:pPr>
        <w:spacing w:line="360" w:lineRule="auto"/>
        <w:jc w:val="both"/>
        <w:rPr>
          <w:u w:val="single"/>
        </w:rPr>
      </w:pPr>
      <w:r w:rsidRPr="003B6463">
        <w:rPr>
          <w:u w:val="single"/>
        </w:rPr>
        <w:t>EKG eltérések</w:t>
      </w:r>
      <w:r w:rsidRPr="003B6463">
        <w:rPr>
          <w:u w:val="single"/>
        </w:rPr>
        <w:t xml:space="preserve"> csökkenő gyakoriság szerint:</w:t>
      </w:r>
    </w:p>
    <w:p w14:paraId="7C90E057" w14:textId="504634B5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ST depresszió</w:t>
      </w:r>
    </w:p>
    <w:p w14:paraId="3060EC5B" w14:textId="314DD8C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 xml:space="preserve">sinus </w:t>
      </w:r>
      <w:proofErr w:type="spellStart"/>
      <w:r>
        <w:t>tachycardia</w:t>
      </w:r>
      <w:proofErr w:type="spellEnd"/>
    </w:p>
    <w:p w14:paraId="1282549D" w14:textId="4144116F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V1-V2 negatív T</w:t>
      </w:r>
    </w:p>
    <w:p w14:paraId="6B5DB633" w14:textId="16CC89A1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arrhythmia</w:t>
      </w:r>
      <w:proofErr w:type="spellEnd"/>
    </w:p>
    <w:p w14:paraId="3FC89FB5" w14:textId="0046B3B5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SI, QIII, TIII (</w:t>
      </w:r>
      <w:proofErr w:type="spellStart"/>
      <w:r>
        <w:t>McGinn</w:t>
      </w:r>
      <w:proofErr w:type="spellEnd"/>
      <w:r>
        <w:t>-White)</w:t>
      </w:r>
    </w:p>
    <w:p w14:paraId="3368D3C9" w14:textId="6BACFE9A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RBBB</w:t>
      </w:r>
    </w:p>
    <w:p w14:paraId="66B04192" w14:textId="168A7837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 xml:space="preserve">P </w:t>
      </w:r>
      <w:proofErr w:type="spellStart"/>
      <w:r>
        <w:t>pulmonale</w:t>
      </w:r>
      <w:proofErr w:type="spellEnd"/>
    </w:p>
    <w:p w14:paraId="48EE41B3" w14:textId="775B58C6" w:rsidR="006D4186" w:rsidRDefault="006D4186" w:rsidP="006D4186">
      <w:pPr>
        <w:spacing w:line="360" w:lineRule="auto"/>
        <w:jc w:val="both"/>
      </w:pPr>
    </w:p>
    <w:p w14:paraId="1D68C27F" w14:textId="34961901" w:rsidR="006D4186" w:rsidRPr="003B6463" w:rsidRDefault="006D4186" w:rsidP="006D4186">
      <w:pPr>
        <w:spacing w:line="360" w:lineRule="auto"/>
        <w:jc w:val="both"/>
        <w:rPr>
          <w:u w:val="single"/>
        </w:rPr>
      </w:pPr>
      <w:r w:rsidRPr="003B6463">
        <w:rPr>
          <w:u w:val="single"/>
        </w:rPr>
        <w:t>Terápiás lehetőségek</w:t>
      </w:r>
      <w:r w:rsidRPr="003B6463">
        <w:rPr>
          <w:u w:val="single"/>
        </w:rPr>
        <w:t>:</w:t>
      </w:r>
    </w:p>
    <w:p w14:paraId="56FA5528" w14:textId="671DDA5D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ágynyugalom</w:t>
      </w:r>
    </w:p>
    <w:p w14:paraId="7F4F1CE4" w14:textId="5C601A14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vénabiztosítás</w:t>
      </w:r>
    </w:p>
    <w:p w14:paraId="6DD547D8" w14:textId="5009829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 xml:space="preserve">keringéstámogatás: folyadék, </w:t>
      </w:r>
      <w:proofErr w:type="spellStart"/>
      <w:r>
        <w:t>presszor</w:t>
      </w:r>
      <w:proofErr w:type="spellEnd"/>
    </w:p>
    <w:p w14:paraId="17E3FE0D" w14:textId="6EB637D3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proofErr w:type="spellStart"/>
      <w:r>
        <w:t>szedálás</w:t>
      </w:r>
      <w:proofErr w:type="spellEnd"/>
      <w:r>
        <w:t>, fájdalomcsillapítás</w:t>
      </w:r>
    </w:p>
    <w:p w14:paraId="5F889BF3" w14:textId="5A4803A9" w:rsidR="006D4186" w:rsidRDefault="006D4186" w:rsidP="006D4186">
      <w:pPr>
        <w:pStyle w:val="Listaszerbekezds"/>
        <w:numPr>
          <w:ilvl w:val="0"/>
          <w:numId w:val="22"/>
        </w:numPr>
        <w:spacing w:line="360" w:lineRule="auto"/>
        <w:jc w:val="both"/>
      </w:pPr>
      <w:r>
        <w:t>oxigén (orrszonda)</w:t>
      </w:r>
    </w:p>
    <w:p w14:paraId="1F66392C" w14:textId="77777777" w:rsidR="003B6463" w:rsidRDefault="003B6463" w:rsidP="00EF65CB">
      <w:pPr>
        <w:spacing w:line="360" w:lineRule="auto"/>
        <w:jc w:val="both"/>
        <w:rPr>
          <w:b/>
          <w:bCs/>
        </w:rPr>
      </w:pPr>
    </w:p>
    <w:p w14:paraId="17C1406A" w14:textId="43369105" w:rsidR="00EF65CB" w:rsidRPr="003B6463" w:rsidRDefault="00EF65CB" w:rsidP="00EF65CB">
      <w:pPr>
        <w:spacing w:line="360" w:lineRule="auto"/>
        <w:jc w:val="both"/>
        <w:rPr>
          <w:b/>
          <w:bCs/>
        </w:rPr>
      </w:pPr>
      <w:proofErr w:type="spellStart"/>
      <w:r w:rsidRPr="003B6463">
        <w:rPr>
          <w:b/>
          <w:bCs/>
        </w:rPr>
        <w:lastRenderedPageBreak/>
        <w:t>Reanimatio</w:t>
      </w:r>
      <w:proofErr w:type="spellEnd"/>
      <w:r w:rsidR="00E419D7" w:rsidRPr="003B6463">
        <w:rPr>
          <w:b/>
          <w:bCs/>
        </w:rPr>
        <w:t>:</w:t>
      </w:r>
    </w:p>
    <w:p w14:paraId="58C534DA" w14:textId="51D608D2" w:rsidR="00EF65CB" w:rsidRDefault="00EF65CB" w:rsidP="003B6463">
      <w:pPr>
        <w:spacing w:line="360" w:lineRule="auto"/>
        <w:ind w:left="425"/>
        <w:jc w:val="both"/>
      </w:pPr>
      <w:r>
        <w:t>kieső életműködés pótlása</w:t>
      </w:r>
    </w:p>
    <w:p w14:paraId="1B1D4B5D" w14:textId="7FA224CF" w:rsidR="00EF65CB" w:rsidRDefault="00EF65CB" w:rsidP="003B6463">
      <w:pPr>
        <w:spacing w:line="360" w:lineRule="auto"/>
        <w:ind w:left="425"/>
        <w:jc w:val="both"/>
      </w:pPr>
      <w:r>
        <w:t xml:space="preserve">a mellkaskompresszió feldarabolhatja a </w:t>
      </w:r>
      <w:proofErr w:type="spellStart"/>
      <w:r>
        <w:t>thrombust</w:t>
      </w:r>
      <w:proofErr w:type="spellEnd"/>
      <w:r>
        <w:t xml:space="preserve">, </w:t>
      </w:r>
      <w:proofErr w:type="spellStart"/>
      <w:r>
        <w:t>továbbsodorhatja</w:t>
      </w:r>
      <w:proofErr w:type="spellEnd"/>
      <w:r>
        <w:t xml:space="preserve"> a fragmentumokat a periféria felé, bár ez a hatás klinikai körülmények között nem jelentős</w:t>
      </w:r>
    </w:p>
    <w:p w14:paraId="0A6B1E80" w14:textId="0ED90AB8" w:rsidR="00EF65CB" w:rsidRDefault="00EF65CB" w:rsidP="003B6463">
      <w:pPr>
        <w:spacing w:line="360" w:lineRule="auto"/>
        <w:ind w:left="425"/>
        <w:jc w:val="both"/>
      </w:pPr>
      <w:r>
        <w:t xml:space="preserve">A CPR önmagában kevés lehet, effektivitása növelhető, amennyiben a </w:t>
      </w:r>
      <w:proofErr w:type="spellStart"/>
      <w:r>
        <w:t>thrombus</w:t>
      </w:r>
      <w:proofErr w:type="spellEnd"/>
      <w:r>
        <w:t xml:space="preserve"> nem gátolná a gázcserét (pl. </w:t>
      </w:r>
      <w:proofErr w:type="spellStart"/>
      <w:r>
        <w:t>thrombolysis</w:t>
      </w:r>
      <w:proofErr w:type="spellEnd"/>
      <w:r>
        <w:t>)</w:t>
      </w:r>
    </w:p>
    <w:p w14:paraId="377D0099" w14:textId="77777777" w:rsidR="003B6463" w:rsidRDefault="003B6463" w:rsidP="003B6463">
      <w:pPr>
        <w:spacing w:line="360" w:lineRule="auto"/>
        <w:ind w:left="425"/>
        <w:jc w:val="both"/>
      </w:pPr>
    </w:p>
    <w:p w14:paraId="5C0D6B21" w14:textId="1A6806EC" w:rsidR="00E419D7" w:rsidRPr="003B6463" w:rsidRDefault="00E419D7" w:rsidP="00EF65CB">
      <w:pPr>
        <w:spacing w:line="360" w:lineRule="auto"/>
        <w:jc w:val="both"/>
        <w:rPr>
          <w:b/>
          <w:bCs/>
        </w:rPr>
      </w:pPr>
      <w:proofErr w:type="spellStart"/>
      <w:r w:rsidRPr="003B6463">
        <w:rPr>
          <w:b/>
          <w:bCs/>
        </w:rPr>
        <w:t>Thrombolysis</w:t>
      </w:r>
      <w:proofErr w:type="spellEnd"/>
      <w:r w:rsidRPr="003B6463">
        <w:rPr>
          <w:b/>
          <w:bCs/>
        </w:rPr>
        <w:t>:</w:t>
      </w:r>
    </w:p>
    <w:p w14:paraId="23DE4415" w14:textId="099165FE" w:rsidR="00E419D7" w:rsidRDefault="00E419D7" w:rsidP="003B6463">
      <w:pPr>
        <w:spacing w:line="360" w:lineRule="auto"/>
        <w:ind w:left="425"/>
        <w:jc w:val="both"/>
      </w:pPr>
      <w:r>
        <w:t xml:space="preserve">elsősorban a </w:t>
      </w:r>
      <w:proofErr w:type="spellStart"/>
      <w:r>
        <w:t>massziv</w:t>
      </w:r>
      <w:proofErr w:type="spellEnd"/>
      <w:r>
        <w:t xml:space="preserve"> PE akut kezelésére</w:t>
      </w:r>
    </w:p>
    <w:p w14:paraId="2A0269F6" w14:textId="097E57D5" w:rsidR="00E419D7" w:rsidRDefault="00E419D7" w:rsidP="003B6463">
      <w:pPr>
        <w:spacing w:line="360" w:lineRule="auto"/>
        <w:ind w:left="425"/>
        <w:jc w:val="both"/>
      </w:pPr>
      <w:r>
        <w:t>instabil PE-</w:t>
      </w:r>
      <w:proofErr w:type="spellStart"/>
      <w:r>
        <w:t>nál</w:t>
      </w:r>
      <w:proofErr w:type="spellEnd"/>
      <w:r>
        <w:t xml:space="preserve"> kötelező</w:t>
      </w:r>
    </w:p>
    <w:p w14:paraId="4EFC2B18" w14:textId="3E749B35" w:rsidR="00E419D7" w:rsidRPr="003B6463" w:rsidRDefault="00E419D7" w:rsidP="003B6463">
      <w:pPr>
        <w:spacing w:line="276" w:lineRule="auto"/>
        <w:ind w:left="425"/>
        <w:jc w:val="both"/>
        <w:rPr>
          <w:i/>
          <w:iCs/>
        </w:rPr>
      </w:pPr>
      <w:r w:rsidRPr="003B6463">
        <w:rPr>
          <w:i/>
          <w:iCs/>
        </w:rPr>
        <w:t>vizsgálatok</w:t>
      </w:r>
      <w:r w:rsidR="003B6463">
        <w:rPr>
          <w:i/>
          <w:iCs/>
        </w:rPr>
        <w:t>:</w:t>
      </w:r>
    </w:p>
    <w:p w14:paraId="445728EB" w14:textId="155567EF" w:rsidR="00E419D7" w:rsidRDefault="00E419D7" w:rsidP="003B6463">
      <w:pPr>
        <w:spacing w:line="276" w:lineRule="auto"/>
        <w:ind w:left="425"/>
        <w:jc w:val="both"/>
      </w:pPr>
      <w:r>
        <w:tab/>
        <w:t xml:space="preserve">akut </w:t>
      </w:r>
      <w:proofErr w:type="spellStart"/>
      <w:r>
        <w:t>submassiv</w:t>
      </w:r>
      <w:proofErr w:type="spellEnd"/>
      <w:r>
        <w:t xml:space="preserve"> PE esetekben is hatásosnak bizonyul az </w:t>
      </w:r>
      <w:proofErr w:type="spellStart"/>
      <w:r>
        <w:t>Alteplase</w:t>
      </w:r>
      <w:proofErr w:type="spellEnd"/>
    </w:p>
    <w:p w14:paraId="0880FF30" w14:textId="51C3EE9B" w:rsidR="00FB18E7" w:rsidRDefault="00FB18E7" w:rsidP="003B6463">
      <w:pPr>
        <w:spacing w:line="276" w:lineRule="auto"/>
        <w:ind w:left="425"/>
        <w:jc w:val="both"/>
      </w:pPr>
      <w:r>
        <w:tab/>
        <w:t xml:space="preserve">A </w:t>
      </w:r>
      <w:proofErr w:type="spellStart"/>
      <w:r>
        <w:t>thrombolysis</w:t>
      </w:r>
      <w:proofErr w:type="spellEnd"/>
      <w:r>
        <w:t xml:space="preserve"> </w:t>
      </w:r>
      <w:proofErr w:type="spellStart"/>
      <w:r>
        <w:t>acceleralt</w:t>
      </w:r>
      <w:proofErr w:type="spellEnd"/>
      <w:r>
        <w:t xml:space="preserve"> módon biztonságosnak mondható</w:t>
      </w:r>
    </w:p>
    <w:p w14:paraId="64A595D6" w14:textId="77777777" w:rsidR="003B6463" w:rsidRDefault="003B6463" w:rsidP="003B6463">
      <w:pPr>
        <w:spacing w:line="276" w:lineRule="auto"/>
        <w:ind w:left="425"/>
        <w:jc w:val="both"/>
      </w:pPr>
    </w:p>
    <w:p w14:paraId="20AB03E4" w14:textId="7B3FC49F" w:rsidR="00FB18E7" w:rsidRPr="003B6463" w:rsidRDefault="00FB18E7" w:rsidP="00EF65CB">
      <w:pPr>
        <w:spacing w:line="360" w:lineRule="auto"/>
        <w:jc w:val="both"/>
        <w:rPr>
          <w:u w:val="single"/>
        </w:rPr>
      </w:pPr>
      <w:r w:rsidRPr="003B6463">
        <w:rPr>
          <w:u w:val="single"/>
        </w:rPr>
        <w:t xml:space="preserve">Helyszíni </w:t>
      </w:r>
      <w:proofErr w:type="spellStart"/>
      <w:r w:rsidRPr="003B6463">
        <w:rPr>
          <w:u w:val="single"/>
        </w:rPr>
        <w:t>thrombolysis</w:t>
      </w:r>
      <w:proofErr w:type="spellEnd"/>
      <w:r w:rsidRPr="003B6463">
        <w:rPr>
          <w:u w:val="single"/>
        </w:rPr>
        <w:t>:</w:t>
      </w:r>
    </w:p>
    <w:p w14:paraId="5866F53B" w14:textId="6719A4B4" w:rsidR="00FB18E7" w:rsidRDefault="00FB18E7" w:rsidP="003B6463">
      <w:pPr>
        <w:spacing w:line="360" w:lineRule="auto"/>
        <w:ind w:left="425"/>
        <w:jc w:val="both"/>
      </w:pPr>
      <w:r>
        <w:t xml:space="preserve">személyi és tárgyi feltételek adottak (mentőtisztek is, </w:t>
      </w:r>
      <w:proofErr w:type="spellStart"/>
      <w:r>
        <w:t>tPA-val</w:t>
      </w:r>
      <w:proofErr w:type="spellEnd"/>
      <w:r>
        <w:t xml:space="preserve"> is)</w:t>
      </w:r>
    </w:p>
    <w:p w14:paraId="071B8298" w14:textId="5DD07803" w:rsidR="00FB18E7" w:rsidRDefault="00FB18E7" w:rsidP="003B6463">
      <w:pPr>
        <w:spacing w:line="360" w:lineRule="auto"/>
        <w:ind w:left="425"/>
        <w:jc w:val="both"/>
      </w:pPr>
      <w:r>
        <w:t xml:space="preserve">helyszíni ellátásban a </w:t>
      </w:r>
      <w:proofErr w:type="spellStart"/>
      <w:r>
        <w:t>thrombus</w:t>
      </w:r>
      <w:proofErr w:type="spellEnd"/>
      <w:r>
        <w:t xml:space="preserve"> eltávolítására nincs jobban alkalmazható módszer</w:t>
      </w:r>
    </w:p>
    <w:p w14:paraId="0C04F6FB" w14:textId="2198F723" w:rsidR="00FB18E7" w:rsidRDefault="00FB18E7" w:rsidP="003B6463">
      <w:pPr>
        <w:spacing w:line="360" w:lineRule="auto"/>
        <w:ind w:left="425"/>
        <w:jc w:val="both"/>
      </w:pPr>
      <w:r>
        <w:t xml:space="preserve">elméleti megfontolások alapján növelné a </w:t>
      </w:r>
      <w:proofErr w:type="spellStart"/>
      <w:r>
        <w:t>resuscitatio</w:t>
      </w:r>
      <w:proofErr w:type="spellEnd"/>
      <w:r>
        <w:t xml:space="preserve"> hatásosságát, befolyásolhatja sikerességét</w:t>
      </w:r>
    </w:p>
    <w:p w14:paraId="409EFE2F" w14:textId="7606419E" w:rsidR="00FB18E7" w:rsidRDefault="00FB18E7" w:rsidP="003B6463">
      <w:pPr>
        <w:spacing w:line="360" w:lineRule="auto"/>
        <w:ind w:left="425"/>
        <w:jc w:val="both"/>
      </w:pPr>
      <w:proofErr w:type="spellStart"/>
      <w:r>
        <w:t>esetenként</w:t>
      </w:r>
      <w:proofErr w:type="spellEnd"/>
      <w:r>
        <w:t xml:space="preserve"> kétséges diagnózis</w:t>
      </w:r>
    </w:p>
    <w:p w14:paraId="69103C23" w14:textId="17DD89A7" w:rsidR="00FB18E7" w:rsidRDefault="00FB18E7" w:rsidP="003B6463">
      <w:pPr>
        <w:spacing w:line="360" w:lineRule="auto"/>
        <w:ind w:left="425"/>
        <w:jc w:val="both"/>
      </w:pPr>
      <w:r>
        <w:t>nincs kontrollált vizsgálat, nem áll rendelkezésre kellő adat</w:t>
      </w:r>
    </w:p>
    <w:p w14:paraId="28F67CF9" w14:textId="17AB8360" w:rsidR="00FB18E7" w:rsidRDefault="00FB18E7" w:rsidP="003B6463">
      <w:pPr>
        <w:spacing w:line="360" w:lineRule="auto"/>
        <w:ind w:left="425"/>
        <w:jc w:val="both"/>
      </w:pPr>
      <w:r>
        <w:t>Nincs állásfoglalás és ajánlás a kérdésben</w:t>
      </w:r>
    </w:p>
    <w:p w14:paraId="43CBB37B" w14:textId="77777777" w:rsidR="003B6463" w:rsidRDefault="003B6463" w:rsidP="003B6463">
      <w:pPr>
        <w:spacing w:line="276" w:lineRule="auto"/>
        <w:ind w:left="425"/>
        <w:jc w:val="both"/>
        <w:rPr>
          <w:i/>
          <w:iCs/>
        </w:rPr>
      </w:pPr>
    </w:p>
    <w:p w14:paraId="29DBBBBD" w14:textId="0B8D38E0" w:rsidR="00663089" w:rsidRPr="003B6463" w:rsidRDefault="00663089" w:rsidP="003B6463">
      <w:pPr>
        <w:spacing w:line="276" w:lineRule="auto"/>
        <w:ind w:left="425"/>
        <w:jc w:val="both"/>
        <w:rPr>
          <w:i/>
          <w:iCs/>
        </w:rPr>
      </w:pPr>
      <w:r w:rsidRPr="003B6463">
        <w:rPr>
          <w:i/>
          <w:iCs/>
        </w:rPr>
        <w:t>Kutatás:</w:t>
      </w:r>
    </w:p>
    <w:p w14:paraId="165FE493" w14:textId="17B39C88" w:rsidR="00FB18E7" w:rsidRDefault="00FB18E7" w:rsidP="003B6463">
      <w:pPr>
        <w:spacing w:line="276" w:lineRule="auto"/>
        <w:ind w:left="425"/>
        <w:jc w:val="both"/>
      </w:pPr>
      <w:r>
        <w:t xml:space="preserve">vérzéses szövődmények előfordulása tüdőembólia miatt bekövetkezett klinikai halál állapotában, </w:t>
      </w:r>
      <w:proofErr w:type="spellStart"/>
      <w:r>
        <w:t>resuscitatio</w:t>
      </w:r>
      <w:proofErr w:type="spellEnd"/>
      <w:r>
        <w:t xml:space="preserve"> közben végzett </w:t>
      </w:r>
      <w:proofErr w:type="spellStart"/>
      <w:r>
        <w:t>thrombolys</w:t>
      </w:r>
      <w:r w:rsidR="00663089">
        <w:t>is</w:t>
      </w:r>
      <w:proofErr w:type="spellEnd"/>
      <w:r w:rsidR="00663089">
        <w:t xml:space="preserve"> során magas, de túlélés növekedése miatti előny túlszárnyalja azt (kockázat/haszon </w:t>
      </w:r>
      <w:proofErr w:type="gramStart"/>
      <w:r w:rsidR="00663089">
        <w:t>&lt; 1</w:t>
      </w:r>
      <w:proofErr w:type="gramEnd"/>
      <w:r w:rsidR="00663089">
        <w:t>)</w:t>
      </w:r>
    </w:p>
    <w:p w14:paraId="6088BEC8" w14:textId="790BF364" w:rsidR="003B6463" w:rsidRDefault="003B6463" w:rsidP="003B6463">
      <w:pPr>
        <w:spacing w:line="276" w:lineRule="auto"/>
        <w:ind w:left="425"/>
        <w:jc w:val="both"/>
      </w:pPr>
    </w:p>
    <w:p w14:paraId="5A854361" w14:textId="4576CA69" w:rsidR="003B6463" w:rsidRDefault="003B6463" w:rsidP="003B6463">
      <w:pPr>
        <w:spacing w:line="276" w:lineRule="auto"/>
        <w:ind w:left="425"/>
        <w:jc w:val="both"/>
      </w:pPr>
    </w:p>
    <w:p w14:paraId="794006BE" w14:textId="77777777" w:rsidR="003B6463" w:rsidRDefault="003B6463" w:rsidP="003B6463">
      <w:pPr>
        <w:spacing w:line="276" w:lineRule="auto"/>
        <w:ind w:left="425"/>
        <w:jc w:val="both"/>
      </w:pPr>
    </w:p>
    <w:p w14:paraId="3904AD6A" w14:textId="77777777" w:rsidR="00663089" w:rsidRPr="003B6463" w:rsidRDefault="00663089" w:rsidP="00EF65CB">
      <w:pPr>
        <w:spacing w:line="360" w:lineRule="auto"/>
        <w:jc w:val="both"/>
        <w:rPr>
          <w:b/>
          <w:bCs/>
          <w:i/>
          <w:iCs/>
        </w:rPr>
      </w:pPr>
      <w:r w:rsidRPr="003B6463">
        <w:rPr>
          <w:b/>
          <w:bCs/>
          <w:i/>
          <w:iCs/>
        </w:rPr>
        <w:t xml:space="preserve">(vér)áramlás befolyásolja: </w:t>
      </w:r>
    </w:p>
    <w:p w14:paraId="72F9EB56" w14:textId="40CDA58F" w:rsidR="00663089" w:rsidRDefault="00663089" w:rsidP="00663089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az ér két oldala közötti nyomáskülönbség (minél nagyobb</w:t>
      </w:r>
      <w:r w:rsidR="00B06717">
        <w:t xml:space="preserve"> a különbség</w:t>
      </w:r>
      <w:r>
        <w:t>, ann</w:t>
      </w:r>
      <w:r w:rsidR="00B06717">
        <w:t>ál nagyobb az áramlás)</w:t>
      </w:r>
    </w:p>
    <w:p w14:paraId="2C554288" w14:textId="1BEEC58A" w:rsidR="00B06717" w:rsidRDefault="00B06717" w:rsidP="00663089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lumen sugara (tágassága) ha nő akkor nő az áramlás nagysága</w:t>
      </w:r>
      <w:r>
        <w:tab/>
        <w:t>(negyedik hatvány – nagyon nagy mértékben!)</w:t>
      </w:r>
    </w:p>
    <w:p w14:paraId="6E4FF4C1" w14:textId="4E2E1B16" w:rsidR="00B06717" w:rsidRDefault="00B06717" w:rsidP="00663089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minél hosszabb az ér, úgy csökken az áramlás nagysága</w:t>
      </w:r>
    </w:p>
    <w:p w14:paraId="59D20C35" w14:textId="423C16DF" w:rsidR="00B06717" w:rsidRDefault="00B06717" w:rsidP="00663089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viszkozitás (belső súrlódás) ha nagyobb az átáramló folyadék viszkozitása, akkor csökken az áramlás.</w:t>
      </w:r>
    </w:p>
    <w:p w14:paraId="08EFF819" w14:textId="16BC085C" w:rsidR="00663089" w:rsidRPr="003B6463" w:rsidRDefault="00663089" w:rsidP="00EF65CB">
      <w:pPr>
        <w:spacing w:line="360" w:lineRule="auto"/>
        <w:jc w:val="both"/>
        <w:rPr>
          <w:u w:val="single"/>
        </w:rPr>
      </w:pPr>
      <w:r w:rsidRPr="003B6463">
        <w:rPr>
          <w:u w:val="single"/>
        </w:rPr>
        <w:t>Kutatás:</w:t>
      </w:r>
    </w:p>
    <w:p w14:paraId="46996400" w14:textId="1D2E629A" w:rsidR="00663089" w:rsidRDefault="00663089" w:rsidP="003B6463">
      <w:pPr>
        <w:spacing w:line="360" w:lineRule="auto"/>
        <w:ind w:left="425"/>
        <w:jc w:val="both"/>
      </w:pPr>
      <w:proofErr w:type="spellStart"/>
      <w:r>
        <w:t>thrombolysis</w:t>
      </w:r>
      <w:proofErr w:type="spellEnd"/>
      <w:r>
        <w:t xml:space="preserve"> kórházon kívül megvalósítható és biztonságos</w:t>
      </w:r>
    </w:p>
    <w:p w14:paraId="178963F9" w14:textId="096172D4" w:rsidR="00663089" w:rsidRDefault="00663089" w:rsidP="003B6463">
      <w:pPr>
        <w:spacing w:line="360" w:lineRule="auto"/>
        <w:ind w:left="425"/>
        <w:jc w:val="both"/>
      </w:pPr>
      <w:r>
        <w:t xml:space="preserve">a </w:t>
      </w:r>
      <w:proofErr w:type="spellStart"/>
      <w:r>
        <w:t>thrombolytikus</w:t>
      </w:r>
      <w:proofErr w:type="spellEnd"/>
      <w:r>
        <w:t xml:space="preserve"> kezelés nem okozott a CPR-</w:t>
      </w:r>
      <w:proofErr w:type="spellStart"/>
      <w:r>
        <w:t>rel</w:t>
      </w:r>
      <w:proofErr w:type="spellEnd"/>
      <w:r>
        <w:t xml:space="preserve"> összefüggő vérzéses szövődményt</w:t>
      </w:r>
    </w:p>
    <w:p w14:paraId="7A7EEEC7" w14:textId="521DC008" w:rsidR="00663089" w:rsidRDefault="00663089" w:rsidP="003B6463">
      <w:pPr>
        <w:spacing w:line="360" w:lineRule="auto"/>
        <w:ind w:left="425"/>
        <w:jc w:val="both"/>
      </w:pPr>
      <w:r>
        <w:t>szignifikáns növekedést eredményez a ROSC és a kórházi átadás esetén</w:t>
      </w:r>
    </w:p>
    <w:p w14:paraId="5A5CC806" w14:textId="4BC77D5C" w:rsidR="00663089" w:rsidRDefault="00663089" w:rsidP="003B6463">
      <w:pPr>
        <w:spacing w:line="360" w:lineRule="auto"/>
        <w:ind w:left="425"/>
        <w:jc w:val="both"/>
      </w:pPr>
      <w:r>
        <w:t xml:space="preserve">azok a betegek, akiknél CPR szükséges többet „profitálnak” a </w:t>
      </w:r>
      <w:proofErr w:type="spellStart"/>
      <w:r>
        <w:t>thrombolysisből</w:t>
      </w:r>
      <w:proofErr w:type="spellEnd"/>
      <w:r>
        <w:t>, mint azok, akiknél nem kell CPR</w:t>
      </w:r>
    </w:p>
    <w:p w14:paraId="0669A197" w14:textId="77777777" w:rsidR="006D4186" w:rsidRDefault="006D4186" w:rsidP="006D4186">
      <w:pPr>
        <w:spacing w:line="360" w:lineRule="auto"/>
        <w:jc w:val="both"/>
      </w:pPr>
    </w:p>
    <w:p w14:paraId="73C2D037" w14:textId="77777777" w:rsidR="006D4186" w:rsidRDefault="006D4186" w:rsidP="006D4186">
      <w:pPr>
        <w:spacing w:line="360" w:lineRule="auto"/>
        <w:jc w:val="both"/>
      </w:pPr>
    </w:p>
    <w:p w14:paraId="7E8C52F4" w14:textId="3874F018" w:rsidR="006D4186" w:rsidRPr="003B6463" w:rsidRDefault="005B268A" w:rsidP="006D4186">
      <w:pPr>
        <w:spacing w:line="360" w:lineRule="auto"/>
        <w:jc w:val="both"/>
        <w:rPr>
          <w:b/>
          <w:bCs/>
        </w:rPr>
      </w:pPr>
      <w:proofErr w:type="spellStart"/>
      <w:r w:rsidRPr="003B6463">
        <w:rPr>
          <w:b/>
          <w:bCs/>
        </w:rPr>
        <w:t>Fibrinolytikumok</w:t>
      </w:r>
      <w:proofErr w:type="spellEnd"/>
    </w:p>
    <w:p w14:paraId="792BA7CD" w14:textId="0A30E9A8" w:rsidR="005B268A" w:rsidRDefault="005B268A" w:rsidP="003B6463">
      <w:pPr>
        <w:spacing w:line="360" w:lineRule="auto"/>
        <w:ind w:left="425"/>
        <w:jc w:val="both"/>
      </w:pPr>
      <w:r>
        <w:t xml:space="preserve">Első generációs: </w:t>
      </w:r>
      <w:proofErr w:type="spellStart"/>
      <w:r>
        <w:t>Streptokinase</w:t>
      </w:r>
      <w:proofErr w:type="spellEnd"/>
      <w:r>
        <w:t xml:space="preserve">, </w:t>
      </w:r>
      <w:proofErr w:type="spellStart"/>
      <w:r>
        <w:t>Urokinase</w:t>
      </w:r>
      <w:proofErr w:type="spellEnd"/>
    </w:p>
    <w:p w14:paraId="118079D2" w14:textId="22635772" w:rsidR="005B268A" w:rsidRDefault="005B268A" w:rsidP="003B6463">
      <w:pPr>
        <w:spacing w:line="360" w:lineRule="auto"/>
        <w:ind w:left="425"/>
        <w:jc w:val="both"/>
      </w:pPr>
      <w:r>
        <w:t>Második generációs: t-PA (</w:t>
      </w:r>
      <w:proofErr w:type="spellStart"/>
      <w:r>
        <w:t>Alteplase</w:t>
      </w:r>
      <w:proofErr w:type="spellEnd"/>
      <w:r>
        <w:t>)</w:t>
      </w:r>
    </w:p>
    <w:p w14:paraId="734FB13D" w14:textId="41B586BE" w:rsidR="005B268A" w:rsidRPr="001C55DD" w:rsidRDefault="005B268A" w:rsidP="003B6463">
      <w:pPr>
        <w:spacing w:line="360" w:lineRule="auto"/>
        <w:ind w:left="425"/>
        <w:jc w:val="both"/>
      </w:pPr>
      <w:r>
        <w:t>Harmadik generációs: r-PA (</w:t>
      </w:r>
      <w:proofErr w:type="spellStart"/>
      <w:r>
        <w:t>Reteplase</w:t>
      </w:r>
      <w:proofErr w:type="spellEnd"/>
      <w:r>
        <w:t>), TNK-t-PA (</w:t>
      </w:r>
      <w:proofErr w:type="spellStart"/>
      <w:r>
        <w:t>Tenecteplase</w:t>
      </w:r>
      <w:proofErr w:type="spellEnd"/>
      <w:r>
        <w:t>)</w:t>
      </w:r>
    </w:p>
    <w:sectPr w:rsidR="005B268A" w:rsidRPr="001C55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971" w14:textId="77777777" w:rsidR="007E55E8" w:rsidRDefault="007E55E8" w:rsidP="00490CD0">
      <w:pPr>
        <w:spacing w:after="0" w:line="240" w:lineRule="auto"/>
      </w:pPr>
      <w:r>
        <w:separator/>
      </w:r>
    </w:p>
  </w:endnote>
  <w:endnote w:type="continuationSeparator" w:id="0">
    <w:p w14:paraId="0C3FA6F6" w14:textId="77777777" w:rsidR="007E55E8" w:rsidRDefault="007E55E8" w:rsidP="0049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29114"/>
      <w:docPartObj>
        <w:docPartGallery w:val="Page Numbers (Bottom of Page)"/>
        <w:docPartUnique/>
      </w:docPartObj>
    </w:sdtPr>
    <w:sdtContent>
      <w:p w14:paraId="09FD48E8" w14:textId="1448B076" w:rsidR="00490CD0" w:rsidRDefault="00490CD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C52F3" w14:textId="77777777" w:rsidR="00490CD0" w:rsidRDefault="00490C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2F4B" w14:textId="77777777" w:rsidR="007E55E8" w:rsidRDefault="007E55E8" w:rsidP="00490CD0">
      <w:pPr>
        <w:spacing w:after="0" w:line="240" w:lineRule="auto"/>
      </w:pPr>
      <w:r>
        <w:separator/>
      </w:r>
    </w:p>
  </w:footnote>
  <w:footnote w:type="continuationSeparator" w:id="0">
    <w:p w14:paraId="349B99C6" w14:textId="77777777" w:rsidR="007E55E8" w:rsidRDefault="007E55E8" w:rsidP="0049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3C6"/>
    <w:multiLevelType w:val="hybridMultilevel"/>
    <w:tmpl w:val="BEE269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A43"/>
    <w:multiLevelType w:val="hybridMultilevel"/>
    <w:tmpl w:val="3ABEF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07D1"/>
    <w:multiLevelType w:val="hybridMultilevel"/>
    <w:tmpl w:val="2500D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28F5"/>
    <w:multiLevelType w:val="hybridMultilevel"/>
    <w:tmpl w:val="1584AABC"/>
    <w:lvl w:ilvl="0" w:tplc="040E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AA26D2F"/>
    <w:multiLevelType w:val="hybridMultilevel"/>
    <w:tmpl w:val="CBDC2E40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C551F31"/>
    <w:multiLevelType w:val="hybridMultilevel"/>
    <w:tmpl w:val="B19AD5E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B54DA0"/>
    <w:multiLevelType w:val="hybridMultilevel"/>
    <w:tmpl w:val="5B983F2E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3AB157E"/>
    <w:multiLevelType w:val="hybridMultilevel"/>
    <w:tmpl w:val="68E0EE44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C366BE"/>
    <w:multiLevelType w:val="hybridMultilevel"/>
    <w:tmpl w:val="B87AD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7EC5"/>
    <w:multiLevelType w:val="hybridMultilevel"/>
    <w:tmpl w:val="56BE4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0665"/>
    <w:multiLevelType w:val="hybridMultilevel"/>
    <w:tmpl w:val="EE7CD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1303"/>
    <w:multiLevelType w:val="hybridMultilevel"/>
    <w:tmpl w:val="2A509426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9CD728C"/>
    <w:multiLevelType w:val="hybridMultilevel"/>
    <w:tmpl w:val="8F505D32"/>
    <w:lvl w:ilvl="0" w:tplc="E5905E78">
      <w:start w:val="30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AE16D98"/>
    <w:multiLevelType w:val="hybridMultilevel"/>
    <w:tmpl w:val="5E1CF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E57"/>
    <w:multiLevelType w:val="hybridMultilevel"/>
    <w:tmpl w:val="FA9CC918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2BE114B"/>
    <w:multiLevelType w:val="hybridMultilevel"/>
    <w:tmpl w:val="57AE27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06D83"/>
    <w:multiLevelType w:val="hybridMultilevel"/>
    <w:tmpl w:val="01324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381"/>
    <w:multiLevelType w:val="hybridMultilevel"/>
    <w:tmpl w:val="D7708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166DA"/>
    <w:multiLevelType w:val="hybridMultilevel"/>
    <w:tmpl w:val="17E2B024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93F70E7"/>
    <w:multiLevelType w:val="hybridMultilevel"/>
    <w:tmpl w:val="23225AD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F1A7D"/>
    <w:multiLevelType w:val="hybridMultilevel"/>
    <w:tmpl w:val="DECCD5A6"/>
    <w:lvl w:ilvl="0" w:tplc="040E0013">
      <w:start w:val="1"/>
      <w:numFmt w:val="upperRoman"/>
      <w:lvlText w:val="%1."/>
      <w:lvlJc w:val="righ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2DE6CE4"/>
    <w:multiLevelType w:val="hybridMultilevel"/>
    <w:tmpl w:val="7CB4A6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A0042"/>
    <w:multiLevelType w:val="hybridMultilevel"/>
    <w:tmpl w:val="04C2CAA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21"/>
  </w:num>
  <w:num w:numId="6">
    <w:abstractNumId w:val="16"/>
  </w:num>
  <w:num w:numId="7">
    <w:abstractNumId w:val="1"/>
  </w:num>
  <w:num w:numId="8">
    <w:abstractNumId w:val="19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14"/>
  </w:num>
  <w:num w:numId="15">
    <w:abstractNumId w:val="2"/>
  </w:num>
  <w:num w:numId="16">
    <w:abstractNumId w:val="22"/>
  </w:num>
  <w:num w:numId="17">
    <w:abstractNumId w:val="18"/>
  </w:num>
  <w:num w:numId="18">
    <w:abstractNumId w:val="11"/>
  </w:num>
  <w:num w:numId="19">
    <w:abstractNumId w:val="12"/>
  </w:num>
  <w:num w:numId="20">
    <w:abstractNumId w:val="20"/>
  </w:num>
  <w:num w:numId="21">
    <w:abstractNumId w:val="6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8A"/>
    <w:rsid w:val="0002414B"/>
    <w:rsid w:val="000272F5"/>
    <w:rsid w:val="0003004C"/>
    <w:rsid w:val="00077177"/>
    <w:rsid w:val="0010104B"/>
    <w:rsid w:val="00114692"/>
    <w:rsid w:val="00117766"/>
    <w:rsid w:val="001660B5"/>
    <w:rsid w:val="001B6850"/>
    <w:rsid w:val="001C55DD"/>
    <w:rsid w:val="002042D2"/>
    <w:rsid w:val="00230415"/>
    <w:rsid w:val="002A24F1"/>
    <w:rsid w:val="002A76E3"/>
    <w:rsid w:val="002E77CC"/>
    <w:rsid w:val="0031429F"/>
    <w:rsid w:val="0031660D"/>
    <w:rsid w:val="0033447A"/>
    <w:rsid w:val="00345587"/>
    <w:rsid w:val="003528A9"/>
    <w:rsid w:val="00353FE4"/>
    <w:rsid w:val="003B6463"/>
    <w:rsid w:val="003C6723"/>
    <w:rsid w:val="003F51C2"/>
    <w:rsid w:val="0045328A"/>
    <w:rsid w:val="00490CD0"/>
    <w:rsid w:val="0054516A"/>
    <w:rsid w:val="00595D38"/>
    <w:rsid w:val="005A7F12"/>
    <w:rsid w:val="005B268A"/>
    <w:rsid w:val="0064132F"/>
    <w:rsid w:val="00663089"/>
    <w:rsid w:val="006D4186"/>
    <w:rsid w:val="006E6B23"/>
    <w:rsid w:val="006F00AC"/>
    <w:rsid w:val="006F470A"/>
    <w:rsid w:val="0072229C"/>
    <w:rsid w:val="007738DE"/>
    <w:rsid w:val="00776BC3"/>
    <w:rsid w:val="007D6526"/>
    <w:rsid w:val="007E55E8"/>
    <w:rsid w:val="007E55FC"/>
    <w:rsid w:val="0081585C"/>
    <w:rsid w:val="0082265C"/>
    <w:rsid w:val="00830183"/>
    <w:rsid w:val="00911E43"/>
    <w:rsid w:val="0094579B"/>
    <w:rsid w:val="00AB2E2E"/>
    <w:rsid w:val="00AB3F3D"/>
    <w:rsid w:val="00AB5D5D"/>
    <w:rsid w:val="00AE0F74"/>
    <w:rsid w:val="00B06717"/>
    <w:rsid w:val="00B13B18"/>
    <w:rsid w:val="00B44CE3"/>
    <w:rsid w:val="00B52FD3"/>
    <w:rsid w:val="00BA4E86"/>
    <w:rsid w:val="00C744BF"/>
    <w:rsid w:val="00C82ACB"/>
    <w:rsid w:val="00CF0424"/>
    <w:rsid w:val="00CF26C4"/>
    <w:rsid w:val="00E2503D"/>
    <w:rsid w:val="00E419D7"/>
    <w:rsid w:val="00ED6867"/>
    <w:rsid w:val="00EF65CB"/>
    <w:rsid w:val="00F37321"/>
    <w:rsid w:val="00F97ECC"/>
    <w:rsid w:val="00FA5994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6D5"/>
  <w15:chartTrackingRefBased/>
  <w15:docId w15:val="{37588E8C-4981-4459-A89F-B06350A7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2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0CD0"/>
  </w:style>
  <w:style w:type="paragraph" w:styleId="llb">
    <w:name w:val="footer"/>
    <w:basedOn w:val="Norml"/>
    <w:link w:val="llbChar"/>
    <w:uiPriority w:val="99"/>
    <w:unhideWhenUsed/>
    <w:rsid w:val="0049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1803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25</cp:revision>
  <dcterms:created xsi:type="dcterms:W3CDTF">2022-01-11T10:14:00Z</dcterms:created>
  <dcterms:modified xsi:type="dcterms:W3CDTF">2022-01-11T18:18:00Z</dcterms:modified>
</cp:coreProperties>
</file>