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9326"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Pécsi Tudományegyetem</w:t>
      </w:r>
    </w:p>
    <w:p w14:paraId="57FB1AA7"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Egészségtudományi Kar</w:t>
      </w:r>
    </w:p>
    <w:p w14:paraId="573A70A1"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77FFA2E8"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Szombathelyi Képzési Központ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44653">
      <w:pPr>
        <w:spacing w:line="259" w:lineRule="auto"/>
        <w:jc w:val="center"/>
        <w:rPr>
          <w:rFonts w:eastAsia="Calibri" w:cs="Times New Roman"/>
          <w:sz w:val="32"/>
        </w:rPr>
      </w:pPr>
    </w:p>
    <w:p w14:paraId="13E25B2F"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71F7BA7F" w14:textId="47BA9EFC" w:rsidR="00744653" w:rsidRDefault="00744653" w:rsidP="00744653">
      <w:pPr>
        <w:rPr>
          <w:rFonts w:cs="Times New Roman"/>
          <w:b/>
          <w:bCs/>
          <w:sz w:val="32"/>
          <w:szCs w:val="32"/>
        </w:rPr>
      </w:pPr>
    </w:p>
    <w:sdt>
      <w:sdtPr>
        <w:rPr>
          <w:b/>
        </w:rPr>
        <w:id w:val="-2073797118"/>
        <w:docPartObj>
          <w:docPartGallery w:val="Table of Contents"/>
          <w:docPartUnique/>
        </w:docPartObj>
      </w:sdtPr>
      <w:sdtEndPr>
        <w:rPr>
          <w:b w:val="0"/>
          <w:bCs/>
        </w:rPr>
      </w:sdtEndPr>
      <w:sdtContent>
        <w:p w14:paraId="479ECAD5" w14:textId="3699CC04" w:rsidR="002F2AAA" w:rsidRDefault="002F2AAA" w:rsidP="00584135">
          <w:r>
            <w:t>Tartalomjegyzék</w:t>
          </w:r>
        </w:p>
        <w:p w14:paraId="1AE73DA1" w14:textId="5498FAC8" w:rsidR="009C1BE2" w:rsidRDefault="002F2AAA">
          <w:pPr>
            <w:pStyle w:val="TJ1"/>
            <w:tabs>
              <w:tab w:val="left" w:pos="480"/>
              <w:tab w:val="right" w:leader="dot" w:pos="9062"/>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57809500" w:history="1">
            <w:r w:rsidR="009C1BE2" w:rsidRPr="00642C3C">
              <w:rPr>
                <w:rStyle w:val="Hiperhivatkozs"/>
                <w:noProof/>
              </w:rPr>
              <w:t>1.</w:t>
            </w:r>
            <w:r w:rsidR="009C1BE2">
              <w:rPr>
                <w:rFonts w:asciiTheme="minorHAnsi" w:eastAsiaTheme="minorEastAsia" w:hAnsiTheme="minorHAnsi"/>
                <w:noProof/>
                <w:sz w:val="22"/>
                <w:lang w:eastAsia="hu-HU"/>
              </w:rPr>
              <w:tab/>
            </w:r>
            <w:r w:rsidR="009C1BE2" w:rsidRPr="00642C3C">
              <w:rPr>
                <w:rStyle w:val="Hiperhivatkozs"/>
                <w:noProof/>
              </w:rPr>
              <w:t>Problémafelvetés, célkitűzés:</w:t>
            </w:r>
            <w:r w:rsidR="009C1BE2">
              <w:rPr>
                <w:noProof/>
                <w:webHidden/>
              </w:rPr>
              <w:tab/>
            </w:r>
            <w:r w:rsidR="009C1BE2">
              <w:rPr>
                <w:noProof/>
                <w:webHidden/>
              </w:rPr>
              <w:fldChar w:fldCharType="begin"/>
            </w:r>
            <w:r w:rsidR="009C1BE2">
              <w:rPr>
                <w:noProof/>
                <w:webHidden/>
              </w:rPr>
              <w:instrText xml:space="preserve"> PAGEREF _Toc57809500 \h </w:instrText>
            </w:r>
            <w:r w:rsidR="009C1BE2">
              <w:rPr>
                <w:noProof/>
                <w:webHidden/>
              </w:rPr>
            </w:r>
            <w:r w:rsidR="009C1BE2">
              <w:rPr>
                <w:noProof/>
                <w:webHidden/>
              </w:rPr>
              <w:fldChar w:fldCharType="separate"/>
            </w:r>
            <w:r w:rsidR="009C1BE2">
              <w:rPr>
                <w:noProof/>
                <w:webHidden/>
              </w:rPr>
              <w:t>3</w:t>
            </w:r>
            <w:r w:rsidR="009C1BE2">
              <w:rPr>
                <w:noProof/>
                <w:webHidden/>
              </w:rPr>
              <w:fldChar w:fldCharType="end"/>
            </w:r>
          </w:hyperlink>
        </w:p>
        <w:p w14:paraId="34341BFC" w14:textId="31687310" w:rsidR="009C1BE2" w:rsidRDefault="00E86B72">
          <w:pPr>
            <w:pStyle w:val="TJ1"/>
            <w:tabs>
              <w:tab w:val="left" w:pos="480"/>
              <w:tab w:val="right" w:leader="dot" w:pos="9062"/>
            </w:tabs>
            <w:rPr>
              <w:rFonts w:asciiTheme="minorHAnsi" w:eastAsiaTheme="minorEastAsia" w:hAnsiTheme="minorHAnsi"/>
              <w:noProof/>
              <w:sz w:val="22"/>
              <w:lang w:eastAsia="hu-HU"/>
            </w:rPr>
          </w:pPr>
          <w:hyperlink w:anchor="_Toc57809501" w:history="1">
            <w:r w:rsidR="009C1BE2" w:rsidRPr="00642C3C">
              <w:rPr>
                <w:rStyle w:val="Hiperhivatkozs"/>
                <w:noProof/>
              </w:rPr>
              <w:t>2.</w:t>
            </w:r>
            <w:r w:rsidR="009C1BE2">
              <w:rPr>
                <w:rFonts w:asciiTheme="minorHAnsi" w:eastAsiaTheme="minorEastAsia" w:hAnsiTheme="minorHAnsi"/>
                <w:noProof/>
                <w:sz w:val="22"/>
                <w:lang w:eastAsia="hu-HU"/>
              </w:rPr>
              <w:tab/>
            </w:r>
            <w:r w:rsidR="009C1BE2" w:rsidRPr="00642C3C">
              <w:rPr>
                <w:rStyle w:val="Hiperhivatkozs"/>
                <w:noProof/>
              </w:rPr>
              <w:t>Hipotézisek:</w:t>
            </w:r>
            <w:r w:rsidR="009C1BE2">
              <w:rPr>
                <w:noProof/>
                <w:webHidden/>
              </w:rPr>
              <w:tab/>
            </w:r>
            <w:r w:rsidR="009C1BE2">
              <w:rPr>
                <w:noProof/>
                <w:webHidden/>
              </w:rPr>
              <w:fldChar w:fldCharType="begin"/>
            </w:r>
            <w:r w:rsidR="009C1BE2">
              <w:rPr>
                <w:noProof/>
                <w:webHidden/>
              </w:rPr>
              <w:instrText xml:space="preserve"> PAGEREF _Toc57809501 \h </w:instrText>
            </w:r>
            <w:r w:rsidR="009C1BE2">
              <w:rPr>
                <w:noProof/>
                <w:webHidden/>
              </w:rPr>
            </w:r>
            <w:r w:rsidR="009C1BE2">
              <w:rPr>
                <w:noProof/>
                <w:webHidden/>
              </w:rPr>
              <w:fldChar w:fldCharType="separate"/>
            </w:r>
            <w:r w:rsidR="009C1BE2">
              <w:rPr>
                <w:noProof/>
                <w:webHidden/>
              </w:rPr>
              <w:t>4</w:t>
            </w:r>
            <w:r w:rsidR="009C1BE2">
              <w:rPr>
                <w:noProof/>
                <w:webHidden/>
              </w:rPr>
              <w:fldChar w:fldCharType="end"/>
            </w:r>
          </w:hyperlink>
        </w:p>
        <w:p w14:paraId="4E226BDC" w14:textId="5E3912AE" w:rsidR="009C1BE2" w:rsidRDefault="00E86B72">
          <w:pPr>
            <w:pStyle w:val="TJ1"/>
            <w:tabs>
              <w:tab w:val="left" w:pos="480"/>
              <w:tab w:val="right" w:leader="dot" w:pos="9062"/>
            </w:tabs>
            <w:rPr>
              <w:rFonts w:asciiTheme="minorHAnsi" w:eastAsiaTheme="minorEastAsia" w:hAnsiTheme="minorHAnsi"/>
              <w:noProof/>
              <w:sz w:val="22"/>
              <w:lang w:eastAsia="hu-HU"/>
            </w:rPr>
          </w:pPr>
          <w:hyperlink w:anchor="_Toc57809502" w:history="1">
            <w:r w:rsidR="009C1BE2" w:rsidRPr="00642C3C">
              <w:rPr>
                <w:rStyle w:val="Hiperhivatkozs"/>
                <w:noProof/>
              </w:rPr>
              <w:t>3.</w:t>
            </w:r>
            <w:r w:rsidR="009C1BE2">
              <w:rPr>
                <w:rFonts w:asciiTheme="minorHAnsi" w:eastAsiaTheme="minorEastAsia" w:hAnsiTheme="minorHAnsi"/>
                <w:noProof/>
                <w:sz w:val="22"/>
                <w:lang w:eastAsia="hu-HU"/>
              </w:rPr>
              <w:tab/>
            </w:r>
            <w:r w:rsidR="009C1BE2" w:rsidRPr="00642C3C">
              <w:rPr>
                <w:rStyle w:val="Hiperhivatkozs"/>
                <w:noProof/>
              </w:rPr>
              <w:t>Szakirodalomi áttekintés:</w:t>
            </w:r>
            <w:r w:rsidR="009C1BE2">
              <w:rPr>
                <w:noProof/>
                <w:webHidden/>
              </w:rPr>
              <w:tab/>
            </w:r>
            <w:r w:rsidR="009C1BE2">
              <w:rPr>
                <w:noProof/>
                <w:webHidden/>
              </w:rPr>
              <w:fldChar w:fldCharType="begin"/>
            </w:r>
            <w:r w:rsidR="009C1BE2">
              <w:rPr>
                <w:noProof/>
                <w:webHidden/>
              </w:rPr>
              <w:instrText xml:space="preserve"> PAGEREF _Toc57809502 \h </w:instrText>
            </w:r>
            <w:r w:rsidR="009C1BE2">
              <w:rPr>
                <w:noProof/>
                <w:webHidden/>
              </w:rPr>
            </w:r>
            <w:r w:rsidR="009C1BE2">
              <w:rPr>
                <w:noProof/>
                <w:webHidden/>
              </w:rPr>
              <w:fldChar w:fldCharType="separate"/>
            </w:r>
            <w:r w:rsidR="009C1BE2">
              <w:rPr>
                <w:noProof/>
                <w:webHidden/>
              </w:rPr>
              <w:t>4</w:t>
            </w:r>
            <w:r w:rsidR="009C1BE2">
              <w:rPr>
                <w:noProof/>
                <w:webHidden/>
              </w:rPr>
              <w:fldChar w:fldCharType="end"/>
            </w:r>
          </w:hyperlink>
        </w:p>
        <w:p w14:paraId="1990C48B" w14:textId="513D1CC7" w:rsidR="009C1BE2" w:rsidRDefault="00E86B72">
          <w:pPr>
            <w:pStyle w:val="TJ1"/>
            <w:tabs>
              <w:tab w:val="left" w:pos="480"/>
              <w:tab w:val="right" w:leader="dot" w:pos="9062"/>
            </w:tabs>
            <w:rPr>
              <w:rFonts w:asciiTheme="minorHAnsi" w:eastAsiaTheme="minorEastAsia" w:hAnsiTheme="minorHAnsi"/>
              <w:noProof/>
              <w:sz w:val="22"/>
              <w:lang w:eastAsia="hu-HU"/>
            </w:rPr>
          </w:pPr>
          <w:hyperlink w:anchor="_Toc57809503" w:history="1">
            <w:r w:rsidR="009C1BE2" w:rsidRPr="00642C3C">
              <w:rPr>
                <w:rStyle w:val="Hiperhivatkozs"/>
                <w:noProof/>
              </w:rPr>
              <w:t>4.</w:t>
            </w:r>
            <w:r w:rsidR="009C1BE2">
              <w:rPr>
                <w:rFonts w:asciiTheme="minorHAnsi" w:eastAsiaTheme="minorEastAsia" w:hAnsiTheme="minorHAnsi"/>
                <w:noProof/>
                <w:sz w:val="22"/>
                <w:lang w:eastAsia="hu-HU"/>
              </w:rPr>
              <w:tab/>
            </w:r>
            <w:r w:rsidR="009C1BE2" w:rsidRPr="00642C3C">
              <w:rPr>
                <w:rStyle w:val="Hiperhivatkozs"/>
                <w:noProof/>
              </w:rPr>
              <w:t>Tervezett kutatás:</w:t>
            </w:r>
            <w:r w:rsidR="009C1BE2">
              <w:rPr>
                <w:noProof/>
                <w:webHidden/>
              </w:rPr>
              <w:tab/>
            </w:r>
            <w:r w:rsidR="009C1BE2">
              <w:rPr>
                <w:noProof/>
                <w:webHidden/>
              </w:rPr>
              <w:fldChar w:fldCharType="begin"/>
            </w:r>
            <w:r w:rsidR="009C1BE2">
              <w:rPr>
                <w:noProof/>
                <w:webHidden/>
              </w:rPr>
              <w:instrText xml:space="preserve"> PAGEREF _Toc57809503 \h </w:instrText>
            </w:r>
            <w:r w:rsidR="009C1BE2">
              <w:rPr>
                <w:noProof/>
                <w:webHidden/>
              </w:rPr>
            </w:r>
            <w:r w:rsidR="009C1BE2">
              <w:rPr>
                <w:noProof/>
                <w:webHidden/>
              </w:rPr>
              <w:fldChar w:fldCharType="separate"/>
            </w:r>
            <w:r w:rsidR="009C1BE2">
              <w:rPr>
                <w:noProof/>
                <w:webHidden/>
              </w:rPr>
              <w:t>12</w:t>
            </w:r>
            <w:r w:rsidR="009C1BE2">
              <w:rPr>
                <w:noProof/>
                <w:webHidden/>
              </w:rPr>
              <w:fldChar w:fldCharType="end"/>
            </w:r>
          </w:hyperlink>
        </w:p>
        <w:p w14:paraId="61D0D85E" w14:textId="52CC32E4"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04" w:history="1">
            <w:r w:rsidR="009C1BE2" w:rsidRPr="00642C3C">
              <w:rPr>
                <w:rStyle w:val="Hiperhivatkozs"/>
                <w:rFonts w:cs="Times New Roman"/>
                <w:bCs/>
                <w:noProof/>
              </w:rPr>
              <w:t>4.1</w:t>
            </w:r>
            <w:r w:rsidR="009C1BE2">
              <w:rPr>
                <w:rFonts w:asciiTheme="minorHAnsi" w:eastAsiaTheme="minorEastAsia" w:hAnsiTheme="minorHAnsi"/>
                <w:noProof/>
                <w:sz w:val="22"/>
                <w:lang w:eastAsia="hu-HU"/>
              </w:rPr>
              <w:tab/>
            </w:r>
            <w:r w:rsidR="009C1BE2" w:rsidRPr="00642C3C">
              <w:rPr>
                <w:rStyle w:val="Hiperhivatkozs"/>
                <w:noProof/>
              </w:rPr>
              <w:t>Kutatás típusa</w:t>
            </w:r>
            <w:r w:rsidR="009C1BE2">
              <w:rPr>
                <w:noProof/>
                <w:webHidden/>
              </w:rPr>
              <w:tab/>
            </w:r>
            <w:r w:rsidR="009C1BE2">
              <w:rPr>
                <w:noProof/>
                <w:webHidden/>
              </w:rPr>
              <w:fldChar w:fldCharType="begin"/>
            </w:r>
            <w:r w:rsidR="009C1BE2">
              <w:rPr>
                <w:noProof/>
                <w:webHidden/>
              </w:rPr>
              <w:instrText xml:space="preserve"> PAGEREF _Toc57809504 \h </w:instrText>
            </w:r>
            <w:r w:rsidR="009C1BE2">
              <w:rPr>
                <w:noProof/>
                <w:webHidden/>
              </w:rPr>
            </w:r>
            <w:r w:rsidR="009C1BE2">
              <w:rPr>
                <w:noProof/>
                <w:webHidden/>
              </w:rPr>
              <w:fldChar w:fldCharType="separate"/>
            </w:r>
            <w:r w:rsidR="009C1BE2">
              <w:rPr>
                <w:noProof/>
                <w:webHidden/>
              </w:rPr>
              <w:t>12</w:t>
            </w:r>
            <w:r w:rsidR="009C1BE2">
              <w:rPr>
                <w:noProof/>
                <w:webHidden/>
              </w:rPr>
              <w:fldChar w:fldCharType="end"/>
            </w:r>
          </w:hyperlink>
        </w:p>
        <w:p w14:paraId="2409801E" w14:textId="6118DD01"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05" w:history="1">
            <w:r w:rsidR="009C1BE2" w:rsidRPr="00642C3C">
              <w:rPr>
                <w:rStyle w:val="Hiperhivatkozs"/>
                <w:rFonts w:cs="Times New Roman"/>
                <w:bCs/>
                <w:noProof/>
              </w:rPr>
              <w:t>4.2</w:t>
            </w:r>
            <w:r w:rsidR="009C1BE2">
              <w:rPr>
                <w:rFonts w:asciiTheme="minorHAnsi" w:eastAsiaTheme="minorEastAsia" w:hAnsiTheme="minorHAnsi"/>
                <w:noProof/>
                <w:sz w:val="22"/>
                <w:lang w:eastAsia="hu-HU"/>
              </w:rPr>
              <w:tab/>
            </w:r>
            <w:r w:rsidR="009C1BE2" w:rsidRPr="00642C3C">
              <w:rPr>
                <w:rStyle w:val="Hiperhivatkozs"/>
                <w:noProof/>
              </w:rPr>
              <w:t>Kutatás tervezett helye és időpontja</w:t>
            </w:r>
            <w:r w:rsidR="009C1BE2">
              <w:rPr>
                <w:noProof/>
                <w:webHidden/>
              </w:rPr>
              <w:tab/>
            </w:r>
            <w:r w:rsidR="009C1BE2">
              <w:rPr>
                <w:noProof/>
                <w:webHidden/>
              </w:rPr>
              <w:fldChar w:fldCharType="begin"/>
            </w:r>
            <w:r w:rsidR="009C1BE2">
              <w:rPr>
                <w:noProof/>
                <w:webHidden/>
              </w:rPr>
              <w:instrText xml:space="preserve"> PAGEREF _Toc57809505 \h </w:instrText>
            </w:r>
            <w:r w:rsidR="009C1BE2">
              <w:rPr>
                <w:noProof/>
                <w:webHidden/>
              </w:rPr>
            </w:r>
            <w:r w:rsidR="009C1BE2">
              <w:rPr>
                <w:noProof/>
                <w:webHidden/>
              </w:rPr>
              <w:fldChar w:fldCharType="separate"/>
            </w:r>
            <w:r w:rsidR="009C1BE2">
              <w:rPr>
                <w:noProof/>
                <w:webHidden/>
              </w:rPr>
              <w:t>12</w:t>
            </w:r>
            <w:r w:rsidR="009C1BE2">
              <w:rPr>
                <w:noProof/>
                <w:webHidden/>
              </w:rPr>
              <w:fldChar w:fldCharType="end"/>
            </w:r>
          </w:hyperlink>
        </w:p>
        <w:p w14:paraId="1B84BCF1" w14:textId="16C03F36"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06" w:history="1">
            <w:r w:rsidR="009C1BE2" w:rsidRPr="00642C3C">
              <w:rPr>
                <w:rStyle w:val="Hiperhivatkozs"/>
                <w:rFonts w:cs="Times New Roman"/>
                <w:bCs/>
                <w:noProof/>
              </w:rPr>
              <w:t>4.3</w:t>
            </w:r>
            <w:r w:rsidR="009C1BE2">
              <w:rPr>
                <w:rFonts w:asciiTheme="minorHAnsi" w:eastAsiaTheme="minorEastAsia" w:hAnsiTheme="minorHAnsi"/>
                <w:noProof/>
                <w:sz w:val="22"/>
                <w:lang w:eastAsia="hu-HU"/>
              </w:rPr>
              <w:tab/>
            </w:r>
            <w:r w:rsidR="009C1BE2" w:rsidRPr="00642C3C">
              <w:rPr>
                <w:rStyle w:val="Hiperhivatkozs"/>
                <w:noProof/>
              </w:rPr>
              <w:t>Célcsoport meghatározása:</w:t>
            </w:r>
            <w:r w:rsidR="009C1BE2">
              <w:rPr>
                <w:noProof/>
                <w:webHidden/>
              </w:rPr>
              <w:tab/>
            </w:r>
            <w:r w:rsidR="009C1BE2">
              <w:rPr>
                <w:noProof/>
                <w:webHidden/>
              </w:rPr>
              <w:fldChar w:fldCharType="begin"/>
            </w:r>
            <w:r w:rsidR="009C1BE2">
              <w:rPr>
                <w:noProof/>
                <w:webHidden/>
              </w:rPr>
              <w:instrText xml:space="preserve"> PAGEREF _Toc57809506 \h </w:instrText>
            </w:r>
            <w:r w:rsidR="009C1BE2">
              <w:rPr>
                <w:noProof/>
                <w:webHidden/>
              </w:rPr>
            </w:r>
            <w:r w:rsidR="009C1BE2">
              <w:rPr>
                <w:noProof/>
                <w:webHidden/>
              </w:rPr>
              <w:fldChar w:fldCharType="separate"/>
            </w:r>
            <w:r w:rsidR="009C1BE2">
              <w:rPr>
                <w:noProof/>
                <w:webHidden/>
              </w:rPr>
              <w:t>12</w:t>
            </w:r>
            <w:r w:rsidR="009C1BE2">
              <w:rPr>
                <w:noProof/>
                <w:webHidden/>
              </w:rPr>
              <w:fldChar w:fldCharType="end"/>
            </w:r>
          </w:hyperlink>
        </w:p>
        <w:p w14:paraId="4E512C50" w14:textId="083DBC4D"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07" w:history="1">
            <w:r w:rsidR="009C1BE2" w:rsidRPr="00642C3C">
              <w:rPr>
                <w:rStyle w:val="Hiperhivatkozs"/>
                <w:rFonts w:cs="Times New Roman"/>
                <w:bCs/>
                <w:noProof/>
              </w:rPr>
              <w:t>4.4</w:t>
            </w:r>
            <w:r w:rsidR="009C1BE2">
              <w:rPr>
                <w:rFonts w:asciiTheme="minorHAnsi" w:eastAsiaTheme="minorEastAsia" w:hAnsiTheme="minorHAnsi"/>
                <w:noProof/>
                <w:sz w:val="22"/>
                <w:lang w:eastAsia="hu-HU"/>
              </w:rPr>
              <w:tab/>
            </w:r>
            <w:r w:rsidR="009C1BE2" w:rsidRPr="00642C3C">
              <w:rPr>
                <w:rStyle w:val="Hiperhivatkozs"/>
                <w:noProof/>
              </w:rPr>
              <w:t>Mintavételi eljárás:</w:t>
            </w:r>
            <w:r w:rsidR="009C1BE2">
              <w:rPr>
                <w:noProof/>
                <w:webHidden/>
              </w:rPr>
              <w:tab/>
            </w:r>
            <w:r w:rsidR="009C1BE2">
              <w:rPr>
                <w:noProof/>
                <w:webHidden/>
              </w:rPr>
              <w:fldChar w:fldCharType="begin"/>
            </w:r>
            <w:r w:rsidR="009C1BE2">
              <w:rPr>
                <w:noProof/>
                <w:webHidden/>
              </w:rPr>
              <w:instrText xml:space="preserve"> PAGEREF _Toc57809507 \h </w:instrText>
            </w:r>
            <w:r w:rsidR="009C1BE2">
              <w:rPr>
                <w:noProof/>
                <w:webHidden/>
              </w:rPr>
            </w:r>
            <w:r w:rsidR="009C1BE2">
              <w:rPr>
                <w:noProof/>
                <w:webHidden/>
              </w:rPr>
              <w:fldChar w:fldCharType="separate"/>
            </w:r>
            <w:r w:rsidR="009C1BE2">
              <w:rPr>
                <w:noProof/>
                <w:webHidden/>
              </w:rPr>
              <w:t>12</w:t>
            </w:r>
            <w:r w:rsidR="009C1BE2">
              <w:rPr>
                <w:noProof/>
                <w:webHidden/>
              </w:rPr>
              <w:fldChar w:fldCharType="end"/>
            </w:r>
          </w:hyperlink>
        </w:p>
        <w:p w14:paraId="1B1DCCD6" w14:textId="3FA75046"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08" w:history="1">
            <w:r w:rsidR="009C1BE2" w:rsidRPr="00642C3C">
              <w:rPr>
                <w:rStyle w:val="Hiperhivatkozs"/>
                <w:rFonts w:cs="Times New Roman"/>
                <w:bCs/>
                <w:noProof/>
              </w:rPr>
              <w:t>4.4.1</w:t>
            </w:r>
            <w:r w:rsidR="009C1BE2">
              <w:rPr>
                <w:rFonts w:asciiTheme="minorHAnsi" w:eastAsiaTheme="minorEastAsia" w:hAnsiTheme="minorHAnsi"/>
                <w:noProof/>
                <w:sz w:val="22"/>
                <w:lang w:eastAsia="hu-HU"/>
              </w:rPr>
              <w:tab/>
            </w:r>
            <w:r w:rsidR="009C1BE2" w:rsidRPr="00642C3C">
              <w:rPr>
                <w:rStyle w:val="Hiperhivatkozs"/>
                <w:noProof/>
              </w:rPr>
              <w:t>Mintavétel módja:</w:t>
            </w:r>
            <w:r w:rsidR="009C1BE2">
              <w:rPr>
                <w:noProof/>
                <w:webHidden/>
              </w:rPr>
              <w:tab/>
            </w:r>
            <w:r w:rsidR="009C1BE2">
              <w:rPr>
                <w:noProof/>
                <w:webHidden/>
              </w:rPr>
              <w:fldChar w:fldCharType="begin"/>
            </w:r>
            <w:r w:rsidR="009C1BE2">
              <w:rPr>
                <w:noProof/>
                <w:webHidden/>
              </w:rPr>
              <w:instrText xml:space="preserve"> PAGEREF _Toc57809508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6147E410" w14:textId="4B32BE42"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09" w:history="1">
            <w:r w:rsidR="009C1BE2" w:rsidRPr="00642C3C">
              <w:rPr>
                <w:rStyle w:val="Hiperhivatkozs"/>
                <w:rFonts w:cs="Times New Roman"/>
                <w:bCs/>
                <w:noProof/>
              </w:rPr>
              <w:t>4.4.2</w:t>
            </w:r>
            <w:r w:rsidR="009C1BE2">
              <w:rPr>
                <w:rFonts w:asciiTheme="minorHAnsi" w:eastAsiaTheme="minorEastAsia" w:hAnsiTheme="minorHAnsi"/>
                <w:noProof/>
                <w:sz w:val="22"/>
                <w:lang w:eastAsia="hu-HU"/>
              </w:rPr>
              <w:tab/>
            </w:r>
            <w:r w:rsidR="009C1BE2" w:rsidRPr="00642C3C">
              <w:rPr>
                <w:rStyle w:val="Hiperhivatkozs"/>
                <w:noProof/>
              </w:rPr>
              <w:t>Beválasztási kritérium:</w:t>
            </w:r>
            <w:r w:rsidR="009C1BE2">
              <w:rPr>
                <w:noProof/>
                <w:webHidden/>
              </w:rPr>
              <w:tab/>
            </w:r>
            <w:r w:rsidR="009C1BE2">
              <w:rPr>
                <w:noProof/>
                <w:webHidden/>
              </w:rPr>
              <w:fldChar w:fldCharType="begin"/>
            </w:r>
            <w:r w:rsidR="009C1BE2">
              <w:rPr>
                <w:noProof/>
                <w:webHidden/>
              </w:rPr>
              <w:instrText xml:space="preserve"> PAGEREF _Toc57809509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1E052E1B" w14:textId="5A806D19"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0" w:history="1">
            <w:r w:rsidR="009C1BE2" w:rsidRPr="00642C3C">
              <w:rPr>
                <w:rStyle w:val="Hiperhivatkozs"/>
                <w:rFonts w:cs="Times New Roman"/>
                <w:bCs/>
                <w:noProof/>
              </w:rPr>
              <w:t>4.4.3</w:t>
            </w:r>
            <w:r w:rsidR="009C1BE2">
              <w:rPr>
                <w:rFonts w:asciiTheme="minorHAnsi" w:eastAsiaTheme="minorEastAsia" w:hAnsiTheme="minorHAnsi"/>
                <w:noProof/>
                <w:sz w:val="22"/>
                <w:lang w:eastAsia="hu-HU"/>
              </w:rPr>
              <w:tab/>
            </w:r>
            <w:r w:rsidR="009C1BE2" w:rsidRPr="00642C3C">
              <w:rPr>
                <w:rStyle w:val="Hiperhivatkozs"/>
                <w:noProof/>
              </w:rPr>
              <w:t>Kizárási kritérium:</w:t>
            </w:r>
            <w:r w:rsidR="009C1BE2">
              <w:rPr>
                <w:noProof/>
                <w:webHidden/>
              </w:rPr>
              <w:tab/>
            </w:r>
            <w:r w:rsidR="009C1BE2">
              <w:rPr>
                <w:noProof/>
                <w:webHidden/>
              </w:rPr>
              <w:fldChar w:fldCharType="begin"/>
            </w:r>
            <w:r w:rsidR="009C1BE2">
              <w:rPr>
                <w:noProof/>
                <w:webHidden/>
              </w:rPr>
              <w:instrText xml:space="preserve"> PAGEREF _Toc57809510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47C671B0" w14:textId="672F9384"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1" w:history="1">
            <w:r w:rsidR="009C1BE2" w:rsidRPr="00642C3C">
              <w:rPr>
                <w:rStyle w:val="Hiperhivatkozs"/>
                <w:rFonts w:cs="Times New Roman"/>
                <w:bCs/>
                <w:noProof/>
              </w:rPr>
              <w:t>4.4.4</w:t>
            </w:r>
            <w:r w:rsidR="009C1BE2">
              <w:rPr>
                <w:rFonts w:asciiTheme="minorHAnsi" w:eastAsiaTheme="minorEastAsia" w:hAnsiTheme="minorHAnsi"/>
                <w:noProof/>
                <w:sz w:val="22"/>
                <w:lang w:eastAsia="hu-HU"/>
              </w:rPr>
              <w:tab/>
            </w:r>
            <w:r w:rsidR="009C1BE2" w:rsidRPr="00642C3C">
              <w:rPr>
                <w:rStyle w:val="Hiperhivatkozs"/>
                <w:noProof/>
              </w:rPr>
              <w:t>Várható mintanagyság</w:t>
            </w:r>
            <w:r w:rsidR="009C1BE2">
              <w:rPr>
                <w:noProof/>
                <w:webHidden/>
              </w:rPr>
              <w:tab/>
            </w:r>
            <w:r w:rsidR="009C1BE2">
              <w:rPr>
                <w:noProof/>
                <w:webHidden/>
              </w:rPr>
              <w:fldChar w:fldCharType="begin"/>
            </w:r>
            <w:r w:rsidR="009C1BE2">
              <w:rPr>
                <w:noProof/>
                <w:webHidden/>
              </w:rPr>
              <w:instrText xml:space="preserve"> PAGEREF _Toc57809511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23044967" w14:textId="7B036AFA"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12" w:history="1">
            <w:r w:rsidR="009C1BE2" w:rsidRPr="00642C3C">
              <w:rPr>
                <w:rStyle w:val="Hiperhivatkozs"/>
                <w:rFonts w:cs="Times New Roman"/>
                <w:bCs/>
                <w:noProof/>
              </w:rPr>
              <w:t>4.5</w:t>
            </w:r>
            <w:r w:rsidR="009C1BE2">
              <w:rPr>
                <w:rFonts w:asciiTheme="minorHAnsi" w:eastAsiaTheme="minorEastAsia" w:hAnsiTheme="minorHAnsi"/>
                <w:noProof/>
                <w:sz w:val="22"/>
                <w:lang w:eastAsia="hu-HU"/>
              </w:rPr>
              <w:tab/>
            </w:r>
            <w:r w:rsidR="009C1BE2" w:rsidRPr="00642C3C">
              <w:rPr>
                <w:rStyle w:val="Hiperhivatkozs"/>
                <w:noProof/>
              </w:rPr>
              <w:t>Alkalmazott módszer</w:t>
            </w:r>
            <w:r w:rsidR="009C1BE2">
              <w:rPr>
                <w:noProof/>
                <w:webHidden/>
              </w:rPr>
              <w:tab/>
            </w:r>
            <w:r w:rsidR="009C1BE2">
              <w:rPr>
                <w:noProof/>
                <w:webHidden/>
              </w:rPr>
              <w:fldChar w:fldCharType="begin"/>
            </w:r>
            <w:r w:rsidR="009C1BE2">
              <w:rPr>
                <w:noProof/>
                <w:webHidden/>
              </w:rPr>
              <w:instrText xml:space="preserve"> PAGEREF _Toc57809512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7680AD6F" w14:textId="430FE522"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3" w:history="1">
            <w:r w:rsidR="009C1BE2" w:rsidRPr="00642C3C">
              <w:rPr>
                <w:rStyle w:val="Hiperhivatkozs"/>
                <w:rFonts w:cs="Times New Roman"/>
                <w:bCs/>
                <w:noProof/>
              </w:rPr>
              <w:t>4.5.1</w:t>
            </w:r>
            <w:r w:rsidR="009C1BE2">
              <w:rPr>
                <w:rFonts w:asciiTheme="minorHAnsi" w:eastAsiaTheme="minorEastAsia" w:hAnsiTheme="minorHAnsi"/>
                <w:noProof/>
                <w:sz w:val="22"/>
                <w:lang w:eastAsia="hu-HU"/>
              </w:rPr>
              <w:tab/>
            </w:r>
            <w:r w:rsidR="009C1BE2" w:rsidRPr="00642C3C">
              <w:rPr>
                <w:rStyle w:val="Hiperhivatkozs"/>
                <w:noProof/>
              </w:rPr>
              <w:t>Metaanalízis:</w:t>
            </w:r>
            <w:r w:rsidR="009C1BE2">
              <w:rPr>
                <w:noProof/>
                <w:webHidden/>
              </w:rPr>
              <w:tab/>
            </w:r>
            <w:r w:rsidR="009C1BE2">
              <w:rPr>
                <w:noProof/>
                <w:webHidden/>
              </w:rPr>
              <w:fldChar w:fldCharType="begin"/>
            </w:r>
            <w:r w:rsidR="009C1BE2">
              <w:rPr>
                <w:noProof/>
                <w:webHidden/>
              </w:rPr>
              <w:instrText xml:space="preserve"> PAGEREF _Toc57809513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418A844B" w14:textId="4A9BBFB7"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4" w:history="1">
            <w:r w:rsidR="009C1BE2" w:rsidRPr="00642C3C">
              <w:rPr>
                <w:rStyle w:val="Hiperhivatkozs"/>
                <w:rFonts w:cs="Times New Roman"/>
                <w:bCs/>
                <w:noProof/>
              </w:rPr>
              <w:t>4.5.2</w:t>
            </w:r>
            <w:r w:rsidR="009C1BE2">
              <w:rPr>
                <w:rFonts w:asciiTheme="minorHAnsi" w:eastAsiaTheme="minorEastAsia" w:hAnsiTheme="minorHAnsi"/>
                <w:noProof/>
                <w:sz w:val="22"/>
                <w:lang w:eastAsia="hu-HU"/>
              </w:rPr>
              <w:tab/>
            </w:r>
            <w:r w:rsidR="009C1BE2" w:rsidRPr="00642C3C">
              <w:rPr>
                <w:rStyle w:val="Hiperhivatkozs"/>
                <w:noProof/>
              </w:rPr>
              <w:t>Kérdőív:</w:t>
            </w:r>
            <w:r w:rsidR="009C1BE2">
              <w:rPr>
                <w:noProof/>
                <w:webHidden/>
              </w:rPr>
              <w:tab/>
            </w:r>
            <w:r w:rsidR="009C1BE2">
              <w:rPr>
                <w:noProof/>
                <w:webHidden/>
              </w:rPr>
              <w:fldChar w:fldCharType="begin"/>
            </w:r>
            <w:r w:rsidR="009C1BE2">
              <w:rPr>
                <w:noProof/>
                <w:webHidden/>
              </w:rPr>
              <w:instrText xml:space="preserve"> PAGEREF _Toc57809514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7A020C95" w14:textId="471053CC"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15" w:history="1">
            <w:r w:rsidR="009C1BE2" w:rsidRPr="00642C3C">
              <w:rPr>
                <w:rStyle w:val="Hiperhivatkozs"/>
                <w:rFonts w:cs="Times New Roman"/>
                <w:bCs/>
                <w:noProof/>
              </w:rPr>
              <w:t>4.6</w:t>
            </w:r>
            <w:r w:rsidR="009C1BE2">
              <w:rPr>
                <w:rFonts w:asciiTheme="minorHAnsi" w:eastAsiaTheme="minorEastAsia" w:hAnsiTheme="minorHAnsi"/>
                <w:noProof/>
                <w:sz w:val="22"/>
                <w:lang w:eastAsia="hu-HU"/>
              </w:rPr>
              <w:tab/>
            </w:r>
            <w:r w:rsidR="009C1BE2" w:rsidRPr="00642C3C">
              <w:rPr>
                <w:rStyle w:val="Hiperhivatkozs"/>
                <w:noProof/>
              </w:rPr>
              <w:t>Statisztikai elemzés módja:</w:t>
            </w:r>
            <w:r w:rsidR="009C1BE2">
              <w:rPr>
                <w:noProof/>
                <w:webHidden/>
              </w:rPr>
              <w:tab/>
            </w:r>
            <w:r w:rsidR="009C1BE2">
              <w:rPr>
                <w:noProof/>
                <w:webHidden/>
              </w:rPr>
              <w:fldChar w:fldCharType="begin"/>
            </w:r>
            <w:r w:rsidR="009C1BE2">
              <w:rPr>
                <w:noProof/>
                <w:webHidden/>
              </w:rPr>
              <w:instrText xml:space="preserve"> PAGEREF _Toc57809515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3BA99A14" w14:textId="0472B357"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6" w:history="1">
            <w:r w:rsidR="009C1BE2" w:rsidRPr="00642C3C">
              <w:rPr>
                <w:rStyle w:val="Hiperhivatkozs"/>
                <w:rFonts w:cs="Times New Roman"/>
                <w:bCs/>
                <w:noProof/>
              </w:rPr>
              <w:t>4.6.1</w:t>
            </w:r>
            <w:r w:rsidR="009C1BE2">
              <w:rPr>
                <w:rFonts w:asciiTheme="minorHAnsi" w:eastAsiaTheme="minorEastAsia" w:hAnsiTheme="minorHAnsi"/>
                <w:noProof/>
                <w:sz w:val="22"/>
                <w:lang w:eastAsia="hu-HU"/>
              </w:rPr>
              <w:tab/>
            </w:r>
            <w:r w:rsidR="009C1BE2" w:rsidRPr="00642C3C">
              <w:rPr>
                <w:rStyle w:val="Hiperhivatkozs"/>
                <w:noProof/>
              </w:rPr>
              <w:t>Függő változó:</w:t>
            </w:r>
            <w:r w:rsidR="009C1BE2">
              <w:rPr>
                <w:noProof/>
                <w:webHidden/>
              </w:rPr>
              <w:tab/>
            </w:r>
            <w:r w:rsidR="009C1BE2">
              <w:rPr>
                <w:noProof/>
                <w:webHidden/>
              </w:rPr>
              <w:fldChar w:fldCharType="begin"/>
            </w:r>
            <w:r w:rsidR="009C1BE2">
              <w:rPr>
                <w:noProof/>
                <w:webHidden/>
              </w:rPr>
              <w:instrText xml:space="preserve"> PAGEREF _Toc57809516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7488C51C" w14:textId="1C1CFFB6" w:rsidR="009C1BE2" w:rsidRDefault="00E86B72">
          <w:pPr>
            <w:pStyle w:val="TJ3"/>
            <w:tabs>
              <w:tab w:val="left" w:pos="1320"/>
              <w:tab w:val="right" w:leader="dot" w:pos="9062"/>
            </w:tabs>
            <w:rPr>
              <w:rFonts w:asciiTheme="minorHAnsi" w:eastAsiaTheme="minorEastAsia" w:hAnsiTheme="minorHAnsi"/>
              <w:noProof/>
              <w:sz w:val="22"/>
              <w:lang w:eastAsia="hu-HU"/>
            </w:rPr>
          </w:pPr>
          <w:hyperlink w:anchor="_Toc57809517" w:history="1">
            <w:r w:rsidR="009C1BE2" w:rsidRPr="00642C3C">
              <w:rPr>
                <w:rStyle w:val="Hiperhivatkozs"/>
                <w:rFonts w:cs="Times New Roman"/>
                <w:bCs/>
                <w:noProof/>
              </w:rPr>
              <w:t>4.6.2</w:t>
            </w:r>
            <w:r w:rsidR="009C1BE2">
              <w:rPr>
                <w:rFonts w:asciiTheme="minorHAnsi" w:eastAsiaTheme="minorEastAsia" w:hAnsiTheme="minorHAnsi"/>
                <w:noProof/>
                <w:sz w:val="22"/>
                <w:lang w:eastAsia="hu-HU"/>
              </w:rPr>
              <w:tab/>
            </w:r>
            <w:r w:rsidR="009C1BE2" w:rsidRPr="00642C3C">
              <w:rPr>
                <w:rStyle w:val="Hiperhivatkozs"/>
                <w:noProof/>
              </w:rPr>
              <w:t>Független változó:</w:t>
            </w:r>
            <w:r w:rsidR="009C1BE2">
              <w:rPr>
                <w:noProof/>
                <w:webHidden/>
              </w:rPr>
              <w:tab/>
            </w:r>
            <w:r w:rsidR="009C1BE2">
              <w:rPr>
                <w:noProof/>
                <w:webHidden/>
              </w:rPr>
              <w:fldChar w:fldCharType="begin"/>
            </w:r>
            <w:r w:rsidR="009C1BE2">
              <w:rPr>
                <w:noProof/>
                <w:webHidden/>
              </w:rPr>
              <w:instrText xml:space="preserve"> PAGEREF _Toc57809517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3DFEA6D4" w14:textId="60083817" w:rsidR="009C1BE2" w:rsidRDefault="00E86B72">
          <w:pPr>
            <w:pStyle w:val="TJ2"/>
            <w:tabs>
              <w:tab w:val="left" w:pos="880"/>
              <w:tab w:val="right" w:leader="dot" w:pos="9062"/>
            </w:tabs>
            <w:rPr>
              <w:rFonts w:asciiTheme="minorHAnsi" w:eastAsiaTheme="minorEastAsia" w:hAnsiTheme="minorHAnsi"/>
              <w:noProof/>
              <w:sz w:val="22"/>
              <w:lang w:eastAsia="hu-HU"/>
            </w:rPr>
          </w:pPr>
          <w:hyperlink w:anchor="_Toc57809518" w:history="1">
            <w:r w:rsidR="009C1BE2" w:rsidRPr="00642C3C">
              <w:rPr>
                <w:rStyle w:val="Hiperhivatkozs"/>
                <w:rFonts w:cs="Times New Roman"/>
                <w:bCs/>
                <w:noProof/>
              </w:rPr>
              <w:t>4.7</w:t>
            </w:r>
            <w:r w:rsidR="009C1BE2">
              <w:rPr>
                <w:rFonts w:asciiTheme="minorHAnsi" w:eastAsiaTheme="minorEastAsia" w:hAnsiTheme="minorHAnsi"/>
                <w:noProof/>
                <w:sz w:val="22"/>
                <w:lang w:eastAsia="hu-HU"/>
              </w:rPr>
              <w:tab/>
            </w:r>
            <w:r w:rsidR="009C1BE2" w:rsidRPr="00642C3C">
              <w:rPr>
                <w:rStyle w:val="Hiperhivatkozs"/>
                <w:noProof/>
              </w:rPr>
              <w:t>Kutatás során használt informatikai szoftverek:</w:t>
            </w:r>
            <w:r w:rsidR="009C1BE2">
              <w:rPr>
                <w:noProof/>
                <w:webHidden/>
              </w:rPr>
              <w:tab/>
            </w:r>
            <w:r w:rsidR="009C1BE2">
              <w:rPr>
                <w:noProof/>
                <w:webHidden/>
              </w:rPr>
              <w:fldChar w:fldCharType="begin"/>
            </w:r>
            <w:r w:rsidR="009C1BE2">
              <w:rPr>
                <w:noProof/>
                <w:webHidden/>
              </w:rPr>
              <w:instrText xml:space="preserve"> PAGEREF _Toc57809518 \h </w:instrText>
            </w:r>
            <w:r w:rsidR="009C1BE2">
              <w:rPr>
                <w:noProof/>
                <w:webHidden/>
              </w:rPr>
            </w:r>
            <w:r w:rsidR="009C1BE2">
              <w:rPr>
                <w:noProof/>
                <w:webHidden/>
              </w:rPr>
              <w:fldChar w:fldCharType="separate"/>
            </w:r>
            <w:r w:rsidR="009C1BE2">
              <w:rPr>
                <w:noProof/>
                <w:webHidden/>
              </w:rPr>
              <w:t>13</w:t>
            </w:r>
            <w:r w:rsidR="009C1BE2">
              <w:rPr>
                <w:noProof/>
                <w:webHidden/>
              </w:rPr>
              <w:fldChar w:fldCharType="end"/>
            </w:r>
          </w:hyperlink>
        </w:p>
        <w:p w14:paraId="6D52DCF8" w14:textId="7DA4B2D8" w:rsidR="009C1BE2" w:rsidRDefault="00E86B72">
          <w:pPr>
            <w:pStyle w:val="TJ1"/>
            <w:tabs>
              <w:tab w:val="left" w:pos="480"/>
              <w:tab w:val="right" w:leader="dot" w:pos="9062"/>
            </w:tabs>
            <w:rPr>
              <w:rFonts w:asciiTheme="minorHAnsi" w:eastAsiaTheme="minorEastAsia" w:hAnsiTheme="minorHAnsi"/>
              <w:noProof/>
              <w:sz w:val="22"/>
              <w:lang w:eastAsia="hu-HU"/>
            </w:rPr>
          </w:pPr>
          <w:hyperlink w:anchor="_Toc57809519" w:history="1">
            <w:r w:rsidR="009C1BE2" w:rsidRPr="00642C3C">
              <w:rPr>
                <w:rStyle w:val="Hiperhivatkozs"/>
                <w:noProof/>
              </w:rPr>
              <w:t>5.</w:t>
            </w:r>
            <w:r w:rsidR="009C1BE2">
              <w:rPr>
                <w:rFonts w:asciiTheme="minorHAnsi" w:eastAsiaTheme="minorEastAsia" w:hAnsiTheme="minorHAnsi"/>
                <w:noProof/>
                <w:sz w:val="22"/>
                <w:lang w:eastAsia="hu-HU"/>
              </w:rPr>
              <w:tab/>
            </w:r>
            <w:r w:rsidR="009C1BE2" w:rsidRPr="00642C3C">
              <w:rPr>
                <w:rStyle w:val="Hiperhivatkozs"/>
                <w:noProof/>
              </w:rPr>
              <w:t>Várható eredmények:</w:t>
            </w:r>
            <w:r w:rsidR="009C1BE2">
              <w:rPr>
                <w:noProof/>
                <w:webHidden/>
              </w:rPr>
              <w:tab/>
            </w:r>
            <w:r w:rsidR="009C1BE2">
              <w:rPr>
                <w:noProof/>
                <w:webHidden/>
              </w:rPr>
              <w:fldChar w:fldCharType="begin"/>
            </w:r>
            <w:r w:rsidR="009C1BE2">
              <w:rPr>
                <w:noProof/>
                <w:webHidden/>
              </w:rPr>
              <w:instrText xml:space="preserve"> PAGEREF _Toc57809519 \h </w:instrText>
            </w:r>
            <w:r w:rsidR="009C1BE2">
              <w:rPr>
                <w:noProof/>
                <w:webHidden/>
              </w:rPr>
            </w:r>
            <w:r w:rsidR="009C1BE2">
              <w:rPr>
                <w:noProof/>
                <w:webHidden/>
              </w:rPr>
              <w:fldChar w:fldCharType="separate"/>
            </w:r>
            <w:r w:rsidR="009C1BE2">
              <w:rPr>
                <w:noProof/>
                <w:webHidden/>
              </w:rPr>
              <w:t>14</w:t>
            </w:r>
            <w:r w:rsidR="009C1BE2">
              <w:rPr>
                <w:noProof/>
                <w:webHidden/>
              </w:rPr>
              <w:fldChar w:fldCharType="end"/>
            </w:r>
          </w:hyperlink>
        </w:p>
        <w:p w14:paraId="1EF3FAA6" w14:textId="474046BE" w:rsidR="009C1BE2" w:rsidRDefault="00E86B72">
          <w:pPr>
            <w:pStyle w:val="TJ1"/>
            <w:tabs>
              <w:tab w:val="left" w:pos="480"/>
              <w:tab w:val="right" w:leader="dot" w:pos="9062"/>
            </w:tabs>
            <w:rPr>
              <w:rFonts w:asciiTheme="minorHAnsi" w:eastAsiaTheme="minorEastAsia" w:hAnsiTheme="minorHAnsi"/>
              <w:noProof/>
              <w:sz w:val="22"/>
              <w:lang w:eastAsia="hu-HU"/>
            </w:rPr>
          </w:pPr>
          <w:hyperlink w:anchor="_Toc57809520" w:history="1">
            <w:r w:rsidR="009C1BE2" w:rsidRPr="00642C3C">
              <w:rPr>
                <w:rStyle w:val="Hiperhivatkozs"/>
                <w:noProof/>
              </w:rPr>
              <w:t>6.</w:t>
            </w:r>
            <w:r w:rsidR="009C1BE2">
              <w:rPr>
                <w:rFonts w:asciiTheme="minorHAnsi" w:eastAsiaTheme="minorEastAsia" w:hAnsiTheme="minorHAnsi"/>
                <w:noProof/>
                <w:sz w:val="22"/>
                <w:lang w:eastAsia="hu-HU"/>
              </w:rPr>
              <w:tab/>
            </w:r>
            <w:r w:rsidR="009C1BE2" w:rsidRPr="00642C3C">
              <w:rPr>
                <w:rStyle w:val="Hiperhivatkozs"/>
                <w:noProof/>
              </w:rPr>
              <w:t>Irodalomjegyzék</w:t>
            </w:r>
            <w:r w:rsidR="009C1BE2">
              <w:rPr>
                <w:noProof/>
                <w:webHidden/>
              </w:rPr>
              <w:tab/>
            </w:r>
            <w:r w:rsidR="009C1BE2">
              <w:rPr>
                <w:noProof/>
                <w:webHidden/>
              </w:rPr>
              <w:fldChar w:fldCharType="begin"/>
            </w:r>
            <w:r w:rsidR="009C1BE2">
              <w:rPr>
                <w:noProof/>
                <w:webHidden/>
              </w:rPr>
              <w:instrText xml:space="preserve"> PAGEREF _Toc57809520 \h </w:instrText>
            </w:r>
            <w:r w:rsidR="009C1BE2">
              <w:rPr>
                <w:noProof/>
                <w:webHidden/>
              </w:rPr>
            </w:r>
            <w:r w:rsidR="009C1BE2">
              <w:rPr>
                <w:noProof/>
                <w:webHidden/>
              </w:rPr>
              <w:fldChar w:fldCharType="separate"/>
            </w:r>
            <w:r w:rsidR="009C1BE2">
              <w:rPr>
                <w:noProof/>
                <w:webHidden/>
              </w:rPr>
              <w:t>14</w:t>
            </w:r>
            <w:r w:rsidR="009C1BE2">
              <w:rPr>
                <w:noProof/>
                <w:webHidden/>
              </w:rPr>
              <w:fldChar w:fldCharType="end"/>
            </w:r>
          </w:hyperlink>
        </w:p>
        <w:p w14:paraId="31D83A2D" w14:textId="10E38328" w:rsidR="002F2AAA" w:rsidRDefault="002F2AAA">
          <w:r>
            <w:rPr>
              <w:b/>
              <w:bCs/>
            </w:rPr>
            <w:fldChar w:fldCharType="end"/>
          </w:r>
        </w:p>
      </w:sdtContent>
    </w:sdt>
    <w:p w14:paraId="40DAF1C0" w14:textId="77777777" w:rsidR="00A040D3" w:rsidRDefault="00A040D3" w:rsidP="00744653">
      <w:pPr>
        <w:rPr>
          <w:rFonts w:cs="Times New Roman"/>
          <w:b/>
          <w:bCs/>
          <w:szCs w:val="24"/>
        </w:rPr>
      </w:pPr>
    </w:p>
    <w:p w14:paraId="6F51688A" w14:textId="77777777" w:rsidR="00D35CB7" w:rsidRDefault="00D35CB7" w:rsidP="00A040D3">
      <w:pPr>
        <w:rPr>
          <w:rFonts w:cs="Times New Roman"/>
          <w:b/>
          <w:bCs/>
          <w:szCs w:val="24"/>
        </w:rPr>
      </w:pPr>
    </w:p>
    <w:p w14:paraId="5D720555" w14:textId="0EFC7114" w:rsidR="00744653" w:rsidRPr="00584135" w:rsidRDefault="00744653" w:rsidP="002A2E77">
      <w:pPr>
        <w:pStyle w:val="Cmsor1"/>
      </w:pPr>
      <w:bookmarkStart w:id="0" w:name="_Toc57809500"/>
      <w:r w:rsidRPr="00584135">
        <w:rPr>
          <w:rStyle w:val="Cmsor1Char"/>
          <w:b/>
        </w:rPr>
        <w:lastRenderedPageBreak/>
        <w:t>Problémafelvetés</w:t>
      </w:r>
      <w:r w:rsidR="00C10C13" w:rsidRPr="00584135">
        <w:rPr>
          <w:rStyle w:val="Cmsor1Char"/>
          <w:b/>
        </w:rPr>
        <w:t>, célkitűzés</w:t>
      </w:r>
      <w:r w:rsidRPr="00584135">
        <w:t>:</w:t>
      </w:r>
      <w:bookmarkEnd w:id="0"/>
      <w:r w:rsidRPr="00584135">
        <w:t xml:space="preserve"> </w:t>
      </w:r>
    </w:p>
    <w:p w14:paraId="54359B5D" w14:textId="7C8CBF1F" w:rsidR="00C10C13" w:rsidRDefault="003065D4" w:rsidP="00744653">
      <w:pPr>
        <w:rPr>
          <w:rFonts w:cs="Times New Roman"/>
          <w:szCs w:val="24"/>
        </w:rPr>
      </w:pPr>
      <w:r>
        <w:rPr>
          <w:rFonts w:cs="Times New Roman"/>
          <w:szCs w:val="24"/>
        </w:rPr>
        <w:t xml:space="preserve">Korunk egyik legsúlyosabb problémája a munkahelyi stressz. </w:t>
      </w:r>
      <w:r w:rsidRPr="003065D4">
        <w:rPr>
          <w:rFonts w:cs="Times New Roman"/>
          <w:szCs w:val="24"/>
        </w:rPr>
        <w:t>Stresszes környezetben megromolhatnak a társas kapcsolatok, ami a problémák elfojtásához vezet, ezáltal még több stresszhatást él meg az illető, ami később kedvezhet különböző betegségek kialakulásának.</w:t>
      </w:r>
      <w:r w:rsidRPr="003065D4">
        <w:t xml:space="preserve"> </w:t>
      </w:r>
      <w:r w:rsidRPr="003065D4">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társas szinten. (Betlehem </w:t>
      </w:r>
      <w:proofErr w:type="spellStart"/>
      <w:r w:rsidRPr="003065D4">
        <w:rPr>
          <w:rFonts w:cs="Times New Roman"/>
          <w:szCs w:val="24"/>
        </w:rPr>
        <w:t>et</w:t>
      </w:r>
      <w:proofErr w:type="spellEnd"/>
      <w:r w:rsidRPr="003065D4">
        <w:rPr>
          <w:rFonts w:cs="Times New Roman"/>
          <w:szCs w:val="24"/>
        </w:rPr>
        <w:t xml:space="preserve"> </w:t>
      </w:r>
      <w:proofErr w:type="spellStart"/>
      <w:r w:rsidRPr="003065D4">
        <w:rPr>
          <w:rFonts w:cs="Times New Roman"/>
          <w:szCs w:val="24"/>
        </w:rPr>
        <w:t>al</w:t>
      </w:r>
      <w:proofErr w:type="spellEnd"/>
      <w:r w:rsidRPr="003065D4">
        <w:rPr>
          <w:rFonts w:cs="Times New Roman"/>
          <w:szCs w:val="24"/>
        </w:rPr>
        <w:t xml:space="preserve">., 2007) </w:t>
      </w:r>
      <w:r w:rsidR="00744653" w:rsidRPr="00744653">
        <w:rPr>
          <w:rFonts w:cs="Times New Roman"/>
          <w:szCs w:val="24"/>
        </w:rPr>
        <w:t xml:space="preserve">A </w:t>
      </w:r>
      <w:r w:rsidR="00744653">
        <w:rPr>
          <w:rFonts w:cs="Times New Roman"/>
          <w:szCs w:val="24"/>
        </w:rPr>
        <w:t>sürgősségi ellátás</w:t>
      </w:r>
      <w:r w:rsidR="00744653" w:rsidRPr="00744653">
        <w:rPr>
          <w:rFonts w:cs="Times New Roman"/>
          <w:szCs w:val="24"/>
        </w:rPr>
        <w:t xml:space="preserve"> elengedhetetlen része az egészségügyi rendszernek. Ez egyben kizárólagos szakma, ahol a </w:t>
      </w:r>
      <w:r w:rsidR="00744653">
        <w:rPr>
          <w:rFonts w:cs="Times New Roman"/>
          <w:szCs w:val="24"/>
        </w:rPr>
        <w:t>szak</w:t>
      </w:r>
      <w:r w:rsidR="00744653" w:rsidRPr="00744653">
        <w:rPr>
          <w:rFonts w:cs="Times New Roman"/>
          <w:szCs w:val="24"/>
        </w:rPr>
        <w:t>személyzet</w:t>
      </w:r>
      <w:r w:rsidR="00744653">
        <w:rPr>
          <w:rFonts w:cs="Times New Roman"/>
          <w:szCs w:val="24"/>
        </w:rPr>
        <w:t xml:space="preserve"> </w:t>
      </w:r>
      <w:r w:rsidR="00744653" w:rsidRPr="00744653">
        <w:rPr>
          <w:rFonts w:cs="Times New Roman"/>
          <w:szCs w:val="24"/>
        </w:rPr>
        <w:t xml:space="preserve">a betegek és a sérültek </w:t>
      </w:r>
      <w:r w:rsidR="00744653">
        <w:rPr>
          <w:rFonts w:cs="Times New Roman"/>
          <w:szCs w:val="24"/>
        </w:rPr>
        <w:t>ellátásával</w:t>
      </w:r>
      <w:r w:rsidR="00744653" w:rsidRPr="00744653">
        <w:rPr>
          <w:rFonts w:cs="Times New Roman"/>
          <w:szCs w:val="24"/>
        </w:rPr>
        <w:t xml:space="preserve"> és szállításá</w:t>
      </w:r>
      <w:r w:rsidR="00744653">
        <w:rPr>
          <w:rFonts w:cs="Times New Roman"/>
          <w:szCs w:val="24"/>
        </w:rPr>
        <w:t>val foglalkozik</w:t>
      </w:r>
      <w:r w:rsidR="00744653" w:rsidRPr="00744653">
        <w:rPr>
          <w:rFonts w:cs="Times New Roman"/>
          <w:szCs w:val="24"/>
        </w:rPr>
        <w:t xml:space="preserve">. A sürgősségi </w:t>
      </w:r>
      <w:r w:rsidR="00744653">
        <w:rPr>
          <w:rFonts w:cs="Times New Roman"/>
          <w:szCs w:val="24"/>
        </w:rPr>
        <w:t>ellátásban dolgozók</w:t>
      </w:r>
      <w:r w:rsidR="00744653" w:rsidRPr="00744653">
        <w:rPr>
          <w:rFonts w:cs="Times New Roman"/>
          <w:szCs w:val="24"/>
        </w:rPr>
        <w:t xml:space="preserve"> számos foglalkozási veszélyt tapasztalnak</w:t>
      </w:r>
      <w:r w:rsidR="00744653">
        <w:rPr>
          <w:rFonts w:cs="Times New Roman"/>
          <w:szCs w:val="24"/>
        </w:rPr>
        <w:t xml:space="preserve">. </w:t>
      </w:r>
      <w:r w:rsidR="00114AE4">
        <w:rPr>
          <w:rFonts w:cs="Times New Roman"/>
          <w:szCs w:val="24"/>
        </w:rPr>
        <w:t xml:space="preserve">A sürgősségi ellátást stresszes foglalkozásnak tekintik, ahol a személyzet kiszámíthatatlan eseményekkel és specifikus </w:t>
      </w:r>
      <w:proofErr w:type="spellStart"/>
      <w:r w:rsidR="00114AE4">
        <w:rPr>
          <w:rFonts w:cs="Times New Roman"/>
          <w:szCs w:val="24"/>
        </w:rPr>
        <w:t>stresszorokkal</w:t>
      </w:r>
      <w:proofErr w:type="spellEnd"/>
      <w:r w:rsidR="00114AE4">
        <w:rPr>
          <w:rFonts w:cs="Times New Roman"/>
          <w:szCs w:val="24"/>
        </w:rPr>
        <w:t xml:space="preserve"> találkoz</w:t>
      </w:r>
      <w:r w:rsidR="000D48B4">
        <w:rPr>
          <w:rFonts w:cs="Times New Roman"/>
          <w:szCs w:val="24"/>
        </w:rPr>
        <w:t>ik</w:t>
      </w:r>
      <w:r w:rsidR="00114AE4">
        <w:rPr>
          <w:rFonts w:cs="Times New Roman"/>
          <w:szCs w:val="24"/>
        </w:rPr>
        <w:t xml:space="preserve">, mint például a trauma, erőszak, akut életveszélyes állapotok, hirtelen halál és túlzsúfoltság. </w:t>
      </w:r>
      <w:r w:rsidR="00C10C13">
        <w:rPr>
          <w:rFonts w:cs="Times New Roman"/>
          <w:szCs w:val="24"/>
        </w:rPr>
        <w:t>(</w:t>
      </w:r>
      <w:proofErr w:type="spellStart"/>
      <w:r w:rsidR="00C10C13" w:rsidRPr="00C10C13">
        <w:rPr>
          <w:rFonts w:cs="Times New Roman"/>
          <w:szCs w:val="24"/>
        </w:rPr>
        <w:t>Healy</w:t>
      </w:r>
      <w:proofErr w:type="spellEnd"/>
      <w:r w:rsidR="00C10C13">
        <w:rPr>
          <w:rFonts w:cs="Times New Roman"/>
          <w:szCs w:val="24"/>
        </w:rPr>
        <w:t xml:space="preserve"> </w:t>
      </w:r>
      <w:r w:rsidR="00C10C13" w:rsidRPr="00C10C13">
        <w:rPr>
          <w:rFonts w:cs="Times New Roman"/>
          <w:szCs w:val="24"/>
        </w:rPr>
        <w:t>S.</w:t>
      </w:r>
      <w:r w:rsidR="00C10C13">
        <w:rPr>
          <w:rFonts w:cs="Times New Roman"/>
          <w:szCs w:val="24"/>
        </w:rPr>
        <w:t xml:space="preserve"> és</w:t>
      </w:r>
      <w:r w:rsidR="00C10C13" w:rsidRPr="00C10C13">
        <w:rPr>
          <w:rFonts w:cs="Times New Roman"/>
          <w:szCs w:val="24"/>
        </w:rPr>
        <w:t xml:space="preserve"> </w:t>
      </w:r>
      <w:proofErr w:type="spellStart"/>
      <w:r w:rsidR="00C10C13" w:rsidRPr="00C10C13">
        <w:rPr>
          <w:rFonts w:cs="Times New Roman"/>
          <w:szCs w:val="24"/>
        </w:rPr>
        <w:t>Tyrrell</w:t>
      </w:r>
      <w:proofErr w:type="spellEnd"/>
      <w:r w:rsidR="00C10C13" w:rsidRPr="00C10C13">
        <w:rPr>
          <w:rFonts w:cs="Times New Roman"/>
          <w:szCs w:val="24"/>
        </w:rPr>
        <w:t xml:space="preserve"> M.</w:t>
      </w:r>
      <w:r w:rsidR="00C10C13">
        <w:rPr>
          <w:rFonts w:cs="Times New Roman"/>
          <w:szCs w:val="24"/>
        </w:rPr>
        <w:t xml:space="preserve"> 2011) </w:t>
      </w:r>
      <w:r w:rsidR="00114AE4">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w:t>
      </w:r>
      <w:r w:rsidR="00365472">
        <w:rPr>
          <w:rFonts w:cs="Times New Roman"/>
          <w:szCs w:val="24"/>
        </w:rPr>
        <w:t>nagyban befolyásolják a személyzet fizikai és mentális egészségét, a családi kapcsolataikat, a munkával való elégedettségüket és az ápolás ellátásának minőségét. Korábbi tanulmányok kimutatták</w:t>
      </w:r>
      <w:r w:rsidR="00F56154">
        <w:rPr>
          <w:rFonts w:cs="Times New Roman"/>
          <w:szCs w:val="24"/>
        </w:rPr>
        <w:t xml:space="preserve"> (</w:t>
      </w:r>
      <w:proofErr w:type="spellStart"/>
      <w:r w:rsidR="00F56154" w:rsidRPr="00F56154">
        <w:rPr>
          <w:rFonts w:cs="Times New Roman"/>
          <w:szCs w:val="24"/>
        </w:rPr>
        <w:t>Yuwanich</w:t>
      </w:r>
      <w:proofErr w:type="spellEnd"/>
      <w:r w:rsidR="00F56154" w:rsidRPr="00F56154">
        <w:rPr>
          <w:rFonts w:cs="Times New Roman"/>
          <w:szCs w:val="24"/>
        </w:rPr>
        <w:t xml:space="preserve"> N.</w:t>
      </w:r>
      <w:r w:rsidR="00F56154">
        <w:rPr>
          <w:rFonts w:cs="Times New Roman"/>
          <w:szCs w:val="24"/>
        </w:rPr>
        <w:t xml:space="preserve"> </w:t>
      </w:r>
      <w:proofErr w:type="spellStart"/>
      <w:r w:rsidR="00F56154">
        <w:rPr>
          <w:rFonts w:cs="Times New Roman"/>
          <w:szCs w:val="24"/>
        </w:rPr>
        <w:t>et</w:t>
      </w:r>
      <w:proofErr w:type="spellEnd"/>
      <w:r w:rsidR="00F56154">
        <w:rPr>
          <w:rFonts w:cs="Times New Roman"/>
          <w:szCs w:val="24"/>
        </w:rPr>
        <w:t xml:space="preserve"> </w:t>
      </w:r>
      <w:proofErr w:type="spellStart"/>
      <w:r w:rsidR="00F56154">
        <w:rPr>
          <w:rFonts w:cs="Times New Roman"/>
          <w:szCs w:val="24"/>
        </w:rPr>
        <w:t>al</w:t>
      </w:r>
      <w:proofErr w:type="spellEnd"/>
      <w:r w:rsidR="00F56154">
        <w:rPr>
          <w:rFonts w:cs="Times New Roman"/>
          <w:szCs w:val="24"/>
        </w:rPr>
        <w:t xml:space="preserve">., 2016 és </w:t>
      </w:r>
      <w:proofErr w:type="spellStart"/>
      <w:r w:rsidR="00F56154" w:rsidRPr="00F56154">
        <w:rPr>
          <w:rFonts w:cs="Times New Roman"/>
          <w:szCs w:val="24"/>
        </w:rPr>
        <w:t>Adriaenssens</w:t>
      </w:r>
      <w:proofErr w:type="spellEnd"/>
      <w:r w:rsidR="00F56154" w:rsidRPr="00F56154">
        <w:rPr>
          <w:rFonts w:cs="Times New Roman"/>
          <w:szCs w:val="24"/>
        </w:rPr>
        <w:t xml:space="preserve"> J.</w:t>
      </w:r>
      <w:r w:rsidR="00F56154">
        <w:rPr>
          <w:rFonts w:cs="Times New Roman"/>
          <w:szCs w:val="24"/>
        </w:rPr>
        <w:t xml:space="preserve"> </w:t>
      </w:r>
      <w:proofErr w:type="spellStart"/>
      <w:r w:rsidR="00F56154">
        <w:rPr>
          <w:rFonts w:cs="Times New Roman"/>
          <w:szCs w:val="24"/>
        </w:rPr>
        <w:t>et</w:t>
      </w:r>
      <w:proofErr w:type="spellEnd"/>
      <w:r w:rsidR="00F56154">
        <w:rPr>
          <w:rFonts w:cs="Times New Roman"/>
          <w:szCs w:val="24"/>
        </w:rPr>
        <w:t xml:space="preserve"> </w:t>
      </w:r>
      <w:proofErr w:type="spellStart"/>
      <w:r w:rsidR="00F56154">
        <w:rPr>
          <w:rFonts w:cs="Times New Roman"/>
          <w:szCs w:val="24"/>
        </w:rPr>
        <w:t>al</w:t>
      </w:r>
      <w:proofErr w:type="spellEnd"/>
      <w:r w:rsidR="00F56154">
        <w:rPr>
          <w:rFonts w:cs="Times New Roman"/>
          <w:szCs w:val="24"/>
        </w:rPr>
        <w:t>.</w:t>
      </w:r>
      <w:r w:rsidR="00365472">
        <w:rPr>
          <w:rFonts w:cs="Times New Roman"/>
          <w:szCs w:val="24"/>
        </w:rPr>
        <w:t>,</w:t>
      </w:r>
      <w:r w:rsidR="00F56154">
        <w:rPr>
          <w:rFonts w:cs="Times New Roman"/>
          <w:szCs w:val="24"/>
        </w:rPr>
        <w:t xml:space="preserve"> 2015),</w:t>
      </w:r>
      <w:r w:rsidR="00365472">
        <w:rPr>
          <w:rFonts w:cs="Times New Roman"/>
          <w:szCs w:val="24"/>
        </w:rPr>
        <w:t xml:space="preserve"> </w:t>
      </w:r>
      <w:r w:rsidR="00D121C2">
        <w:rPr>
          <w:rFonts w:cs="Times New Roman"/>
          <w:szCs w:val="24"/>
        </w:rPr>
        <w:t xml:space="preserve">hogy a foglalkozási stressz negatív következményekkel jár a sürgősségi ellátók számára, például a stresszel kapcsolatos </w:t>
      </w:r>
      <w:proofErr w:type="spellStart"/>
      <w:r w:rsidR="00D121C2">
        <w:rPr>
          <w:rFonts w:cs="Times New Roman"/>
          <w:szCs w:val="24"/>
        </w:rPr>
        <w:t>pszichofiziológiai</w:t>
      </w:r>
      <w:proofErr w:type="spellEnd"/>
      <w:r w:rsidR="00D121C2">
        <w:rPr>
          <w:rFonts w:cs="Times New Roman"/>
          <w:szCs w:val="24"/>
        </w:rPr>
        <w:t xml:space="preserve"> betegségek, fokozott izgalom és nyugtalanság érzése. Emiatt a sürgősségi ápolóknál magasabb a hiányzás és a betegszabadság aránya</w:t>
      </w:r>
      <w:r w:rsidR="000D48B4">
        <w:rPr>
          <w:rFonts w:cs="Times New Roman"/>
          <w:szCs w:val="24"/>
        </w:rPr>
        <w:t>, csökken a munkateljesítmény, több a munka</w:t>
      </w:r>
      <w:r w:rsidR="00F56154">
        <w:rPr>
          <w:rFonts w:cs="Times New Roman"/>
          <w:szCs w:val="24"/>
        </w:rPr>
        <w:t>helyi</w:t>
      </w:r>
      <w:r w:rsidR="000D48B4">
        <w:rPr>
          <w:rFonts w:cs="Times New Roman"/>
          <w:szCs w:val="24"/>
        </w:rPr>
        <w:t xml:space="preserve"> és az otthoni konfliktus és </w:t>
      </w:r>
      <w:r w:rsidR="00F56154">
        <w:rPr>
          <w:rFonts w:cs="Times New Roman"/>
          <w:szCs w:val="24"/>
        </w:rPr>
        <w:t>nagyobb</w:t>
      </w:r>
      <w:r w:rsidR="000D48B4">
        <w:rPr>
          <w:rFonts w:cs="Times New Roman"/>
          <w:szCs w:val="24"/>
        </w:rPr>
        <w:t xml:space="preserve"> szándékuk van elhagyni</w:t>
      </w:r>
      <w:r w:rsidR="004B02C7">
        <w:rPr>
          <w:rFonts w:cs="Times New Roman"/>
          <w:szCs w:val="24"/>
        </w:rPr>
        <w:t xml:space="preserve"> a pályájukat mint</w:t>
      </w:r>
      <w:r w:rsidR="000D48B4">
        <w:rPr>
          <w:rFonts w:cs="Times New Roman"/>
          <w:szCs w:val="24"/>
        </w:rPr>
        <w:t xml:space="preserve"> más területen dolgozók esetében.</w:t>
      </w:r>
      <w:r>
        <w:rPr>
          <w:rFonts w:cs="Times New Roman"/>
          <w:szCs w:val="24"/>
        </w:rPr>
        <w:t xml:space="preserve"> </w:t>
      </w:r>
      <w:r w:rsidRPr="003065D4">
        <w:rPr>
          <w:rFonts w:cs="Times New Roman"/>
          <w:szCs w:val="24"/>
        </w:rPr>
        <w:t xml:space="preserve">A magas szintű munkahelyi stressz hozzájárul az önbizalomhiány érzéséhez, ingerlékenységet vált ki, és végül szomatikus zavarokhoz vezet. Az ápolók </w:t>
      </w:r>
      <w:r w:rsidR="00F56154">
        <w:rPr>
          <w:rFonts w:cs="Times New Roman"/>
          <w:szCs w:val="24"/>
        </w:rPr>
        <w:t>körében</w:t>
      </w:r>
      <w:r w:rsidRPr="003065D4">
        <w:rPr>
          <w:rFonts w:cs="Times New Roman"/>
          <w:szCs w:val="24"/>
        </w:rPr>
        <w:t xml:space="preserve"> aránytalanul magas az általános betegségek rátája, több a pszichiátriai beutalás, és a pszichiáter szakemberrel való konzultáció</w:t>
      </w:r>
      <w:r w:rsidR="00B42158">
        <w:rPr>
          <w:rFonts w:cs="Times New Roman"/>
          <w:szCs w:val="24"/>
        </w:rPr>
        <w:t xml:space="preserve"> </w:t>
      </w:r>
      <w:r w:rsidR="00B42158" w:rsidRPr="00B42158">
        <w:rPr>
          <w:rFonts w:cs="Times New Roman"/>
          <w:szCs w:val="24"/>
        </w:rPr>
        <w:t xml:space="preserve">(Roberts </w:t>
      </w:r>
      <w:proofErr w:type="spellStart"/>
      <w:r w:rsidR="00B42158" w:rsidRPr="00B42158">
        <w:rPr>
          <w:rFonts w:cs="Times New Roman"/>
          <w:szCs w:val="24"/>
        </w:rPr>
        <w:t>et</w:t>
      </w:r>
      <w:proofErr w:type="spellEnd"/>
      <w:r w:rsidR="00B42158" w:rsidRPr="00B42158">
        <w:rPr>
          <w:rFonts w:cs="Times New Roman"/>
          <w:szCs w:val="24"/>
        </w:rPr>
        <w:t xml:space="preserve"> </w:t>
      </w:r>
      <w:proofErr w:type="spellStart"/>
      <w:r w:rsidR="00B42158" w:rsidRPr="00B42158">
        <w:rPr>
          <w:rFonts w:cs="Times New Roman"/>
          <w:szCs w:val="24"/>
        </w:rPr>
        <w:t>al</w:t>
      </w:r>
      <w:proofErr w:type="spellEnd"/>
      <w:r w:rsidR="00B42158" w:rsidRPr="00B42158">
        <w:rPr>
          <w:rFonts w:cs="Times New Roman"/>
          <w:szCs w:val="24"/>
        </w:rPr>
        <w:t>., 2012)</w:t>
      </w:r>
      <w:r w:rsidR="00B42158">
        <w:rPr>
          <w:rFonts w:cs="Times New Roman"/>
          <w:szCs w:val="24"/>
        </w:rPr>
        <w:t>.</w:t>
      </w:r>
    </w:p>
    <w:p w14:paraId="67028907" w14:textId="57BA5866" w:rsidR="002B1E8C" w:rsidRDefault="00B0333D" w:rsidP="00B0333D">
      <w:pPr>
        <w:rPr>
          <w:rFonts w:cs="Times New Roman"/>
          <w:szCs w:val="24"/>
        </w:rPr>
      </w:pPr>
      <w:r>
        <w:rPr>
          <w:rFonts w:cs="Times New Roman"/>
          <w:szCs w:val="24"/>
        </w:rPr>
        <w:t>Kutatásom során célom</w:t>
      </w:r>
      <w:r w:rsidR="003065D4">
        <w:rPr>
          <w:rFonts w:cs="Times New Roman"/>
          <w:szCs w:val="24"/>
        </w:rPr>
        <w:t xml:space="preserve"> felmérni </w:t>
      </w:r>
      <w:r w:rsidR="00A040D3">
        <w:rPr>
          <w:rFonts w:cs="Times New Roman"/>
          <w:szCs w:val="24"/>
        </w:rPr>
        <w:t xml:space="preserve">és vizsgálni </w:t>
      </w:r>
      <w:r w:rsidR="003065D4">
        <w:rPr>
          <w:rFonts w:cs="Times New Roman"/>
          <w:szCs w:val="24"/>
        </w:rPr>
        <w:t xml:space="preserve">a sürgősségi </w:t>
      </w:r>
      <w:r w:rsidR="004C65E2">
        <w:rPr>
          <w:rFonts w:cs="Times New Roman"/>
          <w:szCs w:val="24"/>
        </w:rPr>
        <w:t xml:space="preserve">ellátók munkahelyi </w:t>
      </w:r>
      <w:proofErr w:type="spellStart"/>
      <w:r w:rsidR="004C65E2">
        <w:rPr>
          <w:rFonts w:cs="Times New Roman"/>
          <w:szCs w:val="24"/>
        </w:rPr>
        <w:t>stresszorait</w:t>
      </w:r>
      <w:proofErr w:type="spellEnd"/>
      <w:r w:rsidR="004C65E2">
        <w:rPr>
          <w:rFonts w:cs="Times New Roman"/>
          <w:szCs w:val="24"/>
        </w:rPr>
        <w:t>,</w:t>
      </w:r>
      <w:r w:rsidR="00A040D3">
        <w:rPr>
          <w:rFonts w:cs="Times New Roman"/>
          <w:szCs w:val="24"/>
        </w:rPr>
        <w:t xml:space="preserve"> a stresszre adott válaszreakciókat</w:t>
      </w:r>
      <w:r w:rsidR="005650EA">
        <w:rPr>
          <w:rFonts w:cs="Times New Roman"/>
          <w:szCs w:val="24"/>
        </w:rPr>
        <w:t>, az egészség és az életkörülmények összefüggéseit</w:t>
      </w:r>
      <w:r w:rsidR="004C65E2">
        <w:rPr>
          <w:rFonts w:cs="Times New Roman"/>
          <w:szCs w:val="24"/>
        </w:rPr>
        <w:t xml:space="preserve"> több különböző szempont </w:t>
      </w:r>
      <w:r w:rsidR="004B02C7">
        <w:rPr>
          <w:rFonts w:cs="Times New Roman"/>
          <w:szCs w:val="24"/>
        </w:rPr>
        <w:t>és</w:t>
      </w:r>
      <w:r>
        <w:rPr>
          <w:rFonts w:cs="Times New Roman"/>
          <w:szCs w:val="24"/>
        </w:rPr>
        <w:t xml:space="preserve"> különböző</w:t>
      </w:r>
      <w:r w:rsidR="004C65E2" w:rsidRPr="00B0333D">
        <w:rPr>
          <w:rFonts w:cs="Times New Roman"/>
          <w:szCs w:val="24"/>
        </w:rPr>
        <w:t xml:space="preserve"> </w:t>
      </w:r>
      <w:proofErr w:type="spellStart"/>
      <w:r w:rsidR="004C65E2" w:rsidRPr="00B0333D">
        <w:rPr>
          <w:rFonts w:cs="Times New Roman"/>
          <w:szCs w:val="24"/>
        </w:rPr>
        <w:t>szociodemográfiai</w:t>
      </w:r>
      <w:proofErr w:type="spellEnd"/>
      <w:r w:rsidR="004C65E2" w:rsidRPr="00B0333D">
        <w:rPr>
          <w:rFonts w:cs="Times New Roman"/>
          <w:szCs w:val="24"/>
        </w:rPr>
        <w:t xml:space="preserve"> adatok (kor, nem, lakhely</w:t>
      </w:r>
      <w:r w:rsidR="00A51F62" w:rsidRPr="00B0333D">
        <w:rPr>
          <w:rFonts w:cs="Times New Roman"/>
          <w:szCs w:val="24"/>
        </w:rPr>
        <w:t>, munkatapasztalat</w:t>
      </w:r>
      <w:r w:rsidR="004C65E2" w:rsidRPr="00B0333D">
        <w:rPr>
          <w:rFonts w:cs="Times New Roman"/>
          <w:szCs w:val="24"/>
        </w:rPr>
        <w:t>) alapján</w:t>
      </w:r>
      <w:r w:rsidR="00A51F62" w:rsidRPr="00B0333D">
        <w:rPr>
          <w:rFonts w:cs="Times New Roman"/>
          <w:szCs w:val="24"/>
        </w:rPr>
        <w:t>.</w:t>
      </w:r>
      <w:r>
        <w:rPr>
          <w:rFonts w:cs="Times New Roman"/>
          <w:szCs w:val="24"/>
        </w:rPr>
        <w:t xml:space="preserve"> </w:t>
      </w:r>
      <w:r w:rsidR="002B1E8C" w:rsidRPr="00B0333D">
        <w:rPr>
          <w:rFonts w:cs="Times New Roman"/>
          <w:szCs w:val="24"/>
        </w:rPr>
        <w:t>Azonosítan</w:t>
      </w:r>
      <w:r>
        <w:rPr>
          <w:rFonts w:cs="Times New Roman"/>
          <w:szCs w:val="24"/>
        </w:rPr>
        <w:t>ám</w:t>
      </w:r>
      <w:r w:rsidR="002B1E8C" w:rsidRPr="00B0333D">
        <w:rPr>
          <w:rFonts w:cs="Times New Roman"/>
          <w:szCs w:val="24"/>
        </w:rPr>
        <w:t xml:space="preserve"> a sürgősségi dolgozók által a </w:t>
      </w:r>
      <w:r w:rsidR="002B1E8C" w:rsidRPr="00B0333D">
        <w:rPr>
          <w:rFonts w:cs="Times New Roman"/>
          <w:szCs w:val="24"/>
        </w:rPr>
        <w:lastRenderedPageBreak/>
        <w:t>vészhelyzetekhez kapcsolódó stressz tényezők kezelésére aktivált megküzdési stratégiákat és azok hatékonyságát.</w:t>
      </w:r>
      <w:r>
        <w:rPr>
          <w:rFonts w:cs="Times New Roman"/>
          <w:szCs w:val="24"/>
        </w:rPr>
        <w:t xml:space="preserve"> </w:t>
      </w:r>
      <w:r w:rsidR="002B1E8C" w:rsidRPr="00B0333D">
        <w:rPr>
          <w:rFonts w:cs="Times New Roman"/>
          <w:szCs w:val="24"/>
        </w:rPr>
        <w:t>A</w:t>
      </w:r>
      <w:r>
        <w:rPr>
          <w:rFonts w:cs="Times New Roman"/>
          <w:szCs w:val="24"/>
        </w:rPr>
        <w:t>zonosítanám a</w:t>
      </w:r>
      <w:r w:rsidR="002B1E8C" w:rsidRPr="00B0333D">
        <w:rPr>
          <w:rFonts w:cs="Times New Roman"/>
          <w:szCs w:val="24"/>
        </w:rPr>
        <w:t xml:space="preserve"> stressztényezők, a megküzdési stratégiák</w:t>
      </w:r>
      <w:r>
        <w:rPr>
          <w:rFonts w:cs="Times New Roman"/>
          <w:szCs w:val="24"/>
        </w:rPr>
        <w:t xml:space="preserve"> </w:t>
      </w:r>
      <w:r w:rsidR="002B1E8C" w:rsidRPr="00B0333D">
        <w:rPr>
          <w:rFonts w:cs="Times New Roman"/>
          <w:szCs w:val="24"/>
        </w:rPr>
        <w:t>közötti jelentős különbségek</w:t>
      </w:r>
      <w:r>
        <w:rPr>
          <w:rFonts w:cs="Times New Roman"/>
          <w:szCs w:val="24"/>
        </w:rPr>
        <w:t>et</w:t>
      </w:r>
      <w:r w:rsidR="002B1E8C" w:rsidRPr="00B0333D">
        <w:rPr>
          <w:rFonts w:cs="Times New Roman"/>
          <w:szCs w:val="24"/>
        </w:rPr>
        <w:t xml:space="preserve"> két csoport - az egészségügyi dolgozók és a sürgősségi dolgozók - között.</w:t>
      </w:r>
    </w:p>
    <w:p w14:paraId="4EA3E846" w14:textId="77777777" w:rsidR="001D3053" w:rsidRPr="00B0333D" w:rsidRDefault="001D3053" w:rsidP="00B0333D">
      <w:pPr>
        <w:rPr>
          <w:rFonts w:cs="Times New Roman"/>
          <w:szCs w:val="24"/>
        </w:rPr>
      </w:pPr>
    </w:p>
    <w:p w14:paraId="46ABB22C" w14:textId="6D0B5292" w:rsidR="00744653" w:rsidRPr="002A2E77" w:rsidRDefault="00AE5E67" w:rsidP="002A2E77">
      <w:pPr>
        <w:pStyle w:val="Cmsor1"/>
      </w:pPr>
      <w:bookmarkStart w:id="1" w:name="_Toc57809501"/>
      <w:r w:rsidRPr="002A2E77">
        <w:rPr>
          <w:rStyle w:val="Cmsor1Char"/>
          <w:b/>
        </w:rPr>
        <w:t>Hipotézisek</w:t>
      </w:r>
      <w:r w:rsidRPr="002A2E77">
        <w:t>:</w:t>
      </w:r>
      <w:bookmarkEnd w:id="1"/>
      <w:r w:rsidRPr="002A2E77">
        <w:t xml:space="preserve"> </w:t>
      </w:r>
    </w:p>
    <w:p w14:paraId="2FAE5CA9" w14:textId="1B34A62F" w:rsidR="00AE5E67" w:rsidRPr="00AE5E67" w:rsidRDefault="002A2E77" w:rsidP="00AE5E67">
      <w:pPr>
        <w:pStyle w:val="Listaszerbekezds"/>
        <w:numPr>
          <w:ilvl w:val="0"/>
          <w:numId w:val="5"/>
        </w:numPr>
        <w:rPr>
          <w:rFonts w:cs="Times New Roman"/>
          <w:b/>
          <w:bCs/>
          <w:szCs w:val="24"/>
        </w:rPr>
      </w:pPr>
      <w:r>
        <w:rPr>
          <w:rFonts w:cs="Times New Roman"/>
          <w:szCs w:val="24"/>
        </w:rPr>
        <w:t xml:space="preserve"> </w:t>
      </w:r>
      <w:r w:rsidR="00AE5E67">
        <w:rPr>
          <w:rFonts w:cs="Times New Roman"/>
          <w:szCs w:val="24"/>
        </w:rPr>
        <w:t>Feltételezem, hogy a magas munkahelyi stressz negatívan befolyásolja az életmódot, egészségi állapotot.</w:t>
      </w:r>
    </w:p>
    <w:p w14:paraId="721EA2D2" w14:textId="195126DF" w:rsidR="00AE5E67" w:rsidRPr="00C668EF" w:rsidRDefault="002A2E77" w:rsidP="00AE5E67">
      <w:pPr>
        <w:pStyle w:val="Listaszerbekezds"/>
        <w:numPr>
          <w:ilvl w:val="0"/>
          <w:numId w:val="5"/>
        </w:numPr>
        <w:rPr>
          <w:rFonts w:cs="Times New Roman"/>
          <w:b/>
          <w:bCs/>
          <w:szCs w:val="24"/>
        </w:rPr>
      </w:pPr>
      <w:r>
        <w:rPr>
          <w:rFonts w:cs="Times New Roman"/>
          <w:szCs w:val="24"/>
        </w:rPr>
        <w:t xml:space="preserve"> </w:t>
      </w:r>
      <w:r w:rsidR="00B0745D">
        <w:rPr>
          <w:rFonts w:cs="Times New Roman"/>
          <w:szCs w:val="24"/>
        </w:rPr>
        <w:t xml:space="preserve">Feltételezem, hogy </w:t>
      </w:r>
      <w:r w:rsidR="003727AD">
        <w:rPr>
          <w:rFonts w:cs="Times New Roman"/>
          <w:szCs w:val="24"/>
        </w:rPr>
        <w:t xml:space="preserve">a sürgősségi ellátásban dolgozók nagyobb stresszhatásoknak vannak kitéve, mint a többi szakterületen dolgozók. </w:t>
      </w:r>
    </w:p>
    <w:p w14:paraId="104FB606" w14:textId="594CE897" w:rsidR="00C668EF" w:rsidRPr="003727AD" w:rsidRDefault="00C668EF" w:rsidP="00AE5E67">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677EF88" w14:textId="7683CFCE" w:rsidR="003727AD" w:rsidRPr="003727AD" w:rsidRDefault="003727AD" w:rsidP="00AE5E67">
      <w:pPr>
        <w:pStyle w:val="Listaszerbekezds"/>
        <w:numPr>
          <w:ilvl w:val="0"/>
          <w:numId w:val="5"/>
        </w:numPr>
        <w:rPr>
          <w:rFonts w:cs="Times New Roman"/>
          <w:b/>
          <w:bCs/>
          <w:szCs w:val="24"/>
        </w:rPr>
      </w:pPr>
      <w:r>
        <w:rPr>
          <w:rFonts w:cs="Times New Roman"/>
          <w:szCs w:val="24"/>
        </w:rPr>
        <w:t xml:space="preserve">Feltételezem, hogy azok a dolgozók, akik több </w:t>
      </w:r>
      <w:r w:rsidR="000E113E">
        <w:rPr>
          <w:rFonts w:cs="Times New Roman"/>
          <w:szCs w:val="24"/>
        </w:rPr>
        <w:t>munka</w:t>
      </w:r>
      <w:r>
        <w:rPr>
          <w:rFonts w:cs="Times New Roman"/>
          <w:szCs w:val="24"/>
        </w:rPr>
        <w:t xml:space="preserve">tapasztalattal rendelkeznek kevésbé élik meg a stresszhelyzeteket és megküzdési stratégiáik is hatásosabbak. </w:t>
      </w:r>
    </w:p>
    <w:p w14:paraId="53A6F334" w14:textId="39C801B4" w:rsidR="00B0333D" w:rsidRPr="00962721" w:rsidRDefault="00F96E51" w:rsidP="00962721">
      <w:pPr>
        <w:pStyle w:val="Listaszerbekezds"/>
        <w:numPr>
          <w:ilvl w:val="0"/>
          <w:numId w:val="5"/>
        </w:numPr>
        <w:rPr>
          <w:rFonts w:cs="Times New Roman"/>
          <w:b/>
          <w:bCs/>
          <w:szCs w:val="24"/>
        </w:rPr>
      </w:pPr>
      <w:r>
        <w:rPr>
          <w:rFonts w:cs="Times New Roman"/>
          <w:szCs w:val="24"/>
        </w:rPr>
        <w:t>Feltételezem, hogy a főiskolai vagy egyetemi végzettséggel rendelkező szakdolgozók</w:t>
      </w:r>
      <w:r w:rsidR="0043526A">
        <w:rPr>
          <w:rFonts w:cs="Times New Roman"/>
          <w:szCs w:val="24"/>
        </w:rPr>
        <w:t xml:space="preserve"> szemben az alacsonyabb végzettséggel rendelkező szakdolgozókkal, </w:t>
      </w:r>
      <w:r>
        <w:rPr>
          <w:rFonts w:cs="Times New Roman"/>
          <w:szCs w:val="24"/>
        </w:rPr>
        <w:t xml:space="preserve">kevésbé élik meg a munkahelyi </w:t>
      </w:r>
      <w:proofErr w:type="spellStart"/>
      <w:r>
        <w:rPr>
          <w:rFonts w:cs="Times New Roman"/>
          <w:szCs w:val="24"/>
        </w:rPr>
        <w:t>stresszorokat</w:t>
      </w:r>
      <w:proofErr w:type="spellEnd"/>
      <w:r w:rsidR="0043526A">
        <w:rPr>
          <w:rFonts w:cs="Times New Roman"/>
          <w:szCs w:val="24"/>
        </w:rPr>
        <w:t xml:space="preserve"> valamint megküzdési stratégiáik hatékonyabbak.</w:t>
      </w:r>
    </w:p>
    <w:p w14:paraId="0179C4AC" w14:textId="4231B5A1" w:rsidR="00962721" w:rsidRPr="00B54155" w:rsidRDefault="00962721" w:rsidP="00B54155">
      <w:pPr>
        <w:pStyle w:val="Listaszerbekezds"/>
        <w:numPr>
          <w:ilvl w:val="0"/>
          <w:numId w:val="5"/>
        </w:numPr>
        <w:rPr>
          <w:rFonts w:cs="Times New Roman"/>
          <w:b/>
          <w:bCs/>
          <w:szCs w:val="24"/>
        </w:rPr>
      </w:pPr>
      <w:r>
        <w:rPr>
          <w:rFonts w:cs="Times New Roman"/>
          <w:szCs w:val="24"/>
        </w:rPr>
        <w:t xml:space="preserve">Feltételezem, </w:t>
      </w:r>
      <w:r w:rsidR="00F95140">
        <w:rPr>
          <w:rFonts w:cs="Times New Roman"/>
          <w:szCs w:val="24"/>
        </w:rPr>
        <w:t>hogy</w:t>
      </w:r>
      <w:r>
        <w:rPr>
          <w:rFonts w:cs="Times New Roman"/>
          <w:szCs w:val="24"/>
        </w:rPr>
        <w:t xml:space="preserve"> azon sürgősségi osztály</w:t>
      </w:r>
      <w:r w:rsidR="00F95140">
        <w:rPr>
          <w:rFonts w:cs="Times New Roman"/>
          <w:szCs w:val="24"/>
        </w:rPr>
        <w:t>okon,</w:t>
      </w:r>
      <w:r>
        <w:rPr>
          <w:rFonts w:cs="Times New Roman"/>
          <w:szCs w:val="24"/>
        </w:rPr>
        <w:t xml:space="preserve"> ahol k</w:t>
      </w:r>
      <w:r w:rsidR="00A62354">
        <w:rPr>
          <w:rFonts w:cs="Times New Roman"/>
          <w:szCs w:val="24"/>
        </w:rPr>
        <w:t>isebb</w:t>
      </w:r>
      <w:r>
        <w:rPr>
          <w:rFonts w:cs="Times New Roman"/>
          <w:szCs w:val="24"/>
        </w:rPr>
        <w:t xml:space="preserve"> a betegforgalom,</w:t>
      </w:r>
      <w:r w:rsidR="004B02C7">
        <w:rPr>
          <w:rFonts w:cs="Times New Roman"/>
          <w:szCs w:val="24"/>
        </w:rPr>
        <w:t xml:space="preserve"> </w:t>
      </w:r>
      <w:r>
        <w:rPr>
          <w:rFonts w:cs="Times New Roman"/>
          <w:szCs w:val="24"/>
        </w:rPr>
        <w:t>kevésbé túlzsúfolt a sürgősségi osztály</w:t>
      </w:r>
      <w:r w:rsidR="00F95140">
        <w:rPr>
          <w:rFonts w:cs="Times New Roman"/>
          <w:szCs w:val="24"/>
        </w:rPr>
        <w:t>, az ott dolgozók</w:t>
      </w:r>
      <w:r w:rsidR="00F95140" w:rsidRPr="00F95140">
        <w:rPr>
          <w:rFonts w:cs="Times New Roman"/>
          <w:szCs w:val="24"/>
        </w:rPr>
        <w:t xml:space="preserve"> kevésbé </w:t>
      </w:r>
      <w:proofErr w:type="spellStart"/>
      <w:r w:rsidR="00F95140" w:rsidRPr="00F95140">
        <w:rPr>
          <w:rFonts w:cs="Times New Roman"/>
          <w:szCs w:val="24"/>
        </w:rPr>
        <w:t>stresszesebbek</w:t>
      </w:r>
      <w:proofErr w:type="spellEnd"/>
      <w:r w:rsidR="00F95140" w:rsidRPr="00F95140">
        <w:rPr>
          <w:rFonts w:cs="Times New Roman"/>
          <w:szCs w:val="24"/>
        </w:rPr>
        <w:t>, életmódjuk jobb,</w:t>
      </w:r>
      <w:r w:rsidR="00F95140">
        <w:rPr>
          <w:rFonts w:cs="Times New Roman"/>
          <w:szCs w:val="24"/>
        </w:rPr>
        <w:t xml:space="preserve"> mint például a megyeszékhelyek, vagy a klinikai sürgősségi osztályokon dolgozóké.</w:t>
      </w:r>
    </w:p>
    <w:p w14:paraId="2890366B" w14:textId="77777777" w:rsidR="00B54155" w:rsidRPr="00962721" w:rsidRDefault="00B54155" w:rsidP="00B54155">
      <w:pPr>
        <w:pStyle w:val="Listaszerbekezds"/>
        <w:ind w:left="666"/>
        <w:rPr>
          <w:rFonts w:cs="Times New Roman"/>
          <w:b/>
          <w:bCs/>
          <w:szCs w:val="24"/>
        </w:rPr>
      </w:pPr>
    </w:p>
    <w:p w14:paraId="0E48D293" w14:textId="162B346D" w:rsidR="00AF4839" w:rsidRPr="00B54155" w:rsidRDefault="005F1D30" w:rsidP="00AF4839">
      <w:pPr>
        <w:pStyle w:val="Cmsor1"/>
      </w:pPr>
      <w:bookmarkStart w:id="2" w:name="_Toc57809502"/>
      <w:r w:rsidRPr="002A2E77">
        <w:rPr>
          <w:rStyle w:val="Cmsor1Char"/>
          <w:b/>
        </w:rPr>
        <w:t>Szakirodalom</w:t>
      </w:r>
      <w:r w:rsidR="00855E96" w:rsidRPr="002A2E77">
        <w:rPr>
          <w:rStyle w:val="Cmsor1Char"/>
          <w:b/>
        </w:rPr>
        <w:t>i áttekintés</w:t>
      </w:r>
      <w:r w:rsidR="00855E96" w:rsidRPr="002A2E77">
        <w:t>:</w:t>
      </w:r>
      <w:bookmarkEnd w:id="2"/>
      <w:r w:rsidR="00855E96" w:rsidRPr="002A2E77">
        <w:t xml:space="preserve"> </w:t>
      </w:r>
    </w:p>
    <w:p w14:paraId="47C781DA" w14:textId="63BDA671" w:rsidR="00922AA4" w:rsidRDefault="00210B18" w:rsidP="005F1D30">
      <w:pPr>
        <w:rPr>
          <w:rFonts w:cs="Times New Roman"/>
          <w:szCs w:val="24"/>
        </w:rPr>
      </w:pPr>
      <w:r>
        <w:rPr>
          <w:rFonts w:cs="Times New Roman"/>
          <w:szCs w:val="24"/>
        </w:rPr>
        <w:t>Az alábbi kutatásban azt állapították meg, hogy a</w:t>
      </w:r>
      <w:r w:rsidR="00922AA4" w:rsidRPr="00922AA4">
        <w:rPr>
          <w:rFonts w:cs="Times New Roman"/>
          <w:szCs w:val="24"/>
        </w:rPr>
        <w:t>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w:t>
      </w:r>
      <w:r w:rsidR="00922AA4">
        <w:rPr>
          <w:rFonts w:cs="Times New Roman"/>
          <w:szCs w:val="24"/>
        </w:rPr>
        <w:t xml:space="preserve"> </w:t>
      </w:r>
      <w:r w:rsidR="00922AA4" w:rsidRPr="00922AA4">
        <w:rPr>
          <w:rFonts w:cs="Times New Roman"/>
          <w:szCs w:val="24"/>
        </w:rPr>
        <w:t xml:space="preserve">A résztvevők között 323 aktív szolgálatban lévő 9-1-1 telekommunikátor (azaz EMD) volt az </w:t>
      </w:r>
      <w:r w:rsidR="00CC7B3A">
        <w:rPr>
          <w:rFonts w:cs="Times New Roman"/>
          <w:szCs w:val="24"/>
        </w:rPr>
        <w:t>USA</w:t>
      </w:r>
      <w:r w:rsidR="00922AA4" w:rsidRPr="00922AA4">
        <w:rPr>
          <w:rFonts w:cs="Times New Roman"/>
          <w:szCs w:val="24"/>
        </w:rPr>
        <w:t xml:space="preserve"> és Kanada minden részéről. A legtöbb résztvevő 26 és 35 év közötti (33,6%; n = 108) </w:t>
      </w:r>
      <w:r w:rsidR="00922AA4" w:rsidRPr="00922AA4">
        <w:rPr>
          <w:rFonts w:cs="Times New Roman"/>
          <w:szCs w:val="24"/>
        </w:rPr>
        <w:lastRenderedPageBreak/>
        <w:t>vagy 36 és 45 éves volt (33,0%; n = 106). A minta többségét a nők (81,9%; n = 262) és az amerikaiak (71,3%; n = 299) képezték, és a legtöbb résztvevő legalább 2 évig EMD-ként szolgált (&gt; 70%)</w:t>
      </w:r>
      <w:r w:rsidR="00922AA4">
        <w:rPr>
          <w:rFonts w:cs="Times New Roman"/>
          <w:szCs w:val="24"/>
        </w:rPr>
        <w:t xml:space="preserve">, kizárási kritérium nem volt. </w:t>
      </w:r>
      <w:r w:rsidR="00922AA4" w:rsidRPr="00922AA4">
        <w:rPr>
          <w:rFonts w:cs="Times New Roman"/>
          <w:szCs w:val="24"/>
        </w:rPr>
        <w:t xml:space="preserve">A résztvevők elvégezték a stressz és az éberség felmérését a kiindulási, a beavatkozás utáni és a 3 hónapos </w:t>
      </w:r>
      <w:proofErr w:type="spellStart"/>
      <w:r w:rsidR="00922AA4" w:rsidRPr="00922AA4">
        <w:rPr>
          <w:rFonts w:cs="Times New Roman"/>
          <w:szCs w:val="24"/>
        </w:rPr>
        <w:t>utánkövetés</w:t>
      </w:r>
      <w:proofErr w:type="spellEnd"/>
      <w:r w:rsidR="00922AA4" w:rsidRPr="00922AA4">
        <w:rPr>
          <w:rFonts w:cs="Times New Roman"/>
          <w:szCs w:val="24"/>
        </w:rPr>
        <w:t xml:space="preserve"> során. Ismételt intézkedések vegyes hatású modelljeivel értékelték a stressz és az éberség változását.</w:t>
      </w:r>
      <w:r w:rsidR="00922AA4" w:rsidRPr="00922AA4">
        <w:rPr>
          <w:rFonts w:ascii="Helvetica" w:hAnsi="Helvetica"/>
          <w:color w:val="333333"/>
          <w:sz w:val="26"/>
          <w:szCs w:val="26"/>
          <w:shd w:val="clear" w:color="auto" w:fill="FFFFFF"/>
        </w:rPr>
        <w:t xml:space="preserve"> </w:t>
      </w:r>
      <w:r w:rsidR="00922AA4" w:rsidRPr="00922AA4">
        <w:rPr>
          <w:rFonts w:cs="Times New Roman"/>
          <w:szCs w:val="24"/>
        </w:rPr>
        <w:t xml:space="preserve">A beavatkozási csoport és a kontrollcsoport közötti különbségek a stressz előtti változásaiban a Calgary Stressz Tünetek Leltár segítségével </w:t>
      </w:r>
      <w:proofErr w:type="spellStart"/>
      <w:r w:rsidR="00922AA4" w:rsidRPr="00922AA4">
        <w:rPr>
          <w:rFonts w:cs="Times New Roman"/>
          <w:szCs w:val="24"/>
        </w:rPr>
        <w:t>statisztikailag</w:t>
      </w:r>
      <w:proofErr w:type="spellEnd"/>
      <w:r w:rsidR="00922AA4" w:rsidRPr="00922AA4">
        <w:rPr>
          <w:rFonts w:cs="Times New Roman"/>
          <w:szCs w:val="24"/>
        </w:rPr>
        <w:t xml:space="preserve">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pontszámok növekedése azonban összefüggésben volt a stressz nagyobb csökkenésével minden résztvevő számára, csoporttól függetlenül (r = −0,53, p &lt;0,001).</w:t>
      </w:r>
      <w:r w:rsidR="00922AA4">
        <w:rPr>
          <w:rFonts w:cs="Times New Roman"/>
          <w:szCs w:val="24"/>
        </w:rPr>
        <w:t xml:space="preserve"> </w:t>
      </w:r>
      <w:r w:rsidR="00922AA4" w:rsidRPr="00922AA4">
        <w:rPr>
          <w:rFonts w:cs="Times New Roman"/>
          <w:szCs w:val="24"/>
        </w:rPr>
        <w:t>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w:t>
      </w:r>
      <w:r w:rsidR="00EC197E">
        <w:rPr>
          <w:rStyle w:val="Vgjegyzet-hivatkozs"/>
          <w:rFonts w:cs="Times New Roman"/>
          <w:szCs w:val="24"/>
        </w:rPr>
        <w:endnoteReference w:id="1"/>
      </w:r>
    </w:p>
    <w:p w14:paraId="290CB9D6" w14:textId="7CDA74BE" w:rsidR="008D3371" w:rsidRDefault="00F0272B" w:rsidP="005F1D30">
      <w:pPr>
        <w:rPr>
          <w:rFonts w:cs="Times New Roman"/>
          <w:szCs w:val="24"/>
        </w:rPr>
      </w:pPr>
      <w:r w:rsidRPr="00F0272B">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F0272B">
        <w:rPr>
          <w:rFonts w:cs="Times New Roman"/>
          <w:szCs w:val="24"/>
        </w:rPr>
        <w:t>Spearman</w:t>
      </w:r>
      <w:proofErr w:type="spellEnd"/>
      <w:r w:rsidRPr="00F0272B">
        <w:rPr>
          <w:rFonts w:cs="Times New Roman"/>
          <w:szCs w:val="24"/>
        </w:rPr>
        <w:t>-féle rangkorreláció alkalmazásával (p</w:t>
      </w:r>
      <w:r>
        <w:rPr>
          <w:rFonts w:cs="Times New Roman"/>
          <w:szCs w:val="24"/>
        </w:rPr>
        <w:t xml:space="preserve">&lt;0,05). </w:t>
      </w:r>
      <w:r w:rsidRPr="00F0272B">
        <w:rPr>
          <w:rFonts w:cs="Times New Roman"/>
          <w:szCs w:val="24"/>
        </w:rPr>
        <w:t xml:space="preserve">Minél </w:t>
      </w:r>
      <w:proofErr w:type="spellStart"/>
      <w:r w:rsidRPr="00F0272B">
        <w:rPr>
          <w:rFonts w:cs="Times New Roman"/>
          <w:szCs w:val="24"/>
        </w:rPr>
        <w:t>stresszesebbnek</w:t>
      </w:r>
      <w:proofErr w:type="spellEnd"/>
      <w:r w:rsidRPr="00F0272B">
        <w:rPr>
          <w:rFonts w:cs="Times New Roman"/>
          <w:szCs w:val="24"/>
        </w:rPr>
        <w:t xml:space="preserve"> ítéli meg valaki a munkahelyét, annál rosszabbnak értékeli saját egészségi állapotát (p&lt;0,001</w:t>
      </w:r>
      <w:r>
        <w:rPr>
          <w:rFonts w:cs="Times New Roman"/>
          <w:szCs w:val="24"/>
        </w:rPr>
        <w:t>)</w:t>
      </w:r>
      <w:r w:rsidRPr="00F0272B">
        <w:t xml:space="preserve"> </w:t>
      </w:r>
      <w:r w:rsidRPr="00F0272B">
        <w:rPr>
          <w:rFonts w:cs="Times New Roman"/>
          <w:szCs w:val="24"/>
        </w:rPr>
        <w:t>alvásának minőségét (p&lt;0,001</w:t>
      </w:r>
      <w:r>
        <w:rPr>
          <w:rFonts w:cs="Times New Roman"/>
          <w:szCs w:val="24"/>
        </w:rPr>
        <w:t xml:space="preserve">) és mennyiségét (p&lt;0,001), valamint táplálkozási szokását (p&lt;0,001). </w:t>
      </w:r>
      <w:r w:rsidRPr="00F0272B">
        <w:rPr>
          <w:rFonts w:cs="Times New Roman"/>
          <w:szCs w:val="24"/>
        </w:rPr>
        <w:t>A magas munkahelyi stressz csoportra jellemző a többszöri felébredés</w:t>
      </w:r>
      <w:r>
        <w:rPr>
          <w:rFonts w:cs="Times New Roman"/>
          <w:szCs w:val="24"/>
        </w:rPr>
        <w:t xml:space="preserve"> (p=0,009) és a fáradt ébredés (p&lt;0,001). Táplálkozásukat rendszertelennek</w:t>
      </w:r>
      <w:r w:rsidR="003862B3">
        <w:rPr>
          <w:rFonts w:cs="Times New Roman"/>
          <w:szCs w:val="24"/>
        </w:rPr>
        <w:t xml:space="preserve"> (p&lt;0,001) és kapkodónak (p&lt;0,006) ítélik meg. </w:t>
      </w:r>
      <w:r w:rsidR="008B7AC5" w:rsidRPr="008B7AC5">
        <w:rPr>
          <w:rFonts w:cs="Times New Roman"/>
          <w:szCs w:val="24"/>
        </w:rPr>
        <w:t>A krónikus betegségek és a káros szenvedélyek tekintetében nem mutatkozott szignifikáns különbség az alacsony munkahelyi stressz csoporthoz képest.</w:t>
      </w:r>
      <w:r w:rsidR="008B7AC5">
        <w:rPr>
          <w:rFonts w:cs="Times New Roman"/>
          <w:szCs w:val="24"/>
        </w:rPr>
        <w:t xml:space="preserve"> </w:t>
      </w:r>
      <w:r w:rsidR="008B7AC5" w:rsidRPr="008B7AC5">
        <w:rPr>
          <w:rFonts w:cs="Times New Roman"/>
          <w:szCs w:val="24"/>
        </w:rPr>
        <w:t>Jelen vizsgálatban a munkahelyi stressz magas szintje a táplálkozásra, az alvásra és a saját egészségi állapot értékelésére van negatív hatással</w:t>
      </w:r>
      <w:r w:rsidR="008B7AC5">
        <w:rPr>
          <w:rFonts w:cs="Times New Roman"/>
          <w:szCs w:val="24"/>
        </w:rPr>
        <w:t>.</w:t>
      </w:r>
      <w:r w:rsidR="00C95C9D">
        <w:rPr>
          <w:rStyle w:val="Vgjegyzet-hivatkozs"/>
          <w:rFonts w:cs="Times New Roman"/>
          <w:szCs w:val="24"/>
        </w:rPr>
        <w:endnoteReference w:id="2"/>
      </w:r>
    </w:p>
    <w:p w14:paraId="2995B3F9" w14:textId="5469E09B" w:rsidR="00B934BE" w:rsidRDefault="00105805" w:rsidP="005F1D30">
      <w:pPr>
        <w:rPr>
          <w:rFonts w:cs="Times New Roman"/>
          <w:szCs w:val="24"/>
        </w:rPr>
      </w:pPr>
      <w:r w:rsidRPr="00105805">
        <w:rPr>
          <w:rFonts w:cs="Times New Roman"/>
          <w:szCs w:val="24"/>
        </w:rPr>
        <w:t>Mészáros Veronika</w:t>
      </w:r>
      <w:r>
        <w:rPr>
          <w:rFonts w:cs="Times New Roman"/>
          <w:szCs w:val="24"/>
        </w:rPr>
        <w:t xml:space="preserve"> és munkatársai kutatása alapján a</w:t>
      </w:r>
      <w:r w:rsidR="00EA3D16" w:rsidRPr="00EA3D16">
        <w:rPr>
          <w:rFonts w:cs="Times New Roman"/>
          <w:szCs w:val="24"/>
        </w:rPr>
        <w:t xml:space="preserve">z egészségügyi szakdolgozók körében a depresszió és a kiégés előfordulása magas, ugyanakkor megelőzésükről </w:t>
      </w:r>
      <w:r w:rsidR="00EA3D16" w:rsidRPr="00EA3D16">
        <w:rPr>
          <w:rFonts w:cs="Times New Roman"/>
          <w:szCs w:val="24"/>
        </w:rPr>
        <w:lastRenderedPageBreak/>
        <w:t>kevés magyarországi kutatási adat áll rendelkezésre.</w:t>
      </w:r>
      <w:r w:rsidR="00B934BE">
        <w:rPr>
          <w:rFonts w:cs="Times New Roman"/>
          <w:szCs w:val="24"/>
        </w:rPr>
        <w:t xml:space="preserve"> </w:t>
      </w:r>
      <w:r w:rsidR="00EA3D16" w:rsidRPr="00EA3D16">
        <w:rPr>
          <w:rFonts w:cs="Times New Roman"/>
          <w:szCs w:val="24"/>
        </w:rPr>
        <w:t xml:space="preserve">A tanulmány a megküzdési stratégiák </w:t>
      </w:r>
      <w:proofErr w:type="spellStart"/>
      <w:r w:rsidR="00EA3D16" w:rsidRPr="00EA3D16">
        <w:rPr>
          <w:rFonts w:cs="Times New Roman"/>
          <w:szCs w:val="24"/>
        </w:rPr>
        <w:t>mediáló</w:t>
      </w:r>
      <w:proofErr w:type="spellEnd"/>
      <w:r w:rsidR="00EA3D16" w:rsidRPr="00EA3D16">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00EA3D16" w:rsidRPr="00EA3D16">
        <w:rPr>
          <w:rFonts w:cs="Times New Roman"/>
          <w:szCs w:val="24"/>
        </w:rPr>
        <w:t>validált</w:t>
      </w:r>
      <w:proofErr w:type="spellEnd"/>
      <w:r w:rsidR="00EA3D16" w:rsidRPr="00EA3D16">
        <w:rPr>
          <w:rFonts w:cs="Times New Roman"/>
          <w:szCs w:val="24"/>
        </w:rPr>
        <w:t xml:space="preserve"> önkitöltős kérdőívek segítségével ítélték meg munkahelyi stresszterheltségüket, kiégettségüket, a depressziós tünetek jelenlétét, valamint megküzdési</w:t>
      </w:r>
      <w:r w:rsidR="00B934BE">
        <w:rPr>
          <w:rFonts w:cs="Times New Roman"/>
          <w:szCs w:val="24"/>
        </w:rPr>
        <w:t xml:space="preserve"> </w:t>
      </w:r>
      <w:r w:rsidR="00EA3D16" w:rsidRPr="00EA3D16">
        <w:rPr>
          <w:rFonts w:cs="Times New Roman"/>
          <w:szCs w:val="24"/>
        </w:rPr>
        <w:t>stratégia</w:t>
      </w:r>
      <w:r w:rsidR="00B934BE">
        <w:rPr>
          <w:rFonts w:cs="Times New Roman"/>
          <w:szCs w:val="24"/>
        </w:rPr>
        <w:t xml:space="preserve"> </w:t>
      </w:r>
      <w:r w:rsidR="00EA3D16" w:rsidRPr="00EA3D16">
        <w:rPr>
          <w:rFonts w:cs="Times New Roman"/>
          <w:szCs w:val="24"/>
        </w:rPr>
        <w:t xml:space="preserve">preferenciáikat. Az elemzés strukturális egyenletmodellezéssel történt. Eredmények: A súlyos depresszió </w:t>
      </w:r>
      <w:proofErr w:type="spellStart"/>
      <w:r w:rsidR="00EA3D16" w:rsidRPr="00EA3D16">
        <w:rPr>
          <w:rFonts w:cs="Times New Roman"/>
          <w:szCs w:val="24"/>
        </w:rPr>
        <w:t>prevalenciája</w:t>
      </w:r>
      <w:proofErr w:type="spellEnd"/>
      <w:r w:rsidR="00EA3D16" w:rsidRPr="00EA3D16">
        <w:rPr>
          <w:rFonts w:cs="Times New Roman"/>
          <w:szCs w:val="24"/>
        </w:rPr>
        <w:t xml:space="preserve"> 5,6%-os volt. A minta csaknem 50%-a súlyos személyes teljesítménycsökkenésről számolt be. A munkahelyi stressz közvetlenül és közvetetten a megküzdési stratégiák </w:t>
      </w:r>
      <w:proofErr w:type="spellStart"/>
      <w:r w:rsidR="00EA3D16" w:rsidRPr="00EA3D16">
        <w:rPr>
          <w:rFonts w:cs="Times New Roman"/>
          <w:szCs w:val="24"/>
        </w:rPr>
        <w:t>mediálása</w:t>
      </w:r>
      <w:proofErr w:type="spellEnd"/>
      <w:r w:rsidR="00EA3D16" w:rsidRPr="00EA3D16">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00B934BE">
        <w:rPr>
          <w:rFonts w:cs="Times New Roman"/>
          <w:szCs w:val="24"/>
        </w:rPr>
        <w:t>.</w:t>
      </w:r>
      <w:r w:rsidR="00C95C9D">
        <w:rPr>
          <w:rStyle w:val="Vgjegyzet-hivatkozs"/>
          <w:rFonts w:cs="Times New Roman"/>
          <w:szCs w:val="24"/>
        </w:rPr>
        <w:endnoteReference w:id="3"/>
      </w:r>
    </w:p>
    <w:p w14:paraId="07E4EB43" w14:textId="7EF9E8EE" w:rsidR="00AD4A45" w:rsidRDefault="00105805" w:rsidP="00AD4A45">
      <w:pPr>
        <w:rPr>
          <w:rFonts w:cs="Times New Roman"/>
          <w:szCs w:val="24"/>
        </w:rPr>
      </w:pPr>
      <w:proofErr w:type="spellStart"/>
      <w:r>
        <w:rPr>
          <w:rFonts w:cs="Times New Roman"/>
          <w:szCs w:val="24"/>
        </w:rPr>
        <w:t>Basu</w:t>
      </w:r>
      <w:proofErr w:type="spellEnd"/>
      <w:r>
        <w:rPr>
          <w:rFonts w:cs="Times New Roman"/>
          <w:szCs w:val="24"/>
        </w:rPr>
        <w:t xml:space="preserve"> S. és kutatótársai szerint k</w:t>
      </w:r>
      <w:r w:rsidR="00A710B2" w:rsidRPr="00A710B2">
        <w:rPr>
          <w:rFonts w:cs="Times New Roman"/>
          <w:szCs w:val="24"/>
        </w:rPr>
        <w:t>orábbi munk</w:t>
      </w:r>
      <w:r w:rsidR="00223087">
        <w:rPr>
          <w:rFonts w:cs="Times New Roman"/>
          <w:szCs w:val="24"/>
        </w:rPr>
        <w:t>ák</w:t>
      </w:r>
      <w:r w:rsidR="00A710B2" w:rsidRPr="00A710B2">
        <w:rPr>
          <w:rFonts w:cs="Times New Roman"/>
          <w:szCs w:val="24"/>
        </w:rPr>
        <w:t xml:space="preserve"> megállapított</w:t>
      </w:r>
      <w:r w:rsidR="00223087">
        <w:rPr>
          <w:rFonts w:cs="Times New Roman"/>
          <w:szCs w:val="24"/>
        </w:rPr>
        <w:t>ák</w:t>
      </w:r>
      <w:r w:rsidR="00A710B2" w:rsidRPr="00A710B2">
        <w:rPr>
          <w:rFonts w:cs="Times New Roman"/>
          <w:szCs w:val="24"/>
        </w:rPr>
        <w:t xml:space="preserve">, hogy az egészségügyi személyzet, különösen a sürgősségi osztály személyzete jelentős foglalkozási stresszt tapasztal, de a mögöttes </w:t>
      </w:r>
      <w:proofErr w:type="spellStart"/>
      <w:r w:rsidR="00A710B2" w:rsidRPr="00A710B2">
        <w:rPr>
          <w:rFonts w:cs="Times New Roman"/>
          <w:szCs w:val="24"/>
        </w:rPr>
        <w:t>stresszorokat</w:t>
      </w:r>
      <w:proofErr w:type="spellEnd"/>
      <w:r w:rsidR="00A710B2" w:rsidRPr="00A710B2">
        <w:rPr>
          <w:rFonts w:cs="Times New Roman"/>
          <w:szCs w:val="24"/>
        </w:rPr>
        <w:t xml:space="preserve"> nem sikerült számszerűsíteni. Ezek az adatok olyan beavatkozásokról tájékoztatnak, amelyek csökkenthetik a mentális foglalkozási megbetegedések, a kiégés, a személyzet cseréje és a halmozott stresszhez kapcsolódó korai nyugdíjazás eseteit.</w:t>
      </w:r>
      <w:r w:rsidR="00223087">
        <w:rPr>
          <w:rFonts w:cs="Times New Roman"/>
          <w:szCs w:val="24"/>
        </w:rPr>
        <w:t xml:space="preserve"> A kutatók egyik célja az volt, hogy o</w:t>
      </w:r>
      <w:r w:rsidR="00223087" w:rsidRPr="00223087">
        <w:rPr>
          <w:rFonts w:cs="Times New Roman"/>
          <w:szCs w:val="24"/>
        </w:rPr>
        <w:t>lyan kérdőív</w:t>
      </w:r>
      <w:r w:rsidR="00223087">
        <w:rPr>
          <w:rFonts w:cs="Times New Roman"/>
          <w:szCs w:val="24"/>
        </w:rPr>
        <w:t>et dolgozzanak ki</w:t>
      </w:r>
      <w:r w:rsidR="00223087" w:rsidRPr="00223087">
        <w:rPr>
          <w:rFonts w:cs="Times New Roman"/>
          <w:szCs w:val="24"/>
        </w:rPr>
        <w:t>,</w:t>
      </w:r>
      <w:r w:rsidR="00223087">
        <w:rPr>
          <w:rFonts w:cs="Times New Roman"/>
          <w:szCs w:val="24"/>
        </w:rPr>
        <w:t xml:space="preserve"> </w:t>
      </w:r>
      <w:r w:rsidR="00223087" w:rsidRPr="00223087">
        <w:rPr>
          <w:rFonts w:cs="Times New Roman"/>
          <w:szCs w:val="24"/>
        </w:rPr>
        <w:t>és értékel</w:t>
      </w:r>
      <w:r w:rsidR="00223087">
        <w:rPr>
          <w:rFonts w:cs="Times New Roman"/>
          <w:szCs w:val="24"/>
        </w:rPr>
        <w:t>jenek</w:t>
      </w:r>
      <w:r w:rsidR="00223087" w:rsidRPr="00223087">
        <w:rPr>
          <w:rFonts w:cs="Times New Roman"/>
          <w:szCs w:val="24"/>
        </w:rPr>
        <w:t>, amely megvizsgálja a munkahelyi stressz eredetét az ED-ben.</w:t>
      </w:r>
      <w:r w:rsidR="00223087">
        <w:rPr>
          <w:rFonts w:cs="Times New Roman"/>
          <w:szCs w:val="24"/>
        </w:rPr>
        <w:t xml:space="preserve"> A felmérés e</w:t>
      </w:r>
      <w:r w:rsidR="00223087" w:rsidRPr="00223087">
        <w:rPr>
          <w:rFonts w:cs="Times New Roman"/>
          <w:szCs w:val="24"/>
        </w:rPr>
        <w:t>gy kérdőív</w:t>
      </w:r>
      <w:r w:rsidR="00223087">
        <w:rPr>
          <w:rFonts w:cs="Times New Roman"/>
          <w:szCs w:val="24"/>
        </w:rPr>
        <w:t xml:space="preserve"> segítségével történt</w:t>
      </w:r>
      <w:r w:rsidR="00223087" w:rsidRPr="00223087">
        <w:rPr>
          <w:rFonts w:cs="Times New Roman"/>
          <w:szCs w:val="24"/>
        </w:rPr>
        <w:t>, amelyet egy foglalkozás-egészségügyi szakember és az ED-menedzsment készített közösen az ápoló</w:t>
      </w:r>
      <w:r w:rsidR="00223087">
        <w:rPr>
          <w:rFonts w:cs="Times New Roman"/>
          <w:szCs w:val="24"/>
        </w:rPr>
        <w:t>i</w:t>
      </w:r>
      <w:r w:rsidR="00223087" w:rsidRPr="00223087">
        <w:rPr>
          <w:rFonts w:cs="Times New Roman"/>
          <w:szCs w:val="24"/>
        </w:rPr>
        <w:t xml:space="preserve">, orvosi és kisegítő személyzet számára egy angol oktató kórház </w:t>
      </w:r>
      <w:r w:rsidR="00F04E2A">
        <w:rPr>
          <w:rFonts w:cs="Times New Roman"/>
          <w:szCs w:val="24"/>
        </w:rPr>
        <w:t>sürgősségi osztályán</w:t>
      </w:r>
      <w:r w:rsidR="00223087" w:rsidRPr="00223087">
        <w:rPr>
          <w:rFonts w:cs="Times New Roman"/>
          <w:szCs w:val="24"/>
        </w:rPr>
        <w:t xml:space="preserve"> 2015-ben. A kérdőív három dimenzióban (kereslet–ellenőrzés-támogatás, erőfeszítés-jutalom és szervezeti igazságosság). Az ED személyzet munkájához kapcsolódó </w:t>
      </w:r>
      <w:proofErr w:type="spellStart"/>
      <w:r w:rsidR="00223087" w:rsidRPr="00223087">
        <w:rPr>
          <w:rFonts w:cs="Times New Roman"/>
          <w:szCs w:val="24"/>
        </w:rPr>
        <w:t>stresszorokat</w:t>
      </w:r>
      <w:proofErr w:type="spellEnd"/>
      <w:r w:rsidR="00223087" w:rsidRPr="00223087">
        <w:rPr>
          <w:rFonts w:cs="Times New Roman"/>
          <w:szCs w:val="24"/>
        </w:rPr>
        <w:t xml:space="preserve"> összehasonlított</w:t>
      </w:r>
      <w:r w:rsidR="00F04E2A">
        <w:rPr>
          <w:rFonts w:cs="Times New Roman"/>
          <w:szCs w:val="24"/>
        </w:rPr>
        <w:t>ák</w:t>
      </w:r>
      <w:r w:rsidR="00223087" w:rsidRPr="00223087">
        <w:rPr>
          <w:rFonts w:cs="Times New Roman"/>
          <w:szCs w:val="24"/>
        </w:rPr>
        <w:t xml:space="preserve"> az akut </w:t>
      </w:r>
      <w:r w:rsidR="00F04E2A">
        <w:rPr>
          <w:rFonts w:cs="Times New Roman"/>
          <w:szCs w:val="24"/>
        </w:rPr>
        <w:t xml:space="preserve">fül-orr-gégészeti </w:t>
      </w:r>
      <w:r w:rsidR="00223087" w:rsidRPr="00223087">
        <w:rPr>
          <w:rFonts w:cs="Times New Roman"/>
          <w:szCs w:val="24"/>
        </w:rPr>
        <w:t xml:space="preserve">és a neurológiai igazgatóság páratlan kontrollcsoportjának </w:t>
      </w:r>
      <w:r w:rsidR="00F04E2A">
        <w:rPr>
          <w:rFonts w:cs="Times New Roman"/>
          <w:szCs w:val="24"/>
        </w:rPr>
        <w:t xml:space="preserve">adataival. </w:t>
      </w:r>
      <w:r w:rsidR="00F04E2A" w:rsidRPr="00F04E2A">
        <w:rPr>
          <w:rFonts w:cs="Times New Roman"/>
          <w:szCs w:val="24"/>
        </w:rPr>
        <w:t xml:space="preserve">Összesen 104 (59%) ED alkalmazott küldött vissza kérdőívet, szemben az akut </w:t>
      </w:r>
      <w:r w:rsidR="00F04E2A">
        <w:rPr>
          <w:rFonts w:cs="Times New Roman"/>
          <w:szCs w:val="24"/>
        </w:rPr>
        <w:t>FOG</w:t>
      </w:r>
      <w:r w:rsidR="00F04E2A" w:rsidRPr="00F04E2A">
        <w:rPr>
          <w:rFonts w:cs="Times New Roman"/>
          <w:szCs w:val="24"/>
        </w:rPr>
        <w:t xml:space="preserve">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w:t>
      </w:r>
      <w:r w:rsidR="00F04E2A" w:rsidRPr="00F04E2A">
        <w:rPr>
          <w:rFonts w:cs="Times New Roman"/>
          <w:szCs w:val="24"/>
        </w:rPr>
        <w:lastRenderedPageBreak/>
        <w:t>szervezeti igazságtalanságról számolt be.</w:t>
      </w:r>
      <w:r w:rsidR="00F04E2A">
        <w:rPr>
          <w:rFonts w:cs="Times New Roman"/>
          <w:szCs w:val="24"/>
        </w:rPr>
        <w:t xml:space="preserve"> A</w:t>
      </w:r>
      <w:r w:rsidR="00F04E2A" w:rsidRPr="00F04E2A">
        <w:rPr>
          <w:rFonts w:cs="Times New Roman"/>
          <w:szCs w:val="24"/>
        </w:rPr>
        <w:t xml:space="preserve">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r w:rsidR="00C95C9D">
        <w:rPr>
          <w:rStyle w:val="Vgjegyzet-hivatkozs"/>
          <w:rFonts w:cs="Times New Roman"/>
          <w:szCs w:val="24"/>
        </w:rPr>
        <w:endnoteReference w:id="4"/>
      </w:r>
    </w:p>
    <w:p w14:paraId="6E0D8D7D" w14:textId="0EC9A8CF" w:rsidR="008C5E84" w:rsidRDefault="00AD4A45" w:rsidP="008C5E84">
      <w:pPr>
        <w:rPr>
          <w:rFonts w:cs="Times New Roman"/>
          <w:szCs w:val="24"/>
        </w:rPr>
      </w:pPr>
      <w:r w:rsidRPr="00AD4A45">
        <w:rPr>
          <w:rFonts w:cs="Times New Roman"/>
          <w:szCs w:val="24"/>
        </w:rPr>
        <w:t>A</w:t>
      </w:r>
      <w:r w:rsidR="00105805">
        <w:rPr>
          <w:rFonts w:cs="Times New Roman"/>
          <w:szCs w:val="24"/>
        </w:rPr>
        <w:t>z alábbi kutatásban azt állapították meg, hogy a</w:t>
      </w:r>
      <w:r w:rsidRPr="00AD4A45">
        <w:rPr>
          <w:rFonts w:cs="Times New Roman"/>
          <w:szCs w:val="24"/>
        </w:rPr>
        <w:t xml:space="preserve"> sürgősségi osztályon (ED) van a legnagyobb terhelés egy kórházban, amely a legsúlyosabb betegségben szenvedő betegek számára nyújt ellátást</w:t>
      </w:r>
      <w:r w:rsidR="008C5E84">
        <w:rPr>
          <w:rFonts w:cs="Times New Roman"/>
          <w:szCs w:val="24"/>
        </w:rPr>
        <w:t>.</w:t>
      </w:r>
      <w:r w:rsidRPr="00AD4A45">
        <w:rPr>
          <w:rFonts w:cs="Times New Roman"/>
          <w:szCs w:val="24"/>
        </w:rPr>
        <w:t xml:space="preserve"> </w:t>
      </w:r>
      <w:r w:rsidR="008C5E84">
        <w:rPr>
          <w:rFonts w:cs="Times New Roman"/>
          <w:szCs w:val="24"/>
        </w:rPr>
        <w:t>Ilyen profilú osztályokon fokozottan jelen vannak</w:t>
      </w:r>
      <w:r w:rsidRPr="00AD4A45">
        <w:rPr>
          <w:rFonts w:cs="Times New Roman"/>
          <w:szCs w:val="24"/>
        </w:rPr>
        <w:t xml:space="preserve"> a fizikai és pszichés stresszhelyzetek.</w:t>
      </w:r>
      <w:r w:rsidR="008C5E84">
        <w:rPr>
          <w:rFonts w:cs="Times New Roman"/>
          <w:szCs w:val="24"/>
        </w:rPr>
        <w:t xml:space="preserve"> </w:t>
      </w:r>
      <w:r w:rsidRPr="00AD4A45">
        <w:rPr>
          <w:rFonts w:cs="Times New Roman"/>
          <w:szCs w:val="24"/>
        </w:rPr>
        <w:t>Keresztmetszeti felmérésen vettek részt a sürgősségi osztály</w:t>
      </w:r>
      <w:r w:rsidR="008C5E84">
        <w:rPr>
          <w:rFonts w:cs="Times New Roman"/>
          <w:szCs w:val="24"/>
        </w:rPr>
        <w:t>ok</w:t>
      </w:r>
      <w:r w:rsidRPr="00AD4A45">
        <w:rPr>
          <w:rFonts w:cs="Times New Roman"/>
          <w:szCs w:val="24"/>
        </w:rPr>
        <w:t xml:space="preserve"> 366 tagj</w:t>
      </w:r>
      <w:r w:rsidR="008C5E84">
        <w:rPr>
          <w:rFonts w:cs="Times New Roman"/>
          <w:szCs w:val="24"/>
        </w:rPr>
        <w:t>a</w:t>
      </w:r>
      <w:r w:rsidRPr="00AD4A45">
        <w:rPr>
          <w:rFonts w:cs="Times New Roman"/>
          <w:szCs w:val="24"/>
        </w:rPr>
        <w:t>, beleértve az orvosokat, a</w:t>
      </w:r>
      <w:r w:rsidR="008C5E84">
        <w:rPr>
          <w:rFonts w:cs="Times New Roman"/>
          <w:szCs w:val="24"/>
        </w:rPr>
        <w:t xml:space="preserve"> rezidenseket</w:t>
      </w:r>
      <w:r w:rsidRPr="00AD4A45">
        <w:rPr>
          <w:rFonts w:cs="Times New Roman"/>
          <w:szCs w:val="24"/>
        </w:rPr>
        <w:t xml:space="preserve">, az ápolókat és az osztályok </w:t>
      </w:r>
      <w:r w:rsidR="008C5E84">
        <w:rPr>
          <w:rFonts w:cs="Times New Roman"/>
          <w:szCs w:val="24"/>
        </w:rPr>
        <w:t>kisegítő személyzetét</w:t>
      </w:r>
      <w:r w:rsidRPr="00AD4A45">
        <w:rPr>
          <w:rFonts w:cs="Times New Roman"/>
          <w:szCs w:val="24"/>
        </w:rPr>
        <w:t xml:space="preserve">. A vizsgálat résztvevői Kelet-Franciaország </w:t>
      </w:r>
      <w:proofErr w:type="spellStart"/>
      <w:r w:rsidRPr="00AD4A45">
        <w:rPr>
          <w:rFonts w:cs="Times New Roman"/>
          <w:szCs w:val="24"/>
        </w:rPr>
        <w:t>Moselle</w:t>
      </w:r>
      <w:proofErr w:type="spellEnd"/>
      <w:r w:rsidRPr="00AD4A45">
        <w:rPr>
          <w:rFonts w:cs="Times New Roman"/>
          <w:szCs w:val="24"/>
        </w:rPr>
        <w:t xml:space="preserve"> megyéjének négy kórházából érkeztek, hasonló munkaerővel és napi betegterheléssel. Az alkalmazott eszközök az észlelt stressz skála PSS-10 és a </w:t>
      </w:r>
      <w:proofErr w:type="spellStart"/>
      <w:r w:rsidRPr="00AD4A45">
        <w:rPr>
          <w:rFonts w:cs="Times New Roman"/>
          <w:szCs w:val="24"/>
        </w:rPr>
        <w:t>Brief</w:t>
      </w:r>
      <w:proofErr w:type="spellEnd"/>
      <w:r w:rsidRPr="00AD4A45">
        <w:rPr>
          <w:rFonts w:cs="Times New Roman"/>
          <w:szCs w:val="24"/>
        </w:rPr>
        <w:t xml:space="preserve"> COPE kérdőív voltak.</w:t>
      </w:r>
      <w:r w:rsidR="008C5E84">
        <w:rPr>
          <w:rFonts w:cs="Times New Roman"/>
          <w:szCs w:val="24"/>
        </w:rPr>
        <w:t xml:space="preserve"> </w:t>
      </w:r>
      <w:r w:rsidRPr="00AD4A45">
        <w:rPr>
          <w:rFonts w:cs="Times New Roman"/>
          <w:szCs w:val="24"/>
        </w:rPr>
        <w:t>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r w:rsidR="00C95C9D">
        <w:rPr>
          <w:rStyle w:val="Vgjegyzet-hivatkozs"/>
          <w:rFonts w:cs="Times New Roman"/>
          <w:szCs w:val="24"/>
        </w:rPr>
        <w:endnoteReference w:id="5"/>
      </w:r>
    </w:p>
    <w:p w14:paraId="22D46EA8" w14:textId="1D559E88" w:rsidR="00FB4CEE" w:rsidRDefault="00105805" w:rsidP="00FB4CEE">
      <w:pPr>
        <w:rPr>
          <w:rFonts w:cs="Times New Roman"/>
          <w:szCs w:val="24"/>
        </w:rPr>
      </w:pPr>
      <w:proofErr w:type="spellStart"/>
      <w:r w:rsidRPr="00105805">
        <w:rPr>
          <w:rFonts w:cs="Times New Roman"/>
          <w:szCs w:val="24"/>
        </w:rPr>
        <w:t>Sedigheh</w:t>
      </w:r>
      <w:proofErr w:type="spellEnd"/>
      <w:r w:rsidRPr="00105805">
        <w:rPr>
          <w:rFonts w:cs="Times New Roman"/>
          <w:szCs w:val="24"/>
        </w:rPr>
        <w:t xml:space="preserve"> </w:t>
      </w:r>
      <w:proofErr w:type="spellStart"/>
      <w:r w:rsidRPr="00105805">
        <w:rPr>
          <w:rFonts w:cs="Times New Roman"/>
          <w:szCs w:val="24"/>
        </w:rPr>
        <w:t>Iranmanesh</w:t>
      </w:r>
      <w:proofErr w:type="spellEnd"/>
      <w:r>
        <w:rPr>
          <w:rFonts w:cs="Times New Roman"/>
          <w:szCs w:val="24"/>
        </w:rPr>
        <w:t xml:space="preserve"> és munkatársai kutatása alapján a</w:t>
      </w:r>
      <w:r w:rsidR="00FB4CEE" w:rsidRPr="00FB4CEE">
        <w:rPr>
          <w:rFonts w:cs="Times New Roman"/>
          <w:szCs w:val="24"/>
        </w:rPr>
        <w:t xml:space="preserve"> mentő</w:t>
      </w:r>
      <w:r w:rsidR="00FB4CEE">
        <w:rPr>
          <w:rFonts w:cs="Times New Roman"/>
          <w:szCs w:val="24"/>
        </w:rPr>
        <w:t>személyzet</w:t>
      </w:r>
      <w:r w:rsidR="00FB4CEE" w:rsidRPr="00FB4CEE">
        <w:rPr>
          <w:rFonts w:cs="Times New Roman"/>
          <w:szCs w:val="24"/>
        </w:rPr>
        <w:t xml:space="preserve"> és a sürgősségi személyzet sok olyan eseményt tapasztalhat, amelyek mindennapi munkájuk során veszélyeztetik saját jólétüket. Ezt a tanulmányt a poszttraumás stressz (PTSD) </w:t>
      </w:r>
      <w:proofErr w:type="spellStart"/>
      <w:r w:rsidR="00FB4CEE" w:rsidRPr="00FB4CEE">
        <w:rPr>
          <w:rFonts w:cs="Times New Roman"/>
          <w:szCs w:val="24"/>
        </w:rPr>
        <w:t>prevalenciájának</w:t>
      </w:r>
      <w:proofErr w:type="spellEnd"/>
      <w:r w:rsidR="00FB4CEE" w:rsidRPr="00FB4CEE">
        <w:rPr>
          <w:rFonts w:cs="Times New Roman"/>
          <w:szCs w:val="24"/>
        </w:rPr>
        <w:t xml:space="preserve"> vizsgálatára végezték Irán délkeleti részén két mentő és </w:t>
      </w:r>
      <w:r w:rsidR="00FB4CEE">
        <w:rPr>
          <w:rFonts w:cs="Times New Roman"/>
          <w:szCs w:val="24"/>
        </w:rPr>
        <w:t xml:space="preserve">két </w:t>
      </w:r>
      <w:r w:rsidR="00FB4CEE" w:rsidRPr="00FB4CEE">
        <w:rPr>
          <w:rFonts w:cs="Times New Roman"/>
          <w:szCs w:val="24"/>
        </w:rPr>
        <w:t>sürgősségi személyzet</w:t>
      </w:r>
      <w:r w:rsidR="00FB4CEE">
        <w:rPr>
          <w:rFonts w:cs="Times New Roman"/>
          <w:szCs w:val="24"/>
        </w:rPr>
        <w:t>i kollektíva</w:t>
      </w:r>
      <w:r w:rsidR="00FB4CEE" w:rsidRPr="00FB4CEE">
        <w:rPr>
          <w:rFonts w:cs="Times New Roman"/>
          <w:szCs w:val="24"/>
        </w:rPr>
        <w:t xml:space="preserve"> köz</w:t>
      </w:r>
      <w:r w:rsidR="00FB4CEE">
        <w:rPr>
          <w:rFonts w:cs="Times New Roman"/>
          <w:szCs w:val="24"/>
        </w:rPr>
        <w:t>ö</w:t>
      </w:r>
      <w:r w:rsidR="00FB4CEE" w:rsidRPr="00FB4CEE">
        <w:rPr>
          <w:rFonts w:cs="Times New Roman"/>
          <w:szCs w:val="24"/>
        </w:rPr>
        <w:t>tt.</w:t>
      </w:r>
      <w:r w:rsidR="00FB4CEE">
        <w:rPr>
          <w:rFonts w:cs="Times New Roman"/>
          <w:szCs w:val="24"/>
        </w:rPr>
        <w:t xml:space="preserve"> </w:t>
      </w:r>
      <w:r w:rsidR="00FB4CEE" w:rsidRPr="00FB4CEE">
        <w:rPr>
          <w:rFonts w:cs="Times New Roman"/>
          <w:szCs w:val="24"/>
        </w:rPr>
        <w:t>Leíró keresztmetszeti tervet alkalmazt</w:t>
      </w:r>
      <w:r w:rsidR="00FB4CEE">
        <w:rPr>
          <w:rFonts w:cs="Times New Roman"/>
          <w:szCs w:val="24"/>
        </w:rPr>
        <w:t xml:space="preserve">ak. Összesen 400-an vettek részt a kutatásban. </w:t>
      </w:r>
      <w:r w:rsidR="00FB4CEE" w:rsidRPr="00FB4CEE">
        <w:rPr>
          <w:rFonts w:cs="Times New Roman"/>
          <w:szCs w:val="24"/>
        </w:rPr>
        <w:t>A mentő</w:t>
      </w:r>
      <w:r w:rsidR="00FB4CEE">
        <w:rPr>
          <w:rFonts w:cs="Times New Roman"/>
          <w:szCs w:val="24"/>
        </w:rPr>
        <w:t>k</w:t>
      </w:r>
      <w:r w:rsidR="00FB4CEE" w:rsidRPr="00FB4CEE">
        <w:rPr>
          <w:rFonts w:cs="Times New Roman"/>
          <w:szCs w:val="24"/>
        </w:rPr>
        <w:t xml:space="preserve"> és a sürgősségi személyzet egyaránt ugyanazt a kérdőívet kapta, amelyben értékelték a poszttraumás stressz rendellenességet.</w:t>
      </w:r>
      <w:r w:rsidR="00FB4CEE">
        <w:rPr>
          <w:rFonts w:cs="Times New Roman"/>
          <w:szCs w:val="24"/>
        </w:rPr>
        <w:t xml:space="preserve"> </w:t>
      </w:r>
      <w:r w:rsidR="00FB4CEE" w:rsidRPr="00FB4CEE">
        <w:rPr>
          <w:rFonts w:cs="Times New Roman"/>
          <w:szCs w:val="24"/>
        </w:rPr>
        <w:t>A két csoportnak eltérő volt az iskolai végzettsége, a családi állapota, a traumatikus események tapasztalata, a havi munkaórák és a nemek. A mentő</w:t>
      </w:r>
      <w:r w:rsidR="00FB4CEE">
        <w:rPr>
          <w:rFonts w:cs="Times New Roman"/>
          <w:szCs w:val="24"/>
        </w:rPr>
        <w:t>k</w:t>
      </w:r>
      <w:r w:rsidR="00FB4CEE" w:rsidRPr="00FB4CEE">
        <w:rPr>
          <w:rFonts w:cs="Times New Roman"/>
          <w:szCs w:val="24"/>
        </w:rPr>
        <w:t xml:space="preserve"> és a kórházi sürgősségi személyzet többsége (94%) mérsékelt PTSD-t jelentett. A két csoport szignifikánsan eltérő PTSD-szinttel rendelkezett az összes alskálán.</w:t>
      </w:r>
      <w:r w:rsidR="00FB4CEE">
        <w:rPr>
          <w:rFonts w:cs="Times New Roman"/>
          <w:szCs w:val="24"/>
        </w:rPr>
        <w:t xml:space="preserve"> </w:t>
      </w:r>
      <w:r w:rsidR="00FB4CEE" w:rsidRPr="00FB4CEE">
        <w:rPr>
          <w:rFonts w:cs="Times New Roman"/>
          <w:szCs w:val="24"/>
        </w:rPr>
        <w:t xml:space="preserve">A tanulmány azt sugallja, hogy az egészségügyi vezetőknek szisztematikus és dinamikus </w:t>
      </w:r>
      <w:r w:rsidR="00FB4CEE" w:rsidRPr="00FB4CEE">
        <w:rPr>
          <w:rFonts w:cs="Times New Roman"/>
          <w:szCs w:val="24"/>
        </w:rPr>
        <w:lastRenderedPageBreak/>
        <w:t>politikákat és eljárásokat kellene szervezniük a PTSD kezelésében a személyzet mindkét csoportjának támogatása érdekében.</w:t>
      </w:r>
      <w:r w:rsidR="00C95C9D">
        <w:rPr>
          <w:rStyle w:val="Vgjegyzet-hivatkozs"/>
          <w:rFonts w:cs="Times New Roman"/>
          <w:szCs w:val="24"/>
        </w:rPr>
        <w:endnoteReference w:id="6"/>
      </w:r>
    </w:p>
    <w:p w14:paraId="1A7975EF" w14:textId="349AD15F" w:rsidR="00265661" w:rsidRDefault="00FB4CEE" w:rsidP="00265661">
      <w:pPr>
        <w:rPr>
          <w:rFonts w:cs="Times New Roman"/>
          <w:szCs w:val="24"/>
        </w:rPr>
      </w:pPr>
      <w:r w:rsidRPr="00FB4CEE">
        <w:rPr>
          <w:rFonts w:cs="Times New Roman"/>
          <w:szCs w:val="24"/>
        </w:rPr>
        <w:t>A</w:t>
      </w:r>
      <w:r w:rsidR="00105805">
        <w:rPr>
          <w:rFonts w:cs="Times New Roman"/>
          <w:szCs w:val="24"/>
        </w:rPr>
        <w:t>z alábbi</w:t>
      </w:r>
      <w:r w:rsidRPr="00FB4CEE">
        <w:rPr>
          <w:rFonts w:cs="Times New Roman"/>
          <w:szCs w:val="24"/>
        </w:rPr>
        <w:t xml:space="preserve"> tanulmány vizsgálta a stressz, a kiégés és a megküzdés gyakoriságát, valamint a változók közötti kapcsolatot a sürgősségi orvosok között egy jamaicai </w:t>
      </w:r>
      <w:r w:rsidR="00191B7C">
        <w:rPr>
          <w:rFonts w:cs="Times New Roman"/>
          <w:szCs w:val="24"/>
        </w:rPr>
        <w:t>k</w:t>
      </w:r>
      <w:r w:rsidRPr="00FB4CEE">
        <w:rPr>
          <w:rFonts w:cs="Times New Roman"/>
          <w:szCs w:val="24"/>
        </w:rPr>
        <w:t>ingstoni oktatókórházban.</w:t>
      </w:r>
      <w:r w:rsidR="00191B7C">
        <w:rPr>
          <w:rFonts w:cs="Times New Roman"/>
          <w:szCs w:val="24"/>
        </w:rPr>
        <w:t xml:space="preserve"> </w:t>
      </w:r>
      <w:r w:rsidRPr="00FB4CEE">
        <w:rPr>
          <w:rFonts w:cs="Times New Roman"/>
          <w:szCs w:val="24"/>
        </w:rPr>
        <w:t xml:space="preserve">A Sürgősségi osztály 41 orvosából harminc töltötte ki a </w:t>
      </w:r>
      <w:proofErr w:type="spellStart"/>
      <w:r w:rsidRPr="00FB4CEE">
        <w:rPr>
          <w:rFonts w:cs="Times New Roman"/>
          <w:szCs w:val="24"/>
        </w:rPr>
        <w:t>Maslach</w:t>
      </w:r>
      <w:proofErr w:type="spellEnd"/>
      <w:r w:rsidRPr="00FB4CEE">
        <w:rPr>
          <w:rFonts w:cs="Times New Roman"/>
          <w:szCs w:val="24"/>
        </w:rPr>
        <w:t>-kiégési leltárt, az észlelt stressz skálát, a megküzdés módjait és egy háttérkérdést. Leíró statisztikai elemzéseket végezt</w:t>
      </w:r>
      <w:r w:rsidR="00191B7C">
        <w:rPr>
          <w:rFonts w:cs="Times New Roman"/>
          <w:szCs w:val="24"/>
        </w:rPr>
        <w:t>ek</w:t>
      </w:r>
      <w:r w:rsidRPr="00FB4CEE">
        <w:rPr>
          <w:rFonts w:cs="Times New Roman"/>
          <w:szCs w:val="24"/>
        </w:rPr>
        <w:t>.</w:t>
      </w:r>
      <w:r w:rsidR="00191B7C">
        <w:rPr>
          <w:rFonts w:cs="Times New Roman"/>
          <w:szCs w:val="24"/>
        </w:rPr>
        <w:t xml:space="preserve"> </w:t>
      </w:r>
      <w:r w:rsidRPr="00FB4CEE">
        <w:rPr>
          <w:rFonts w:cs="Times New Roman"/>
          <w:szCs w:val="24"/>
        </w:rPr>
        <w:t xml:space="preserve">A vizsgálatban résztvevők 50 százaléka magas pontszámot ért el az érzelmi kimerültségen; az 53,3% -os pontszám azt is jelezte, hogy erősen stresszesek. A stressz jelentősen korrelált a kiégés érzelmi kimerültségének és </w:t>
      </w:r>
      <w:proofErr w:type="spellStart"/>
      <w:r w:rsidRPr="00FB4CEE">
        <w:rPr>
          <w:rFonts w:cs="Times New Roman"/>
          <w:szCs w:val="24"/>
        </w:rPr>
        <w:t>deperszonalizációs</w:t>
      </w:r>
      <w:proofErr w:type="spellEnd"/>
      <w:r w:rsidRPr="00FB4CEE">
        <w:rPr>
          <w:rFonts w:cs="Times New Roman"/>
          <w:szCs w:val="24"/>
        </w:rPr>
        <w:t xml:space="preserve"> összetevőinek. A </w:t>
      </w:r>
      <w:proofErr w:type="spellStart"/>
      <w:r w:rsidRPr="00FB4CEE">
        <w:rPr>
          <w:rFonts w:cs="Times New Roman"/>
          <w:szCs w:val="24"/>
        </w:rPr>
        <w:t>deperszonalizáció</w:t>
      </w:r>
      <w:proofErr w:type="spellEnd"/>
      <w:r w:rsidRPr="00FB4CEE">
        <w:rPr>
          <w:rFonts w:cs="Times New Roman"/>
          <w:szCs w:val="24"/>
        </w:rPr>
        <w:t xml:space="preserve"> szignifikánsan korrelált két megküzdési stratégiával: a szökés-elkerülés és a felelősség vállalása; az érzelmi kimerültség is szignifikánsan korrelált a menekülés-elkerüléssel.</w:t>
      </w:r>
      <w:r w:rsidR="00191B7C">
        <w:rPr>
          <w:rFonts w:cs="Times New Roman"/>
          <w:szCs w:val="24"/>
        </w:rPr>
        <w:t xml:space="preserve"> </w:t>
      </w:r>
      <w:r w:rsidRPr="00FB4CEE">
        <w:rPr>
          <w:rFonts w:cs="Times New Roman"/>
          <w:szCs w:val="24"/>
        </w:rPr>
        <w:t>A kórház sürgősségi orvosai magas</w:t>
      </w:r>
      <w:r w:rsidR="00191B7C">
        <w:rPr>
          <w:rFonts w:cs="Times New Roman"/>
          <w:szCs w:val="24"/>
        </w:rPr>
        <w:t>nak</w:t>
      </w:r>
      <w:r w:rsidRPr="00FB4CEE">
        <w:rPr>
          <w:rFonts w:cs="Times New Roman"/>
          <w:szCs w:val="24"/>
        </w:rPr>
        <w:t xml:space="preserve"> értékelték a stresszt és a kiégés összetevőit. Azok a beavatkozások, amelyek célja a munkahelyi stressz-hozzájárulók csökkentése és a megküzdés szintjének javítása, csökkenti a kiégés kockázatát és fokozza a sürgősségi orvosok pszichés jólétét.</w:t>
      </w:r>
      <w:r w:rsidR="00C95C9D">
        <w:rPr>
          <w:rStyle w:val="Vgjegyzet-hivatkozs"/>
          <w:rFonts w:cs="Times New Roman"/>
          <w:szCs w:val="24"/>
        </w:rPr>
        <w:endnoteReference w:id="7"/>
      </w:r>
    </w:p>
    <w:p w14:paraId="3E599985" w14:textId="5CE41231" w:rsidR="00917FB9" w:rsidRPr="000E2656" w:rsidRDefault="00265661" w:rsidP="00C73310">
      <w:pPr>
        <w:rPr>
          <w:rFonts w:cs="Times New Roman"/>
          <w:szCs w:val="24"/>
        </w:rPr>
      </w:pPr>
      <w:r>
        <w:rPr>
          <w:rFonts w:cs="Times New Roman"/>
          <w:szCs w:val="24"/>
        </w:rPr>
        <w:t xml:space="preserve">Ennek a leíró tanulmánynak az a célja, hogy meghatározza a sürgősségi éllátásban dolgozó ápolók stresszszintjét. Négy </w:t>
      </w:r>
      <w:proofErr w:type="spellStart"/>
      <w:r>
        <w:rPr>
          <w:rFonts w:cs="Times New Roman"/>
          <w:szCs w:val="24"/>
        </w:rPr>
        <w:t>erzurumi</w:t>
      </w:r>
      <w:proofErr w:type="spellEnd"/>
      <w:r>
        <w:rPr>
          <w:rFonts w:cs="Times New Roman"/>
          <w:szCs w:val="24"/>
        </w:rPr>
        <w:t xml:space="preserve"> kórház </w:t>
      </w:r>
      <w:r w:rsidR="000F5CD1">
        <w:rPr>
          <w:rFonts w:cs="Times New Roman"/>
          <w:szCs w:val="24"/>
        </w:rPr>
        <w:t xml:space="preserve">sürgősségi részlegén dolgozó 49 ápoló vett részt a tanulmányban, amelyet 2008. április és május között végeztek. </w:t>
      </w:r>
      <w:r w:rsidR="000F5CD1" w:rsidRPr="000F5CD1">
        <w:rPr>
          <w:rFonts w:cs="Times New Roman"/>
          <w:szCs w:val="24"/>
        </w:rPr>
        <w:t xml:space="preserve">A tanulmány adatainak összegyűjtésére kérdőívet és </w:t>
      </w:r>
      <w:proofErr w:type="spellStart"/>
      <w:r w:rsidR="000F5CD1" w:rsidRPr="000F5CD1">
        <w:rPr>
          <w:rFonts w:cs="Times New Roman"/>
          <w:szCs w:val="24"/>
        </w:rPr>
        <w:t>Artan</w:t>
      </w:r>
      <w:proofErr w:type="spellEnd"/>
      <w:r w:rsidR="000F5CD1" w:rsidRPr="000F5CD1">
        <w:rPr>
          <w:rFonts w:cs="Times New Roman"/>
          <w:szCs w:val="24"/>
        </w:rPr>
        <w:t xml:space="preserve"> (1986) szervezeti stressz erőforrások skáláját használták.</w:t>
      </w:r>
      <w:r w:rsidR="000F5CD1">
        <w:rPr>
          <w:rFonts w:cs="Times New Roman"/>
          <w:szCs w:val="24"/>
        </w:rPr>
        <w:t xml:space="preserve"> </w:t>
      </w:r>
      <w:r w:rsidR="000F5CD1" w:rsidRPr="000F5CD1">
        <w:rPr>
          <w:rFonts w:cs="Times New Roman"/>
          <w:szCs w:val="24"/>
        </w:rPr>
        <w:t xml:space="preserve">Százalékos, Mann-Whitney U és </w:t>
      </w:r>
      <w:proofErr w:type="spellStart"/>
      <w:r w:rsidR="000F5CD1" w:rsidRPr="000F5CD1">
        <w:rPr>
          <w:rFonts w:cs="Times New Roman"/>
          <w:szCs w:val="24"/>
        </w:rPr>
        <w:t>Kruskal</w:t>
      </w:r>
      <w:proofErr w:type="spellEnd"/>
      <w:r w:rsidR="000F5CD1" w:rsidRPr="000F5CD1">
        <w:rPr>
          <w:rFonts w:cs="Times New Roman"/>
          <w:szCs w:val="24"/>
        </w:rPr>
        <w:t>-Wallis varianciaanalízist alkalmazt</w:t>
      </w:r>
      <w:r w:rsidR="000F5CD1">
        <w:rPr>
          <w:rFonts w:cs="Times New Roman"/>
          <w:szCs w:val="24"/>
        </w:rPr>
        <w:t>ak</w:t>
      </w:r>
      <w:r w:rsidR="000F5CD1" w:rsidRPr="000F5CD1">
        <w:rPr>
          <w:rFonts w:cs="Times New Roman"/>
          <w:szCs w:val="24"/>
        </w:rPr>
        <w:t xml:space="preserve"> az adatok elemzéséhez.</w:t>
      </w:r>
      <w:r w:rsidR="000F5CD1">
        <w:rPr>
          <w:rFonts w:cs="Times New Roman"/>
          <w:szCs w:val="24"/>
        </w:rPr>
        <w:t xml:space="preserve"> </w:t>
      </w:r>
      <w:r w:rsidR="000F5CD1" w:rsidRPr="000F5CD1">
        <w:rPr>
          <w:rFonts w:cs="Times New Roman"/>
          <w:szCs w:val="24"/>
        </w:rPr>
        <w:t>A</w:t>
      </w:r>
      <w:r w:rsidR="000F5CD1">
        <w:rPr>
          <w:rFonts w:cs="Times New Roman"/>
          <w:szCs w:val="24"/>
        </w:rPr>
        <w:t xml:space="preserve"> </w:t>
      </w:r>
      <w:r w:rsidR="000F5CD1" w:rsidRPr="000F5CD1">
        <w:rPr>
          <w:rFonts w:cs="Times New Roman"/>
          <w:szCs w:val="24"/>
        </w:rPr>
        <w:t>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w:t>
      </w:r>
      <w:r w:rsidR="000F5CD1">
        <w:rPr>
          <w:rFonts w:cs="Times New Roman"/>
          <w:szCs w:val="24"/>
        </w:rPr>
        <w:t xml:space="preserve"> </w:t>
      </w:r>
      <w:r w:rsidR="000F5CD1" w:rsidRPr="000F5CD1">
        <w:rPr>
          <w:rFonts w:cs="Times New Roman"/>
          <w:szCs w:val="24"/>
        </w:rPr>
        <w:t>és szervezeti diszkomfort (OD) (OSR: 18,67 ± 4,61; OD 18,79 ± 7,60)</w:t>
      </w:r>
      <w:r w:rsidR="000F5CD1">
        <w:rPr>
          <w:rFonts w:cs="Times New Roman"/>
          <w:szCs w:val="24"/>
        </w:rPr>
        <w:t xml:space="preserve">, </w:t>
      </w:r>
      <w:r w:rsidR="00C73310" w:rsidRPr="00C73310">
        <w:rPr>
          <w:rFonts w:cs="Times New Roman"/>
          <w:szCs w:val="24"/>
        </w:rPr>
        <w:t>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w:t>
      </w:r>
      <w:r w:rsidR="00C73310">
        <w:rPr>
          <w:rFonts w:cs="Times New Roman"/>
          <w:szCs w:val="24"/>
        </w:rPr>
        <w:t xml:space="preserve"> </w:t>
      </w:r>
      <w:r w:rsidR="00C73310" w:rsidRPr="00C73310">
        <w:rPr>
          <w:rFonts w:cs="Times New Roman"/>
          <w:szCs w:val="24"/>
        </w:rPr>
        <w:t>(OD 12,18 ± 4,53)</w:t>
      </w:r>
      <w:r w:rsidR="00C73310">
        <w:rPr>
          <w:rFonts w:cs="Times New Roman"/>
          <w:szCs w:val="24"/>
        </w:rPr>
        <w:t xml:space="preserve">. </w:t>
      </w:r>
      <w:r w:rsidR="00C73310" w:rsidRPr="00C73310">
        <w:rPr>
          <w:rFonts w:cs="Times New Roman"/>
          <w:szCs w:val="24"/>
        </w:rPr>
        <w:t xml:space="preserve">A tanulmány eredményei arra a következtetésre jutottak, hogy a szervezeti szerepek és a </w:t>
      </w:r>
      <w:r w:rsidR="00C73310" w:rsidRPr="00C73310">
        <w:rPr>
          <w:rFonts w:cs="Times New Roman"/>
          <w:szCs w:val="24"/>
        </w:rPr>
        <w:lastRenderedPageBreak/>
        <w:t xml:space="preserve">munka jellege (munkaterhelés, információterhelés és időkorlát) okozta </w:t>
      </w:r>
      <w:proofErr w:type="spellStart"/>
      <w:r w:rsidR="00C73310" w:rsidRPr="00C73310">
        <w:rPr>
          <w:rFonts w:cs="Times New Roman"/>
          <w:szCs w:val="24"/>
        </w:rPr>
        <w:t>stresszorok</w:t>
      </w:r>
      <w:proofErr w:type="spellEnd"/>
      <w:r w:rsidR="00C73310" w:rsidRPr="00C73310">
        <w:rPr>
          <w:rFonts w:cs="Times New Roman"/>
          <w:szCs w:val="24"/>
        </w:rPr>
        <w:t xml:space="preserve"> nagyobb stresszt jelentenek a sürgősségi ápolónők számára.</w:t>
      </w:r>
      <w:r w:rsidR="00C95C9D">
        <w:rPr>
          <w:rStyle w:val="Vgjegyzet-hivatkozs"/>
          <w:rFonts w:cs="Times New Roman"/>
          <w:szCs w:val="24"/>
        </w:rPr>
        <w:endnoteReference w:id="8"/>
      </w:r>
    </w:p>
    <w:p w14:paraId="3D7B5A52" w14:textId="4F7AA647" w:rsidR="004C1936" w:rsidRDefault="00917FB9" w:rsidP="00C73310">
      <w:pPr>
        <w:rPr>
          <w:rFonts w:cs="Times New Roman"/>
          <w:szCs w:val="24"/>
        </w:rPr>
      </w:pPr>
      <w:r w:rsidRPr="00917FB9">
        <w:rPr>
          <w:rFonts w:cs="Times New Roman"/>
          <w:szCs w:val="24"/>
        </w:rPr>
        <w:t>A</w:t>
      </w:r>
      <w:r w:rsidR="00105805">
        <w:rPr>
          <w:rFonts w:cs="Times New Roman"/>
          <w:szCs w:val="24"/>
        </w:rPr>
        <w:t>z alábbi kutatás szerint a</w:t>
      </w:r>
      <w:r w:rsidRPr="00917FB9">
        <w:rPr>
          <w:rFonts w:cs="Times New Roman"/>
          <w:szCs w:val="24"/>
        </w:rPr>
        <w:t xml:space="preserve"> COVID-19 járvány súlyos hatással v</w:t>
      </w:r>
      <w:r>
        <w:rPr>
          <w:rFonts w:cs="Times New Roman"/>
          <w:szCs w:val="24"/>
        </w:rPr>
        <w:t>an</w:t>
      </w:r>
      <w:r w:rsidRPr="00917FB9">
        <w:rPr>
          <w:rFonts w:cs="Times New Roman"/>
          <w:szCs w:val="24"/>
        </w:rPr>
        <w:t xml:space="preserve"> az emberek testi és pszichológiai egészségére. Mivel a járvány jelenleg is tart, elengedhetetlen a sürgősségi egészségügyi dolgozók orvosi és pszichológiai felkészültségének </w:t>
      </w:r>
      <w:r>
        <w:rPr>
          <w:rFonts w:cs="Times New Roman"/>
          <w:szCs w:val="24"/>
        </w:rPr>
        <w:t>a fokozása</w:t>
      </w:r>
      <w:r w:rsidRPr="00917FB9">
        <w:rPr>
          <w:rFonts w:cs="Times New Roman"/>
          <w:szCs w:val="24"/>
        </w:rPr>
        <w:t>.</w:t>
      </w:r>
      <w:r>
        <w:rPr>
          <w:rFonts w:cs="Times New Roman"/>
          <w:szCs w:val="24"/>
        </w:rPr>
        <w:t xml:space="preserve"> A tanulmány célja az volt, hogy megvizsgálják</w:t>
      </w:r>
      <w:r w:rsidRPr="00917FB9">
        <w:rPr>
          <w:rFonts w:cs="Times New Roman"/>
          <w:szCs w:val="24"/>
        </w:rPr>
        <w:t xml:space="preserve"> a COVID-19 pszichológiai hatását a sürgősségi</w:t>
      </w:r>
      <w:r>
        <w:rPr>
          <w:rFonts w:cs="Times New Roman"/>
          <w:szCs w:val="24"/>
        </w:rPr>
        <w:t xml:space="preserve"> dolgozókra</w:t>
      </w:r>
      <w:r w:rsidR="00CC7B3A">
        <w:rPr>
          <w:rFonts w:cs="Times New Roman"/>
          <w:szCs w:val="24"/>
        </w:rPr>
        <w:t>.</w:t>
      </w:r>
      <w:r w:rsidRPr="00917FB9">
        <w:rPr>
          <w:rFonts w:cs="Times New Roman"/>
          <w:szCs w:val="24"/>
        </w:rPr>
        <w:t xml:space="preserve"> </w:t>
      </w:r>
      <w:r w:rsidR="00381A44" w:rsidRPr="00381A44">
        <w:rPr>
          <w:rFonts w:cs="Times New Roman"/>
          <w:szCs w:val="24"/>
        </w:rPr>
        <w:t>Tematikus keretrendszer-megközelítést alkalmazva, 15 frontális sürgősségi egészségügyi szakember</w:t>
      </w:r>
      <w:r w:rsidR="00381A44">
        <w:rPr>
          <w:rFonts w:cs="Times New Roman"/>
          <w:szCs w:val="24"/>
        </w:rPr>
        <w:t>t kérdeztek meg, akik</w:t>
      </w:r>
      <w:r w:rsidR="00381A44" w:rsidRPr="00381A44">
        <w:rPr>
          <w:rFonts w:cs="Times New Roman"/>
          <w:szCs w:val="24"/>
        </w:rPr>
        <w:t xml:space="preserve"> közvetlenül foglalkoz</w:t>
      </w:r>
      <w:r w:rsidR="00381A44">
        <w:rPr>
          <w:rFonts w:cs="Times New Roman"/>
          <w:szCs w:val="24"/>
        </w:rPr>
        <w:t>tak</w:t>
      </w:r>
      <w:r w:rsidR="00381A44" w:rsidRPr="00381A44">
        <w:rPr>
          <w:rFonts w:cs="Times New Roman"/>
          <w:szCs w:val="24"/>
        </w:rPr>
        <w:t xml:space="preserve"> COVID-19 betegekkel 2020. április 2-tól 2020. április 25-ig. A félig strukturált interjúkat szemtől szemben vagy telefonon végezték. Az adatokat tematikus elemzéssel elemezt</w:t>
      </w:r>
      <w:r w:rsidR="00381A44">
        <w:rPr>
          <w:rFonts w:cs="Times New Roman"/>
          <w:szCs w:val="24"/>
        </w:rPr>
        <w:t xml:space="preserve">ék. </w:t>
      </w:r>
      <w:r w:rsidR="00381A44" w:rsidRPr="00381A44">
        <w:rPr>
          <w:rFonts w:cs="Times New Roman"/>
          <w:szCs w:val="24"/>
        </w:rPr>
        <w:t>A megállapítások kiemelték a stressz-megküzdés első fő témáját, ideértve a média expozíciójának korlátozását</w:t>
      </w:r>
      <w:r w:rsidR="00381A44">
        <w:rPr>
          <w:rFonts w:cs="Times New Roman"/>
          <w:szCs w:val="24"/>
        </w:rPr>
        <w:t xml:space="preserve">. </w:t>
      </w:r>
      <w:r w:rsidR="00381A44" w:rsidRPr="00381A44">
        <w:rPr>
          <w:rFonts w:cs="Times New Roman"/>
          <w:szCs w:val="24"/>
        </w:rPr>
        <w:t>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w:t>
      </w:r>
      <w:r w:rsidR="00381A44">
        <w:rPr>
          <w:rFonts w:cs="Times New Roman"/>
          <w:szCs w:val="24"/>
        </w:rPr>
        <w:t xml:space="preserve"> </w:t>
      </w:r>
      <w:r w:rsidR="004C1936" w:rsidRPr="004C1936">
        <w:rPr>
          <w:rFonts w:cs="Times New Roman"/>
          <w:szCs w:val="24"/>
        </w:rPr>
        <w:t>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r w:rsidR="00C95C9D">
        <w:rPr>
          <w:rStyle w:val="Vgjegyzet-hivatkozs"/>
          <w:rFonts w:cs="Times New Roman"/>
          <w:szCs w:val="24"/>
        </w:rPr>
        <w:endnoteReference w:id="9"/>
      </w:r>
    </w:p>
    <w:p w14:paraId="39004FD6" w14:textId="001DF55D" w:rsidR="001556F9" w:rsidRDefault="00105805" w:rsidP="00F92510">
      <w:pPr>
        <w:rPr>
          <w:rFonts w:cs="Times New Roman"/>
          <w:szCs w:val="24"/>
        </w:rPr>
      </w:pPr>
      <w:proofErr w:type="spellStart"/>
      <w:r w:rsidRPr="00105805">
        <w:rPr>
          <w:rFonts w:cs="Times New Roman"/>
          <w:szCs w:val="24"/>
        </w:rPr>
        <w:t>Salima</w:t>
      </w:r>
      <w:proofErr w:type="spellEnd"/>
      <w:r w:rsidRPr="00105805">
        <w:rPr>
          <w:rFonts w:cs="Times New Roman"/>
          <w:szCs w:val="24"/>
        </w:rPr>
        <w:t xml:space="preserve"> </w:t>
      </w:r>
      <w:proofErr w:type="spellStart"/>
      <w:r w:rsidRPr="00105805">
        <w:rPr>
          <w:rFonts w:cs="Times New Roman"/>
          <w:szCs w:val="24"/>
        </w:rPr>
        <w:t>Mansoor</w:t>
      </w:r>
      <w:proofErr w:type="spellEnd"/>
      <w:r w:rsidRPr="00105805">
        <w:rPr>
          <w:rFonts w:cs="Times New Roman"/>
          <w:szCs w:val="24"/>
        </w:rPr>
        <w:t xml:space="preserve"> </w:t>
      </w:r>
      <w:proofErr w:type="spellStart"/>
      <w:r w:rsidRPr="00105805">
        <w:rPr>
          <w:rFonts w:cs="Times New Roman"/>
          <w:szCs w:val="24"/>
        </w:rPr>
        <w:t>Kerai</w:t>
      </w:r>
      <w:proofErr w:type="spellEnd"/>
      <w:r w:rsidRPr="00105805">
        <w:rPr>
          <w:rFonts w:cs="Times New Roman"/>
          <w:szCs w:val="24"/>
        </w:rPr>
        <w:t xml:space="preserve"> </w:t>
      </w:r>
      <w:r>
        <w:rPr>
          <w:rFonts w:cs="Times New Roman"/>
          <w:szCs w:val="24"/>
        </w:rPr>
        <w:t>és kutatótársai alapján a</w:t>
      </w:r>
      <w:r w:rsidR="004C1936" w:rsidRPr="004C1936">
        <w:rPr>
          <w:rFonts w:cs="Times New Roman"/>
          <w:szCs w:val="24"/>
        </w:rPr>
        <w:t xml:space="preserve"> sürgősségi orvosi szolgálat (EMS) személyzete,</w:t>
      </w:r>
      <w:r w:rsidR="00CC7B3A">
        <w:rPr>
          <w:rFonts w:cs="Times New Roman"/>
          <w:szCs w:val="24"/>
        </w:rPr>
        <w:t xml:space="preserve"> </w:t>
      </w:r>
      <w:r w:rsidR="004C1936" w:rsidRPr="004C1936">
        <w:rPr>
          <w:rFonts w:cs="Times New Roman"/>
          <w:szCs w:val="24"/>
        </w:rPr>
        <w:t xml:space="preserve">különféle </w:t>
      </w:r>
      <w:proofErr w:type="spellStart"/>
      <w:r w:rsidR="004C1936" w:rsidRPr="004C1936">
        <w:rPr>
          <w:rFonts w:cs="Times New Roman"/>
          <w:szCs w:val="24"/>
        </w:rPr>
        <w:t>stresszoroknak</w:t>
      </w:r>
      <w:proofErr w:type="spellEnd"/>
      <w:r w:rsidR="004C1936" w:rsidRPr="004C1936">
        <w:rPr>
          <w:rFonts w:cs="Times New Roman"/>
          <w:szCs w:val="24"/>
        </w:rPr>
        <w:t xml:space="preserve"> van</w:t>
      </w:r>
      <w:r w:rsidR="00144794">
        <w:rPr>
          <w:rFonts w:cs="Times New Roman"/>
          <w:szCs w:val="24"/>
        </w:rPr>
        <w:t>nak</w:t>
      </w:r>
      <w:r w:rsidR="004C1936" w:rsidRPr="004C1936">
        <w:rPr>
          <w:rFonts w:cs="Times New Roman"/>
          <w:szCs w:val="24"/>
        </w:rPr>
        <w:t xml:space="preserve"> kitéve, és különösen hajlamosak a stresszreakciók kialakulására. Ez a tanulmány a poszttraumás stressz tüneteit és azok </w:t>
      </w:r>
      <w:proofErr w:type="spellStart"/>
      <w:r w:rsidR="004C1936" w:rsidRPr="004C1936">
        <w:rPr>
          <w:rFonts w:cs="Times New Roman"/>
          <w:szCs w:val="24"/>
        </w:rPr>
        <w:t>előrejelzőit</w:t>
      </w:r>
      <w:proofErr w:type="spellEnd"/>
      <w:r w:rsidR="004C1936" w:rsidRPr="004C1936">
        <w:rPr>
          <w:rFonts w:cs="Times New Roman"/>
          <w:szCs w:val="24"/>
        </w:rPr>
        <w:t xml:space="preserve"> értékeli egy kiválasztott EMS személyzete körében a pakisztáni </w:t>
      </w:r>
      <w:proofErr w:type="spellStart"/>
      <w:r w:rsidR="004C1936" w:rsidRPr="004C1936">
        <w:rPr>
          <w:rFonts w:cs="Times New Roman"/>
          <w:szCs w:val="24"/>
        </w:rPr>
        <w:t>Karachiban</w:t>
      </w:r>
      <w:proofErr w:type="spellEnd"/>
      <w:r w:rsidR="004C1936" w:rsidRPr="004C1936">
        <w:rPr>
          <w:rFonts w:cs="Times New Roman"/>
          <w:szCs w:val="24"/>
        </w:rPr>
        <w:t>.</w:t>
      </w:r>
      <w:r w:rsidR="00144794">
        <w:rPr>
          <w:rFonts w:cs="Times New Roman"/>
          <w:szCs w:val="24"/>
        </w:rPr>
        <w:t xml:space="preserve"> </w:t>
      </w:r>
      <w:r w:rsidR="00144794" w:rsidRPr="00144794">
        <w:rPr>
          <w:rFonts w:cs="Times New Roman"/>
          <w:szCs w:val="24"/>
        </w:rPr>
        <w:t>Az adatokat 518 EMS-környezetben dolgozó személy</w:t>
      </w:r>
      <w:r w:rsidR="00CA7215">
        <w:rPr>
          <w:rFonts w:cs="Times New Roman"/>
          <w:szCs w:val="24"/>
        </w:rPr>
        <w:t>ről</w:t>
      </w:r>
      <w:r w:rsidR="00144794" w:rsidRPr="00144794">
        <w:rPr>
          <w:rFonts w:cs="Times New Roman"/>
          <w:szCs w:val="24"/>
        </w:rPr>
        <w:t xml:space="preserve"> gyűjtötték össze 2014 februárjától májusig. A résztvevőket az esemény skála</w:t>
      </w:r>
      <w:r w:rsidR="0075758B">
        <w:rPr>
          <w:rFonts w:cs="Times New Roman"/>
          <w:szCs w:val="24"/>
        </w:rPr>
        <w:t xml:space="preserve"> </w:t>
      </w:r>
      <w:proofErr w:type="spellStart"/>
      <w:r w:rsidR="00144794" w:rsidRPr="00144794">
        <w:rPr>
          <w:rFonts w:cs="Times New Roman"/>
          <w:szCs w:val="24"/>
        </w:rPr>
        <w:t>átdolgozott</w:t>
      </w:r>
      <w:proofErr w:type="spellEnd"/>
      <w:r w:rsidR="00144794" w:rsidRPr="00144794">
        <w:rPr>
          <w:rFonts w:cs="Times New Roman"/>
          <w:szCs w:val="24"/>
        </w:rPr>
        <w:t xml:space="preserve"> hatása (IES-R) segítségével szűr</w:t>
      </w:r>
      <w:r w:rsidR="00CA7215">
        <w:rPr>
          <w:rFonts w:cs="Times New Roman"/>
          <w:szCs w:val="24"/>
        </w:rPr>
        <w:t>ték</w:t>
      </w:r>
      <w:r w:rsidR="00144794" w:rsidRPr="00144794">
        <w:rPr>
          <w:rFonts w:cs="Times New Roman"/>
          <w:szCs w:val="24"/>
        </w:rPr>
        <w:t xml:space="preserve">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00144794" w:rsidRPr="00144794">
        <w:rPr>
          <w:rFonts w:cs="Times New Roman"/>
          <w:szCs w:val="24"/>
        </w:rPr>
        <w:t>prediktorainak</w:t>
      </w:r>
      <w:proofErr w:type="spellEnd"/>
      <w:r w:rsidR="00144794" w:rsidRPr="00144794">
        <w:rPr>
          <w:rFonts w:cs="Times New Roman"/>
          <w:szCs w:val="24"/>
        </w:rPr>
        <w:t xml:space="preserve"> azonosítására.</w:t>
      </w:r>
      <w:r w:rsidR="00CA7215">
        <w:rPr>
          <w:rFonts w:cs="Times New Roman"/>
          <w:szCs w:val="24"/>
        </w:rPr>
        <w:t xml:space="preserve"> </w:t>
      </w:r>
      <w:r w:rsidR="00CA7215" w:rsidRPr="00CA7215">
        <w:rPr>
          <w:rFonts w:cs="Times New Roman"/>
          <w:szCs w:val="24"/>
        </w:rPr>
        <w:t xml:space="preserve">Az IES-R átlagos pontszáma 23,9 ± 12,1 volt. A diszfunkcionális megküzdési stílussal (β = 0,67 CI 0,39 - 0,95), szorongással és depresszióval (β = 0,64 CI 0,52 - 0,75) rendelkező </w:t>
      </w:r>
      <w:r w:rsidR="00CA7215" w:rsidRPr="00CA7215">
        <w:rPr>
          <w:rFonts w:cs="Times New Roman"/>
          <w:szCs w:val="24"/>
        </w:rPr>
        <w:lastRenderedPageBreak/>
        <w:t>EMS személyzet nagyobb valószínűséggel fokozta a poszttraumás stressz tüneteinek súlyosságát. Megállapították, hogy az életkor inverz összefüggést mutat a stressz tüneteivel (β = −0,17 CI 0,33 - -0,023), ami jelzi a fiatalabb EMS személyzet érzékenységét a stresszre.</w:t>
      </w:r>
      <w:r w:rsidR="00CA7215">
        <w:rPr>
          <w:rFonts w:cs="Times New Roman"/>
          <w:szCs w:val="24"/>
        </w:rPr>
        <w:t xml:space="preserve"> </w:t>
      </w:r>
      <w:r w:rsidR="00CA7215" w:rsidRPr="00CA7215">
        <w:rPr>
          <w:rFonts w:cs="Times New Roman"/>
          <w:szCs w:val="24"/>
        </w:rPr>
        <w:t xml:space="preserve">Az EMS személyzetének ebben a helyzetben mérsékelt szintű poszttraumás stressz tünetei voltak. A poszttraumás stressz tüneteinek jelentős </w:t>
      </w:r>
      <w:proofErr w:type="spellStart"/>
      <w:r w:rsidR="00CA7215" w:rsidRPr="00CA7215">
        <w:rPr>
          <w:rFonts w:cs="Times New Roman"/>
          <w:szCs w:val="24"/>
        </w:rPr>
        <w:t>előrejelzői</w:t>
      </w:r>
      <w:proofErr w:type="spellEnd"/>
      <w:r w:rsidR="00CA7215" w:rsidRPr="00CA7215">
        <w:rPr>
          <w:rFonts w:cs="Times New Roman"/>
          <w:szCs w:val="24"/>
        </w:rPr>
        <w:t xml:space="preserve"> ebben az EMS populációban az életkor, a megküzdési stílus, valamint a szorongás és a depresszió szintje voltak. Ezek az </w:t>
      </w:r>
      <w:proofErr w:type="spellStart"/>
      <w:r w:rsidR="00CA7215" w:rsidRPr="00CA7215">
        <w:rPr>
          <w:rFonts w:cs="Times New Roman"/>
          <w:szCs w:val="24"/>
        </w:rPr>
        <w:t>előrejelző</w:t>
      </w:r>
      <w:proofErr w:type="spellEnd"/>
      <w:r w:rsidR="00CA7215" w:rsidRPr="00CA7215">
        <w:rPr>
          <w:rFonts w:cs="Times New Roman"/>
          <w:szCs w:val="24"/>
        </w:rPr>
        <w:t xml:space="preserve"> tényezők potenciális utat jelenthetnek a fronton dolgozók mentális egészségének javítását célzó beavatkozásokhoz.</w:t>
      </w:r>
      <w:r w:rsidR="00C95C9D">
        <w:rPr>
          <w:rStyle w:val="Vgjegyzet-hivatkozs"/>
          <w:rFonts w:cs="Times New Roman"/>
          <w:szCs w:val="24"/>
        </w:rPr>
        <w:endnoteReference w:id="10"/>
      </w:r>
    </w:p>
    <w:p w14:paraId="0222C8F2" w14:textId="0B8395D1" w:rsidR="0091631F" w:rsidRDefault="0091631F" w:rsidP="0091631F">
      <w:pPr>
        <w:rPr>
          <w:rFonts w:cs="Times New Roman"/>
          <w:szCs w:val="24"/>
        </w:rPr>
      </w:pPr>
      <w:r w:rsidRPr="0091631F">
        <w:rPr>
          <w:rFonts w:cs="Times New Roman"/>
          <w:szCs w:val="24"/>
        </w:rPr>
        <w:t>Az</w:t>
      </w:r>
      <w:r w:rsidR="00105805">
        <w:rPr>
          <w:rFonts w:cs="Times New Roman"/>
          <w:szCs w:val="24"/>
        </w:rPr>
        <w:t xml:space="preserve"> alábbi kutatás szerint az</w:t>
      </w:r>
      <w:r w:rsidRPr="0091631F">
        <w:rPr>
          <w:rFonts w:cs="Times New Roman"/>
          <w:szCs w:val="24"/>
        </w:rPr>
        <w:t xml:space="preserve"> egészségügyi szolgáltatások sérüléseket okozhatnak az egészségügyi személyzet számára. Ezen sérülések egyike a tű</w:t>
      </w:r>
      <w:r>
        <w:rPr>
          <w:rFonts w:cs="Times New Roman"/>
          <w:szCs w:val="24"/>
        </w:rPr>
        <w:t>szúrásos sérülésnek</w:t>
      </w:r>
      <w:r w:rsidRPr="0091631F">
        <w:rPr>
          <w:rFonts w:cs="Times New Roman"/>
          <w:szCs w:val="24"/>
        </w:rPr>
        <w:t xml:space="preserve"> való kitettség. Ez vérrel terjedő betegségek, például HIV és hepatitis B terjedését eredményezheti; a személyzet folyamatos stressznek van kitéve.</w:t>
      </w:r>
      <w:r>
        <w:rPr>
          <w:rFonts w:cs="Times New Roman"/>
          <w:szCs w:val="24"/>
        </w:rPr>
        <w:t xml:space="preserve"> A </w:t>
      </w:r>
      <w:r w:rsidRPr="0091631F">
        <w:rPr>
          <w:rFonts w:cs="Times New Roman"/>
          <w:szCs w:val="24"/>
        </w:rPr>
        <w:t>tanulmány célja az volt, hogy megvizsgálja a stabilizációs modellen alapuló oktatás hatását a sürgősségi és traumás osztályokon dolgozó ápolók körében a stressz által kiváltott tűszúrás-expozícióra.</w:t>
      </w:r>
      <w:r>
        <w:rPr>
          <w:rFonts w:cs="Times New Roman"/>
          <w:szCs w:val="24"/>
        </w:rPr>
        <w:t xml:space="preserve"> </w:t>
      </w:r>
      <w:r w:rsidRPr="0091631F">
        <w:rPr>
          <w:rFonts w:cs="Times New Roman"/>
          <w:szCs w:val="24"/>
        </w:rPr>
        <w:t xml:space="preserve">Ezt a </w:t>
      </w:r>
      <w:r>
        <w:rPr>
          <w:rFonts w:cs="Times New Roman"/>
          <w:szCs w:val="24"/>
        </w:rPr>
        <w:t>kutatást</w:t>
      </w:r>
      <w:r w:rsidRPr="0091631F">
        <w:rPr>
          <w:rFonts w:cs="Times New Roman"/>
          <w:szCs w:val="24"/>
        </w:rPr>
        <w:t xml:space="preserve"> 35 sürgősségi és traum</w:t>
      </w:r>
      <w:r>
        <w:rPr>
          <w:rFonts w:cs="Times New Roman"/>
          <w:szCs w:val="24"/>
        </w:rPr>
        <w:t>atológiai</w:t>
      </w:r>
      <w:r w:rsidRPr="0091631F">
        <w:rPr>
          <w:rFonts w:cs="Times New Roman"/>
          <w:szCs w:val="24"/>
        </w:rPr>
        <w:t xml:space="preserve"> osztály</w:t>
      </w:r>
      <w:r>
        <w:rPr>
          <w:rFonts w:cs="Times New Roman"/>
          <w:szCs w:val="24"/>
        </w:rPr>
        <w:t>o</w:t>
      </w:r>
      <w:r w:rsidRPr="0091631F">
        <w:rPr>
          <w:rFonts w:cs="Times New Roman"/>
          <w:szCs w:val="24"/>
        </w:rPr>
        <w:t>n dolgozó nővéren végezték el 2013. október-decemberben. Az adatokat kétrészes kérdőív segítségével gyűjtötték</w:t>
      </w:r>
      <w:r>
        <w:rPr>
          <w:rFonts w:cs="Times New Roman"/>
          <w:szCs w:val="24"/>
        </w:rPr>
        <w:t>.</w:t>
      </w:r>
      <w:r w:rsidRPr="0091631F">
        <w:rPr>
          <w:rFonts w:cs="Times New Roman"/>
          <w:szCs w:val="24"/>
        </w:rPr>
        <w:t xml:space="preserve"> A kérdőív megbízhatóságát és érvényességét megerősítették (α = 0. 92 és ICC = 0.94). Az adatokat SPSS 20. verzióval elemeztük. Az egymintás </w:t>
      </w:r>
      <w:proofErr w:type="spellStart"/>
      <w:r w:rsidRPr="0091631F">
        <w:rPr>
          <w:rFonts w:cs="Times New Roman"/>
          <w:szCs w:val="24"/>
        </w:rPr>
        <w:t>Kolmogorov</w:t>
      </w:r>
      <w:proofErr w:type="spellEnd"/>
      <w:r w:rsidRPr="0091631F">
        <w:rPr>
          <w:rFonts w:cs="Times New Roman"/>
          <w:szCs w:val="24"/>
        </w:rPr>
        <w:t>-</w:t>
      </w:r>
      <w:proofErr w:type="spellStart"/>
      <w:r w:rsidRPr="0091631F">
        <w:rPr>
          <w:rFonts w:cs="Times New Roman"/>
          <w:szCs w:val="24"/>
        </w:rPr>
        <w:t>Smirnov</w:t>
      </w:r>
      <w:proofErr w:type="spellEnd"/>
      <w:r w:rsidRPr="0091631F">
        <w:rPr>
          <w:rFonts w:cs="Times New Roman"/>
          <w:szCs w:val="24"/>
        </w:rPr>
        <w:t>-tesztet, a független t-tesztet és a páros mintás t-tesztet is alkalmaztuk.</w:t>
      </w:r>
      <w:r>
        <w:rPr>
          <w:rFonts w:cs="Times New Roman"/>
          <w:szCs w:val="24"/>
        </w:rPr>
        <w:t xml:space="preserve"> </w:t>
      </w:r>
      <w:r w:rsidRPr="0091631F">
        <w:rPr>
          <w:rFonts w:cs="Times New Roman"/>
          <w:szCs w:val="24"/>
        </w:rPr>
        <w:t>A nővérek által a beavatkozás előtt és után tapasztalt stressz átlagértéke és szórása 64,94 ± 15,67, illetve 43,91 ± 10,73 volt. Megállapítások azt mutatták, hogy az oktatás jelentősen csökkenti az ápolók tűszúrás stresszét (P &lt;0,001)</w:t>
      </w:r>
      <w:r>
        <w:rPr>
          <w:rFonts w:cs="Times New Roman"/>
          <w:szCs w:val="24"/>
        </w:rPr>
        <w:t xml:space="preserve">. </w:t>
      </w:r>
      <w:r w:rsidRPr="0091631F">
        <w:rPr>
          <w:rFonts w:cs="Times New Roman"/>
          <w:szCs w:val="24"/>
        </w:rPr>
        <w:t>E tanulmány eredményei szerint a tűszúrás hatásának és szövődményeinek következtében kialakuló stresszszint magas, és a csökkentéshez szükséges beavatkozások elengedhetetlenek.</w:t>
      </w:r>
      <w:r w:rsidR="00C95C9D">
        <w:rPr>
          <w:rStyle w:val="Vgjegyzet-hivatkozs"/>
          <w:rFonts w:cs="Times New Roman"/>
          <w:szCs w:val="24"/>
        </w:rPr>
        <w:endnoteReference w:id="11"/>
      </w:r>
    </w:p>
    <w:p w14:paraId="5F9F13E5" w14:textId="5B1DEB31" w:rsidR="008F545F" w:rsidRDefault="00105805" w:rsidP="00394E24">
      <w:pPr>
        <w:rPr>
          <w:rFonts w:cs="Times New Roman"/>
          <w:szCs w:val="24"/>
        </w:rPr>
      </w:pPr>
      <w:r>
        <w:rPr>
          <w:rFonts w:cs="Times New Roman"/>
          <w:szCs w:val="24"/>
        </w:rPr>
        <w:t>M. Sand és munkatársai kutatása szerint a</w:t>
      </w:r>
      <w:r w:rsidR="007D6567" w:rsidRPr="007D6567">
        <w:rPr>
          <w:rFonts w:cs="Times New Roman"/>
          <w:szCs w:val="24"/>
        </w:rPr>
        <w:t xml:space="preserve"> betegek stressz-megküzdési stratégiáinak értékelése mellett ugyanolyan figyelmet kell fordítani az egészségügyi szakemberekre.  </w:t>
      </w:r>
      <w:r w:rsidR="00CC7B3A">
        <w:rPr>
          <w:rFonts w:cs="Times New Roman"/>
          <w:szCs w:val="24"/>
        </w:rPr>
        <w:t>A</w:t>
      </w:r>
      <w:r w:rsidR="007D6567" w:rsidRPr="007D6567">
        <w:rPr>
          <w:rFonts w:cs="Times New Roman"/>
          <w:szCs w:val="24"/>
        </w:rPr>
        <w:t xml:space="preserve"> sürgősségi orvosok stressz-megküzdési stratégiáinak vizsgálatát tűzt</w:t>
      </w:r>
      <w:r w:rsidR="007D6567">
        <w:rPr>
          <w:rFonts w:cs="Times New Roman"/>
          <w:szCs w:val="24"/>
        </w:rPr>
        <w:t>ék</w:t>
      </w:r>
      <w:r w:rsidR="007D6567" w:rsidRPr="007D6567">
        <w:rPr>
          <w:rFonts w:cs="Times New Roman"/>
          <w:szCs w:val="24"/>
        </w:rPr>
        <w:t xml:space="preserve"> ki célul Németországban.</w:t>
      </w:r>
      <w:r w:rsidR="007D6567">
        <w:rPr>
          <w:rFonts w:cs="Times New Roman"/>
          <w:szCs w:val="24"/>
        </w:rPr>
        <w:t xml:space="preserve"> </w:t>
      </w:r>
      <w:r w:rsidR="007D6567" w:rsidRPr="007D6567">
        <w:rPr>
          <w:rFonts w:cs="Times New Roman"/>
          <w:szCs w:val="24"/>
        </w:rPr>
        <w:t>Keresztmetszeti vizsgálatot végezt</w:t>
      </w:r>
      <w:r w:rsidR="007D6567">
        <w:rPr>
          <w:rFonts w:cs="Times New Roman"/>
          <w:szCs w:val="24"/>
        </w:rPr>
        <w:t>ek</w:t>
      </w:r>
      <w:r w:rsidR="007D6567" w:rsidRPr="007D6567">
        <w:rPr>
          <w:rFonts w:cs="Times New Roman"/>
          <w:szCs w:val="24"/>
        </w:rPr>
        <w:t xml:space="preserve"> a Sürgősségi Orvosok Német Egyesületeihez és Németország két legnagyobb ECP toborzó ügynökségéhez ford</w:t>
      </w:r>
      <w:r w:rsidR="007D6567">
        <w:rPr>
          <w:rFonts w:cs="Times New Roman"/>
          <w:szCs w:val="24"/>
        </w:rPr>
        <w:t>ulva</w:t>
      </w:r>
      <w:r w:rsidR="007D6567" w:rsidRPr="007D6567">
        <w:rPr>
          <w:rFonts w:cs="Times New Roman"/>
          <w:szCs w:val="24"/>
        </w:rPr>
        <w:t>, hogy meghívják tagjaikat. A német stressz-megküzdési stratégiák nyilvántartásával („</w:t>
      </w:r>
      <w:proofErr w:type="spellStart"/>
      <w:r w:rsidR="007D6567" w:rsidRPr="007D6567">
        <w:rPr>
          <w:rFonts w:cs="Times New Roman"/>
          <w:szCs w:val="24"/>
        </w:rPr>
        <w:t>Stressververarbeitungfragebogen</w:t>
      </w:r>
      <w:proofErr w:type="spellEnd"/>
      <w:r w:rsidR="007D6567" w:rsidRPr="007D6567">
        <w:rPr>
          <w:rFonts w:cs="Times New Roman"/>
          <w:szCs w:val="24"/>
        </w:rPr>
        <w:t>” SVF-78) felhasznál</w:t>
      </w:r>
      <w:r w:rsidR="007D6567">
        <w:rPr>
          <w:rFonts w:cs="Times New Roman"/>
          <w:szCs w:val="24"/>
        </w:rPr>
        <w:t>ták</w:t>
      </w:r>
      <w:r w:rsidR="007D6567" w:rsidRPr="007D6567">
        <w:rPr>
          <w:rFonts w:cs="Times New Roman"/>
          <w:szCs w:val="24"/>
        </w:rPr>
        <w:t xml:space="preserve"> a stressz-megküzdési pontszámokat, amelyek pozitív és negatív </w:t>
      </w:r>
      <w:r w:rsidR="007D6567" w:rsidRPr="007D6567">
        <w:rPr>
          <w:rFonts w:cs="Times New Roman"/>
          <w:szCs w:val="24"/>
        </w:rPr>
        <w:lastRenderedPageBreak/>
        <w:t>stratégiákat egyaránt lefednének. Elemzéseket végezt</w:t>
      </w:r>
      <w:r w:rsidR="007D6567">
        <w:rPr>
          <w:rFonts w:cs="Times New Roman"/>
          <w:szCs w:val="24"/>
        </w:rPr>
        <w:t>ek</w:t>
      </w:r>
      <w:r w:rsidR="007D6567" w:rsidRPr="007D6567">
        <w:rPr>
          <w:rFonts w:cs="Times New Roman"/>
          <w:szCs w:val="24"/>
        </w:rPr>
        <w:t>, beleértve a khi-négyzet tesztet, a </w:t>
      </w:r>
      <w:r w:rsidR="007D6567" w:rsidRPr="007D6567">
        <w:rPr>
          <w:rFonts w:cs="Times New Roman"/>
          <w:i/>
          <w:iCs/>
          <w:szCs w:val="24"/>
        </w:rPr>
        <w:t>t</w:t>
      </w:r>
      <w:r w:rsidR="007D6567" w:rsidRPr="007D6567">
        <w:rPr>
          <w:rFonts w:cs="Times New Roman"/>
          <w:szCs w:val="24"/>
        </w:rPr>
        <w:t xml:space="preserve"> tesztet és a </w:t>
      </w:r>
      <w:proofErr w:type="spellStart"/>
      <w:r w:rsidR="007D6567" w:rsidRPr="007D6567">
        <w:rPr>
          <w:rFonts w:cs="Times New Roman"/>
          <w:szCs w:val="24"/>
        </w:rPr>
        <w:t>multinomiális</w:t>
      </w:r>
      <w:proofErr w:type="spellEnd"/>
      <w:r w:rsidR="007D6567" w:rsidRPr="007D6567">
        <w:rPr>
          <w:rFonts w:cs="Times New Roman"/>
          <w:szCs w:val="24"/>
        </w:rPr>
        <w:t xml:space="preserve"> logisztikai regresszió modellezést.</w:t>
      </w:r>
      <w:r w:rsidR="007D6567">
        <w:rPr>
          <w:rFonts w:cs="Times New Roman"/>
          <w:szCs w:val="24"/>
        </w:rPr>
        <w:t xml:space="preserve"> </w:t>
      </w:r>
      <w:r w:rsidR="009E3E02" w:rsidRPr="009E3E02">
        <w:rPr>
          <w:rFonts w:cs="Times New Roman"/>
          <w:szCs w:val="24"/>
        </w:rPr>
        <w:t>Összesen 459 német sürgősségi orvos vett részt a vizsgálatban. A férfiakhoz képest a nőknél nagyobb valószínűséggel voltak negatív megküzdési stratégiák (béta = 1,77; </w:t>
      </w:r>
      <w:r w:rsidR="009E3E02" w:rsidRPr="009E3E02">
        <w:rPr>
          <w:rFonts w:cs="Times New Roman"/>
          <w:i/>
          <w:iCs/>
          <w:szCs w:val="24"/>
        </w:rPr>
        <w:t>p</w:t>
      </w:r>
      <w:r w:rsidR="009E3E02" w:rsidRPr="009E3E02">
        <w:rPr>
          <w:rFonts w:cs="Times New Roman"/>
          <w:szCs w:val="24"/>
        </w:rPr>
        <w:t> &lt;0,001). Különösen a nők mutatják a szociális támogatás iránti igényt (béta = 1,55; </w:t>
      </w:r>
      <w:r w:rsidR="009E3E02" w:rsidRPr="009E3E02">
        <w:rPr>
          <w:rFonts w:cs="Times New Roman"/>
          <w:i/>
          <w:iCs/>
          <w:szCs w:val="24"/>
        </w:rPr>
        <w:t>p</w:t>
      </w:r>
      <w:r w:rsidR="009E3E02" w:rsidRPr="009E3E02">
        <w:rPr>
          <w:rFonts w:cs="Times New Roman"/>
          <w:szCs w:val="24"/>
        </w:rPr>
        <w:t> = 0,002), és inkább kerülik (béta = 2,59; </w:t>
      </w:r>
      <w:r w:rsidR="009E3E02" w:rsidRPr="009E3E02">
        <w:rPr>
          <w:rFonts w:cs="Times New Roman"/>
          <w:i/>
          <w:iCs/>
          <w:szCs w:val="24"/>
        </w:rPr>
        <w:t>p</w:t>
      </w:r>
      <w:r w:rsidR="009E3E02" w:rsidRPr="009E3E02">
        <w:rPr>
          <w:rFonts w:cs="Times New Roman"/>
          <w:szCs w:val="24"/>
        </w:rPr>
        <w:t> &lt;0,001), a menekülést (béta = 1,39; </w:t>
      </w:r>
      <w:r w:rsidR="009E3E02" w:rsidRPr="009E3E02">
        <w:rPr>
          <w:rFonts w:cs="Times New Roman"/>
          <w:i/>
          <w:iCs/>
          <w:szCs w:val="24"/>
        </w:rPr>
        <w:t>p</w:t>
      </w:r>
      <w:r w:rsidR="009E3E02" w:rsidRPr="009E3E02">
        <w:rPr>
          <w:rFonts w:cs="Times New Roman"/>
          <w:szCs w:val="24"/>
        </w:rPr>
        <w:t> = 0,004), a mentális folyamatos foglalkoztatás</w:t>
      </w:r>
      <w:r w:rsidR="009E3E02">
        <w:rPr>
          <w:rFonts w:cs="Times New Roman"/>
          <w:szCs w:val="24"/>
        </w:rPr>
        <w:t>t</w:t>
      </w:r>
      <w:r w:rsidR="009E3E02" w:rsidRPr="009E3E02">
        <w:rPr>
          <w:rFonts w:cs="Times New Roman"/>
          <w:szCs w:val="24"/>
        </w:rPr>
        <w:t xml:space="preserve"> (béta = 1,58; </w:t>
      </w:r>
      <w:r w:rsidR="009E3E02" w:rsidRPr="009E3E02">
        <w:rPr>
          <w:rFonts w:cs="Times New Roman"/>
          <w:i/>
          <w:iCs/>
          <w:szCs w:val="24"/>
        </w:rPr>
        <w:t>p</w:t>
      </w:r>
      <w:r w:rsidR="009E3E02" w:rsidRPr="009E3E02">
        <w:rPr>
          <w:rFonts w:cs="Times New Roman"/>
          <w:szCs w:val="24"/>
        </w:rPr>
        <w:t xml:space="preserve"> &lt;0,001) és a </w:t>
      </w:r>
      <w:r w:rsidR="009E3E02">
        <w:rPr>
          <w:rFonts w:cs="Times New Roman"/>
          <w:szCs w:val="24"/>
        </w:rPr>
        <w:t>felmondást</w:t>
      </w:r>
      <w:r w:rsidR="009E3E02" w:rsidRPr="009E3E02">
        <w:rPr>
          <w:rFonts w:cs="Times New Roman"/>
          <w:szCs w:val="24"/>
        </w:rPr>
        <w:t xml:space="preserve"> (béta = 2,09; </w:t>
      </w:r>
      <w:r w:rsidR="009E3E02" w:rsidRPr="009E3E02">
        <w:rPr>
          <w:rFonts w:cs="Times New Roman"/>
          <w:i/>
          <w:iCs/>
          <w:szCs w:val="24"/>
        </w:rPr>
        <w:t>p</w:t>
      </w:r>
      <w:r w:rsidR="009E3E02" w:rsidRPr="009E3E02">
        <w:rPr>
          <w:rFonts w:cs="Times New Roman"/>
          <w:szCs w:val="24"/>
        </w:rPr>
        <w:t> &lt;0,001), másrészt a férfiaknál ritkábban támaszkodtak a lebecsülésre és a védekezésre.</w:t>
      </w:r>
      <w:r w:rsidR="009E3E02">
        <w:rPr>
          <w:rFonts w:cs="Times New Roman"/>
          <w:szCs w:val="24"/>
        </w:rPr>
        <w:t xml:space="preserve"> </w:t>
      </w:r>
      <w:r w:rsidR="009E3E02" w:rsidRPr="009E3E02">
        <w:rPr>
          <w:rFonts w:cs="Times New Roman"/>
          <w:szCs w:val="24"/>
        </w:rPr>
        <w:t>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w:t>
      </w:r>
      <w:r w:rsidR="00C95C9D">
        <w:rPr>
          <w:rStyle w:val="Vgjegyzet-hivatkozs"/>
          <w:rFonts w:cs="Times New Roman"/>
          <w:szCs w:val="24"/>
        </w:rPr>
        <w:endnoteReference w:id="12"/>
      </w:r>
    </w:p>
    <w:p w14:paraId="1C4DBF21" w14:textId="3FADD9A6" w:rsidR="008F545F" w:rsidRDefault="008F545F" w:rsidP="00394E24">
      <w:pPr>
        <w:rPr>
          <w:rFonts w:cs="Times New Roman"/>
          <w:szCs w:val="24"/>
        </w:rPr>
      </w:pPr>
      <w:r>
        <w:rPr>
          <w:rFonts w:cs="Times New Roman"/>
          <w:szCs w:val="24"/>
        </w:rPr>
        <w:t>Dr. Németh Anikó és kutatótársai szerint a</w:t>
      </w:r>
      <w:r w:rsidRPr="008F545F">
        <w:rPr>
          <w:rFonts w:cs="Times New Roman"/>
          <w:szCs w:val="24"/>
        </w:rPr>
        <w:t>z egészségügyben végzett munka több szempontból is jelentős megterhelést jelent a dolgozóra nézve, mely számos beavatkozásra kínál lehetőséget. A vizsgálat célja volt felmérni egy stresszkezelő és rekreációs tréning hatását a Mátrai Gyógyintézet dolgozói körében (N=77). Az eredmények azt mutatták, hogy a tréning leg - 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r w:rsidR="00C95C9D">
        <w:rPr>
          <w:rStyle w:val="Vgjegyzet-hivatkozs"/>
          <w:rFonts w:cs="Times New Roman"/>
          <w:szCs w:val="24"/>
        </w:rPr>
        <w:endnoteReference w:id="13"/>
      </w:r>
    </w:p>
    <w:p w14:paraId="2EF8CB39" w14:textId="2F49DCF1" w:rsidR="00F423A4" w:rsidRDefault="00DF763C" w:rsidP="00394E24">
      <w:pPr>
        <w:rPr>
          <w:rFonts w:cs="Times New Roman"/>
          <w:szCs w:val="24"/>
        </w:rPr>
      </w:pPr>
      <w:proofErr w:type="spellStart"/>
      <w:r>
        <w:rPr>
          <w:rFonts w:cs="Times New Roman"/>
          <w:szCs w:val="24"/>
        </w:rPr>
        <w:t>Schiszler</w:t>
      </w:r>
      <w:proofErr w:type="spellEnd"/>
      <w:r>
        <w:rPr>
          <w:rFonts w:cs="Times New Roman"/>
          <w:szCs w:val="24"/>
        </w:rPr>
        <w:t xml:space="preserve"> Bence és munkatársai kutatása nyomán a</w:t>
      </w:r>
      <w:r w:rsidRPr="00DF763C">
        <w:rPr>
          <w:rFonts w:cs="Times New Roman"/>
          <w:szCs w:val="24"/>
        </w:rPr>
        <w:t xml:space="preserve"> magyar egészségügyi szférában dolgozók körében köztudott a magas fokú stresszhatás jelenléte, amely kihathat az egyénre. A</w:t>
      </w:r>
      <w:r>
        <w:rPr>
          <w:rFonts w:cs="Times New Roman"/>
          <w:szCs w:val="24"/>
        </w:rPr>
        <w:t xml:space="preserve"> kutatók célul tűzték ki a </w:t>
      </w:r>
      <w:r w:rsidRPr="00DF763C">
        <w:rPr>
          <w:rFonts w:cs="Times New Roman"/>
          <w:szCs w:val="24"/>
        </w:rPr>
        <w:t xml:space="preserve">földi és légi mentésben dolgozók körében feltárni a munkahelyi stresszt, annak mértékét, illetve a pozitív és negatív megküzdési stratégiáikat. 2015. júniustól októberig vizsgálták Magyarországon a földi és légi mentésben dolgozókat. Az adatgyűjtést saját szerkesztésű, illetve a </w:t>
      </w:r>
      <w:proofErr w:type="spellStart"/>
      <w:r w:rsidRPr="00DF763C">
        <w:rPr>
          <w:rFonts w:cs="Times New Roman"/>
          <w:szCs w:val="24"/>
        </w:rPr>
        <w:t>Rahe</w:t>
      </w:r>
      <w:proofErr w:type="spellEnd"/>
      <w:r w:rsidRPr="00DF763C">
        <w:rPr>
          <w:rFonts w:cs="Times New Roman"/>
          <w:szCs w:val="24"/>
        </w:rPr>
        <w:t>-féle, Rövidített Stressz- és Megküzdési Kérdőív segítségével online formában végezték. A kutatás keresztmetszeti típusú, kvantitatív jellegű volt (n=141). Az adatelemzés SPSS 20.0 statisztikai szoftverrel történt. Szignifikanciahatár p</w:t>
      </w:r>
      <w:r w:rsidR="0082369C">
        <w:rPr>
          <w:rFonts w:cs="Times New Roman"/>
          <w:szCs w:val="24"/>
        </w:rPr>
        <w:t xml:space="preserve">&lt;0,05 volt. </w:t>
      </w:r>
      <w:r w:rsidR="0082369C" w:rsidRPr="0082369C">
        <w:rPr>
          <w:rFonts w:cs="Times New Roman"/>
          <w:szCs w:val="24"/>
        </w:rPr>
        <w:t>Nagyobb a munkahelyi stresszhatás jelenléte a földi mentésben dolgozóknál (p</w:t>
      </w:r>
      <w:r w:rsidR="0082369C">
        <w:rPr>
          <w:rFonts w:cs="Times New Roman"/>
          <w:szCs w:val="24"/>
        </w:rPr>
        <w:t>&lt;0,01)</w:t>
      </w:r>
      <w:r w:rsidR="00BC2A59" w:rsidRPr="00BC2A59">
        <w:rPr>
          <w:rFonts w:cs="Times New Roman"/>
          <w:szCs w:val="24"/>
        </w:rPr>
        <w:t>, nagyobb mértékben jelentkeznek náluk testi és pszichológiai tünetek</w:t>
      </w:r>
      <w:r w:rsidR="00BC2A59">
        <w:rPr>
          <w:rFonts w:cs="Times New Roman"/>
          <w:szCs w:val="24"/>
        </w:rPr>
        <w:t xml:space="preserve"> (p&lt;0,05). </w:t>
      </w:r>
      <w:r w:rsidR="00BC2A59" w:rsidRPr="00BC2A59">
        <w:rPr>
          <w:rFonts w:cs="Times New Roman"/>
          <w:szCs w:val="24"/>
        </w:rPr>
        <w:t xml:space="preserve">A Globális </w:t>
      </w:r>
      <w:r w:rsidR="00BC2A59" w:rsidRPr="00BC2A59">
        <w:rPr>
          <w:rFonts w:cs="Times New Roman"/>
          <w:szCs w:val="24"/>
        </w:rPr>
        <w:lastRenderedPageBreak/>
        <w:t xml:space="preserve">Stressz és Megküzdési Index alapján hatékonyabb </w:t>
      </w:r>
      <w:proofErr w:type="spellStart"/>
      <w:r w:rsidR="00BC2A59" w:rsidRPr="00BC2A59">
        <w:rPr>
          <w:rFonts w:cs="Times New Roman"/>
          <w:szCs w:val="24"/>
        </w:rPr>
        <w:t>copingmechanizmus</w:t>
      </w:r>
      <w:proofErr w:type="spellEnd"/>
      <w:r w:rsidR="00BC2A59" w:rsidRPr="00BC2A59">
        <w:rPr>
          <w:rFonts w:cs="Times New Roman"/>
          <w:szCs w:val="24"/>
        </w:rPr>
        <w:t xml:space="preserve"> figyelhető meg a légi mentésben dolgozóknál</w:t>
      </w:r>
      <w:r w:rsidR="00BC2A59">
        <w:rPr>
          <w:rFonts w:cs="Times New Roman"/>
          <w:szCs w:val="24"/>
        </w:rPr>
        <w:t xml:space="preserve"> (p&lt;0,01). A kutatók azt az eredményt állapították meg, hogy a</w:t>
      </w:r>
      <w:r w:rsidR="00BC2A59" w:rsidRPr="00BC2A59">
        <w:rPr>
          <w:rFonts w:cs="Times New Roman"/>
          <w:szCs w:val="24"/>
        </w:rPr>
        <w:t>ránytalanság áll fenn a dolgozót ért stresszhatás és az azzal való megküzdési mechanizmus közt. A munkahelyi stressz csökkentésében a munkahelyek humán menedzsmentjének alapvető szerepe és érdeke is kell, hogy legyen.</w:t>
      </w:r>
      <w:r w:rsidR="00C03055">
        <w:rPr>
          <w:rStyle w:val="Vgjegyzet-hivatkozs"/>
          <w:rFonts w:cs="Times New Roman"/>
          <w:szCs w:val="24"/>
        </w:rPr>
        <w:endnoteReference w:id="14"/>
      </w:r>
    </w:p>
    <w:p w14:paraId="7DD980F1" w14:textId="185A97FA" w:rsidR="00CC7B3A" w:rsidRDefault="007A7BC1" w:rsidP="00394E24">
      <w:pPr>
        <w:rPr>
          <w:rFonts w:cs="Times New Roman"/>
          <w:szCs w:val="24"/>
        </w:rPr>
      </w:pPr>
      <w:r>
        <w:rPr>
          <w:rFonts w:cs="Times New Roman"/>
          <w:szCs w:val="24"/>
        </w:rPr>
        <w:t>Deutsch Szilvia és Gergely Éva k</w:t>
      </w:r>
      <w:r w:rsidRPr="007A7BC1">
        <w:rPr>
          <w:rFonts w:cs="Times New Roman"/>
          <w:szCs w:val="24"/>
        </w:rPr>
        <w:t>utatásu</w:t>
      </w:r>
      <w:r>
        <w:rPr>
          <w:rFonts w:cs="Times New Roman"/>
          <w:szCs w:val="24"/>
        </w:rPr>
        <w:t>kban</w:t>
      </w:r>
      <w:r w:rsidRPr="007A7BC1">
        <w:rPr>
          <w:rFonts w:cs="Times New Roman"/>
          <w:szCs w:val="24"/>
        </w:rPr>
        <w:t xml:space="preserve"> egészségügyi szakdolgozókat kérdezt</w:t>
      </w:r>
      <w:r>
        <w:rPr>
          <w:rFonts w:cs="Times New Roman"/>
          <w:szCs w:val="24"/>
        </w:rPr>
        <w:t>ek</w:t>
      </w:r>
      <w:r w:rsidRPr="007A7BC1">
        <w:rPr>
          <w:rFonts w:cs="Times New Roman"/>
          <w:szCs w:val="24"/>
        </w:rPr>
        <w:t xml:space="preserve"> meg azzal a céllal, hogy feltárj</w:t>
      </w:r>
      <w:r w:rsidR="001556F9">
        <w:rPr>
          <w:rFonts w:cs="Times New Roman"/>
          <w:szCs w:val="24"/>
        </w:rPr>
        <w:t>ák</w:t>
      </w:r>
      <w:r w:rsidRPr="007A7BC1">
        <w:rPr>
          <w:rFonts w:cs="Times New Roman"/>
          <w:szCs w:val="24"/>
        </w:rPr>
        <w:t xml:space="preserve"> az egészségügyben, mint szervezetben előforduló problémaforrások mindegyikét, melyek </w:t>
      </w:r>
      <w:proofErr w:type="spellStart"/>
      <w:r w:rsidRPr="007A7BC1">
        <w:rPr>
          <w:rFonts w:cs="Times New Roman"/>
          <w:szCs w:val="24"/>
        </w:rPr>
        <w:t>stresszorként</w:t>
      </w:r>
      <w:proofErr w:type="spellEnd"/>
      <w:r w:rsidRPr="007A7BC1">
        <w:rPr>
          <w:rFonts w:cs="Times New Roman"/>
          <w:szCs w:val="24"/>
        </w:rPr>
        <w:t xml:space="preserve"> jelentkezhetnek a dolgozók munkavégzése során. A dolgozókat érő stressz mértékét egy előzetes interjún alapuló, a mintára specifikusan által</w:t>
      </w:r>
      <w:r w:rsidR="001556F9">
        <w:rPr>
          <w:rFonts w:cs="Times New Roman"/>
          <w:szCs w:val="24"/>
        </w:rPr>
        <w:t>uk</w:t>
      </w:r>
      <w:r w:rsidRPr="007A7BC1">
        <w:rPr>
          <w:rFonts w:cs="Times New Roman"/>
          <w:szCs w:val="24"/>
        </w:rPr>
        <w:t xml:space="preserve"> kialakított kérdőívvel mért</w:t>
      </w:r>
      <w:r w:rsidR="001556F9">
        <w:rPr>
          <w:rFonts w:cs="Times New Roman"/>
          <w:szCs w:val="24"/>
        </w:rPr>
        <w:t>ék</w:t>
      </w:r>
      <w:r w:rsidRPr="007A7BC1">
        <w:rPr>
          <w:rFonts w:cs="Times New Roman"/>
          <w:szCs w:val="24"/>
        </w:rPr>
        <w:t xml:space="preserve">, mely nyitott </w:t>
      </w:r>
      <w:proofErr w:type="spellStart"/>
      <w:r w:rsidRPr="007A7BC1">
        <w:rPr>
          <w:rFonts w:cs="Times New Roman"/>
          <w:szCs w:val="24"/>
        </w:rPr>
        <w:t>itemeket</w:t>
      </w:r>
      <w:proofErr w:type="spellEnd"/>
      <w:r w:rsidRPr="007A7BC1">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7A7BC1">
        <w:rPr>
          <w:rFonts w:cs="Times New Roman"/>
          <w:szCs w:val="24"/>
        </w:rPr>
        <w:t>itemekre</w:t>
      </w:r>
      <w:proofErr w:type="spellEnd"/>
      <w:r w:rsidRPr="007A7BC1">
        <w:rPr>
          <w:rFonts w:cs="Times New Roman"/>
          <w:szCs w:val="24"/>
        </w:rPr>
        <w:t xml:space="preserve"> adott válaszok alapján összegez</w:t>
      </w:r>
      <w:r w:rsidR="001556F9">
        <w:rPr>
          <w:rFonts w:cs="Times New Roman"/>
          <w:szCs w:val="24"/>
        </w:rPr>
        <w:t>ték</w:t>
      </w:r>
      <w:r w:rsidRPr="007A7BC1">
        <w:rPr>
          <w:rFonts w:cs="Times New Roman"/>
          <w:szCs w:val="24"/>
        </w:rPr>
        <w:t xml:space="preserve">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7A7BC1">
        <w:rPr>
          <w:rFonts w:cs="Times New Roman"/>
          <w:szCs w:val="24"/>
        </w:rPr>
        <w:t>legpreferáltabb</w:t>
      </w:r>
      <w:proofErr w:type="spellEnd"/>
      <w:r w:rsidRPr="007A7BC1">
        <w:rPr>
          <w:rFonts w:cs="Times New Roman"/>
          <w:szCs w:val="24"/>
        </w:rPr>
        <w:t>, melyet a problémák másokkal történő megosztása és a kirándulás követ. Jelen tanulmányban kitér</w:t>
      </w:r>
      <w:r w:rsidR="001556F9">
        <w:rPr>
          <w:rFonts w:cs="Times New Roman"/>
          <w:szCs w:val="24"/>
        </w:rPr>
        <w:t>tek</w:t>
      </w:r>
      <w:r w:rsidRPr="007A7BC1">
        <w:rPr>
          <w:rFonts w:cs="Times New Roman"/>
          <w:szCs w:val="24"/>
        </w:rPr>
        <w:t xml:space="preserve"> a dolgozók elégedettségét növelő tényezők meghatározására is. Az elégedettséget a higiénés és </w:t>
      </w:r>
      <w:proofErr w:type="spellStart"/>
      <w:r w:rsidRPr="007A7BC1">
        <w:rPr>
          <w:rFonts w:cs="Times New Roman"/>
          <w:szCs w:val="24"/>
        </w:rPr>
        <w:t>motivátor</w:t>
      </w:r>
      <w:proofErr w:type="spellEnd"/>
      <w:r w:rsidRPr="007A7BC1">
        <w:rPr>
          <w:rFonts w:cs="Times New Roman"/>
          <w:szCs w:val="24"/>
        </w:rPr>
        <w:t xml:space="preserve"> tényezők egyaránt meghatározzák, összhangban Herzberg kéttényezős elméletével (</w:t>
      </w:r>
      <w:proofErr w:type="spellStart"/>
      <w:r w:rsidRPr="007A7BC1">
        <w:rPr>
          <w:rFonts w:cs="Times New Roman"/>
          <w:szCs w:val="24"/>
        </w:rPr>
        <w:t>Maslow</w:t>
      </w:r>
      <w:proofErr w:type="spellEnd"/>
      <w:r w:rsidRPr="007A7BC1">
        <w:rPr>
          <w:rFonts w:cs="Times New Roman"/>
          <w:szCs w:val="24"/>
        </w:rPr>
        <w:t xml:space="preserve">, 1954, 1966, idézi Klein, 2012), hiszen a stresszre vonatkozó nyílt </w:t>
      </w:r>
      <w:proofErr w:type="spellStart"/>
      <w:r w:rsidRPr="007A7BC1">
        <w:rPr>
          <w:rFonts w:cs="Times New Roman"/>
          <w:szCs w:val="24"/>
        </w:rPr>
        <w:t>itemek</w:t>
      </w:r>
      <w:proofErr w:type="spellEnd"/>
      <w:r w:rsidRPr="007A7BC1">
        <w:rPr>
          <w:rFonts w:cs="Times New Roman"/>
          <w:szCs w:val="24"/>
        </w:rPr>
        <w:t xml:space="preserve"> elemzésénél azt az eredményt kapt</w:t>
      </w:r>
      <w:r w:rsidR="001556F9">
        <w:rPr>
          <w:rFonts w:cs="Times New Roman"/>
          <w:szCs w:val="24"/>
        </w:rPr>
        <w:t>ák</w:t>
      </w:r>
      <w:r w:rsidRPr="007A7BC1">
        <w:rPr>
          <w:rFonts w:cs="Times New Roman"/>
          <w:szCs w:val="24"/>
        </w:rPr>
        <w:t xml:space="preserve">, hogy a méltányos fizetés, megbecsülés, szakmai elismerés csökkentheti a munkahelyi 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 </w:t>
      </w:r>
      <w:r w:rsidR="00C03055">
        <w:rPr>
          <w:rStyle w:val="Vgjegyzet-hivatkozs"/>
          <w:rFonts w:cs="Times New Roman"/>
          <w:szCs w:val="24"/>
        </w:rPr>
        <w:endnoteReference w:id="15"/>
      </w:r>
    </w:p>
    <w:p w14:paraId="76C79014" w14:textId="77777777" w:rsidR="001D3053" w:rsidRDefault="001D3053" w:rsidP="00394E24">
      <w:pPr>
        <w:rPr>
          <w:rFonts w:cs="Times New Roman"/>
          <w:szCs w:val="24"/>
        </w:rPr>
      </w:pPr>
    </w:p>
    <w:p w14:paraId="1E40713D" w14:textId="4E7FE1CC" w:rsidR="00236494" w:rsidRPr="00236494" w:rsidRDefault="002F2AAA" w:rsidP="00236494">
      <w:pPr>
        <w:pStyle w:val="Cmsor1"/>
      </w:pPr>
      <w:r>
        <w:rPr>
          <w:rStyle w:val="Cmsor1Char"/>
        </w:rPr>
        <w:t xml:space="preserve"> </w:t>
      </w:r>
      <w:bookmarkStart w:id="8" w:name="_Toc57809503"/>
      <w:r w:rsidR="00B0333D" w:rsidRPr="002A2E77">
        <w:rPr>
          <w:rStyle w:val="Cmsor1Char"/>
          <w:b/>
        </w:rPr>
        <w:t>Tervezett kutatás:</w:t>
      </w:r>
      <w:bookmarkEnd w:id="8"/>
    </w:p>
    <w:p w14:paraId="3133771D" w14:textId="398C843A" w:rsidR="00B0333D" w:rsidRPr="00236494" w:rsidRDefault="00B0333D" w:rsidP="002A2E77">
      <w:pPr>
        <w:pStyle w:val="Listaszerbekezds"/>
        <w:numPr>
          <w:ilvl w:val="0"/>
          <w:numId w:val="9"/>
        </w:numPr>
        <w:rPr>
          <w:rFonts w:cs="Times New Roman"/>
          <w:b/>
          <w:bCs/>
          <w:szCs w:val="24"/>
        </w:rPr>
      </w:pPr>
      <w:bookmarkStart w:id="9" w:name="_Toc57809504"/>
      <w:r w:rsidRPr="002F2AAA">
        <w:rPr>
          <w:rStyle w:val="Cmsor2Char"/>
        </w:rPr>
        <w:t>Kutatás típusa</w:t>
      </w:r>
      <w:bookmarkEnd w:id="9"/>
      <w:r w:rsidRPr="00584135">
        <w:rPr>
          <w:rFonts w:cs="Times New Roman"/>
          <w:b/>
          <w:bCs/>
          <w:szCs w:val="24"/>
        </w:rPr>
        <w:t xml:space="preserve">: </w:t>
      </w:r>
      <w:r w:rsidRPr="00584135">
        <w:rPr>
          <w:rFonts w:cs="Times New Roman"/>
          <w:szCs w:val="24"/>
        </w:rPr>
        <w:t>keresztmetszeti és retrospektív vizsgálat.</w:t>
      </w:r>
    </w:p>
    <w:p w14:paraId="5EB97FF5" w14:textId="77777777" w:rsidR="00236494" w:rsidRPr="00584135" w:rsidRDefault="00236494" w:rsidP="00236494">
      <w:pPr>
        <w:pStyle w:val="Listaszerbekezds"/>
        <w:ind w:left="1080"/>
        <w:rPr>
          <w:rFonts w:cs="Times New Roman"/>
          <w:b/>
          <w:bCs/>
          <w:szCs w:val="24"/>
        </w:rPr>
      </w:pPr>
    </w:p>
    <w:p w14:paraId="6471CB6B" w14:textId="1C2BBFE6" w:rsidR="00B0333D" w:rsidRDefault="00B0333D" w:rsidP="00305CF0">
      <w:pPr>
        <w:pStyle w:val="Listaszerbekezds"/>
        <w:numPr>
          <w:ilvl w:val="0"/>
          <w:numId w:val="9"/>
        </w:numPr>
        <w:rPr>
          <w:rFonts w:cs="Times New Roman"/>
          <w:szCs w:val="24"/>
        </w:rPr>
      </w:pPr>
      <w:bookmarkStart w:id="10" w:name="_Toc57809505"/>
      <w:r w:rsidRPr="002F2AAA">
        <w:rPr>
          <w:rStyle w:val="Cmsor2Char"/>
        </w:rPr>
        <w:lastRenderedPageBreak/>
        <w:t>Kutatás</w:t>
      </w:r>
      <w:r w:rsidR="00305CF0">
        <w:rPr>
          <w:rStyle w:val="Cmsor2Char"/>
        </w:rPr>
        <w:t xml:space="preserve"> tervezett </w:t>
      </w:r>
      <w:r w:rsidRPr="002F2AAA">
        <w:rPr>
          <w:rStyle w:val="Cmsor2Char"/>
        </w:rPr>
        <w:t>helye</w:t>
      </w:r>
      <w:r w:rsidR="00305CF0">
        <w:rPr>
          <w:rStyle w:val="Cmsor2Char"/>
        </w:rPr>
        <w:t xml:space="preserve"> és időpontja</w:t>
      </w:r>
      <w:bookmarkEnd w:id="10"/>
      <w:r w:rsidRPr="00305CF0">
        <w:rPr>
          <w:rFonts w:cs="Times New Roman"/>
          <w:b/>
          <w:bCs/>
          <w:szCs w:val="24"/>
        </w:rPr>
        <w:t xml:space="preserve">: </w:t>
      </w:r>
      <w:r w:rsidRPr="00305CF0">
        <w:rPr>
          <w:rFonts w:cs="Times New Roman"/>
          <w:szCs w:val="24"/>
        </w:rPr>
        <w:t>Országos Mentőszolgálat Dél-Dunántúli Régió mentőállomásai és Dél-Dunántúli Régió sürgősségi osztályai.</w:t>
      </w:r>
      <w:r w:rsidR="00305CF0">
        <w:rPr>
          <w:rFonts w:cs="Times New Roman"/>
          <w:szCs w:val="24"/>
        </w:rPr>
        <w:t xml:space="preserve"> </w:t>
      </w:r>
      <w:r w:rsidR="00305CF0" w:rsidRPr="00305CF0">
        <w:rPr>
          <w:rFonts w:cs="Times New Roman"/>
          <w:szCs w:val="24"/>
        </w:rPr>
        <w:t>2021. 01. 01. – 2021. 06. 30.</w:t>
      </w:r>
    </w:p>
    <w:p w14:paraId="556D9AC4" w14:textId="77777777" w:rsidR="00236494" w:rsidRPr="00305CF0" w:rsidRDefault="00236494" w:rsidP="00236494">
      <w:pPr>
        <w:pStyle w:val="Listaszerbekezds"/>
        <w:ind w:left="1080"/>
        <w:rPr>
          <w:rFonts w:cs="Times New Roman"/>
          <w:szCs w:val="24"/>
        </w:rPr>
      </w:pPr>
    </w:p>
    <w:p w14:paraId="7D3312C8" w14:textId="2A245078" w:rsidR="000E2656" w:rsidRPr="00236494" w:rsidRDefault="00B0333D" w:rsidP="000E2656">
      <w:pPr>
        <w:pStyle w:val="Listaszerbekezds"/>
        <w:numPr>
          <w:ilvl w:val="0"/>
          <w:numId w:val="9"/>
        </w:numPr>
        <w:rPr>
          <w:rFonts w:cs="Times New Roman"/>
          <w:b/>
          <w:bCs/>
          <w:szCs w:val="24"/>
        </w:rPr>
      </w:pPr>
      <w:bookmarkStart w:id="11" w:name="_Toc57809506"/>
      <w:r w:rsidRPr="002F2AAA">
        <w:rPr>
          <w:rStyle w:val="Cmsor2Char"/>
        </w:rPr>
        <w:t>Célcsoport</w:t>
      </w:r>
      <w:r w:rsidR="00305CF0">
        <w:rPr>
          <w:rStyle w:val="Cmsor2Char"/>
        </w:rPr>
        <w:t xml:space="preserve"> meghatározása:</w:t>
      </w:r>
      <w:bookmarkEnd w:id="11"/>
      <w:r w:rsidRPr="00584135">
        <w:rPr>
          <w:rFonts w:cs="Times New Roman"/>
          <w:b/>
          <w:bCs/>
          <w:szCs w:val="24"/>
        </w:rPr>
        <w:t xml:space="preserve"> </w:t>
      </w:r>
      <w:r w:rsidRPr="00584135">
        <w:rPr>
          <w:rFonts w:cs="Times New Roman"/>
          <w:szCs w:val="24"/>
        </w:rPr>
        <w:t>Dél-Dunántúli Régió sürgősségi ellátásában dolgozó szakemberek.</w:t>
      </w:r>
    </w:p>
    <w:p w14:paraId="4E2FD5D9" w14:textId="77777777" w:rsidR="00236494" w:rsidRPr="000E2656" w:rsidRDefault="00236494" w:rsidP="00236494">
      <w:pPr>
        <w:pStyle w:val="Listaszerbekezds"/>
        <w:ind w:left="1080"/>
        <w:rPr>
          <w:rFonts w:cs="Times New Roman"/>
          <w:b/>
          <w:bCs/>
          <w:szCs w:val="24"/>
        </w:rPr>
      </w:pPr>
    </w:p>
    <w:p w14:paraId="04CEF5E2" w14:textId="14707C37" w:rsidR="00236494" w:rsidRPr="00236494" w:rsidRDefault="00305CF0" w:rsidP="00236494">
      <w:pPr>
        <w:pStyle w:val="Listaszerbekezds"/>
        <w:numPr>
          <w:ilvl w:val="0"/>
          <w:numId w:val="9"/>
        </w:numPr>
        <w:rPr>
          <w:rStyle w:val="Cmsor2Char"/>
          <w:rFonts w:eastAsiaTheme="minorHAnsi" w:cs="Times New Roman"/>
          <w:bCs/>
          <w:sz w:val="24"/>
          <w:szCs w:val="24"/>
        </w:rPr>
      </w:pPr>
      <w:bookmarkStart w:id="12" w:name="_Toc57809507"/>
      <w:r>
        <w:rPr>
          <w:rStyle w:val="Cmsor2Char"/>
        </w:rPr>
        <w:t>Mintavételi eljárás:</w:t>
      </w:r>
      <w:bookmarkEnd w:id="12"/>
      <w:r>
        <w:rPr>
          <w:rStyle w:val="Cmsor2Char"/>
        </w:rPr>
        <w:t xml:space="preserve"> </w:t>
      </w:r>
    </w:p>
    <w:p w14:paraId="5CD1230F" w14:textId="2545EFB3" w:rsidR="001D3053" w:rsidRPr="00236494" w:rsidRDefault="00305CF0" w:rsidP="001D3053">
      <w:pPr>
        <w:pStyle w:val="Listaszerbekezds"/>
        <w:numPr>
          <w:ilvl w:val="0"/>
          <w:numId w:val="10"/>
        </w:numPr>
        <w:spacing w:after="480"/>
        <w:ind w:left="1797" w:hanging="357"/>
        <w:rPr>
          <w:rFonts w:cs="Times New Roman"/>
          <w:b/>
          <w:bCs/>
          <w:szCs w:val="24"/>
        </w:rPr>
      </w:pPr>
      <w:r w:rsidRPr="000F1D04">
        <w:rPr>
          <w:rStyle w:val="Cmsor3Char"/>
        </w:rPr>
        <w:t>Mintavétel módja:</w:t>
      </w:r>
      <w:r w:rsidRPr="001D3053">
        <w:rPr>
          <w:rFonts w:cs="Times New Roman"/>
          <w:b/>
          <w:bCs/>
          <w:szCs w:val="24"/>
        </w:rPr>
        <w:t xml:space="preserve"> </w:t>
      </w:r>
      <w:r w:rsidRPr="001D3053">
        <w:rPr>
          <w:rFonts w:cs="Times New Roman"/>
          <w:szCs w:val="24"/>
        </w:rPr>
        <w:t xml:space="preserve">Saját </w:t>
      </w:r>
      <w:proofErr w:type="spellStart"/>
      <w:r w:rsidRPr="001D3053">
        <w:rPr>
          <w:rFonts w:cs="Times New Roman"/>
          <w:szCs w:val="24"/>
        </w:rPr>
        <w:t>készítésű</w:t>
      </w:r>
      <w:proofErr w:type="spellEnd"/>
      <w:r w:rsidRPr="001D3053">
        <w:rPr>
          <w:rFonts w:cs="Times New Roman"/>
          <w:szCs w:val="24"/>
        </w:rPr>
        <w:t xml:space="preserve"> kérdőív.</w:t>
      </w:r>
    </w:p>
    <w:p w14:paraId="070975E8" w14:textId="77777777" w:rsidR="00236494" w:rsidRPr="001D3053" w:rsidRDefault="00236494" w:rsidP="00236494">
      <w:pPr>
        <w:pStyle w:val="Listaszerbekezds"/>
        <w:spacing w:after="480"/>
        <w:ind w:left="1797"/>
        <w:rPr>
          <w:rFonts w:cs="Times New Roman"/>
          <w:b/>
          <w:bCs/>
          <w:szCs w:val="24"/>
        </w:rPr>
      </w:pPr>
    </w:p>
    <w:p w14:paraId="33918D32" w14:textId="23ED9C44" w:rsidR="00236494" w:rsidRPr="00236494" w:rsidRDefault="00B0333D" w:rsidP="00236494">
      <w:pPr>
        <w:pStyle w:val="Listaszerbekezds"/>
        <w:numPr>
          <w:ilvl w:val="0"/>
          <w:numId w:val="10"/>
        </w:numPr>
        <w:rPr>
          <w:rFonts w:cs="Times New Roman"/>
          <w:b/>
          <w:bCs/>
          <w:szCs w:val="24"/>
        </w:rPr>
      </w:pPr>
      <w:bookmarkStart w:id="13" w:name="_Toc57809509"/>
      <w:r w:rsidRPr="000F1D04">
        <w:rPr>
          <w:rStyle w:val="Cmsor3Char"/>
        </w:rPr>
        <w:t>Beválasztási kritérium:</w:t>
      </w:r>
      <w:bookmarkEnd w:id="13"/>
      <w:r w:rsidRPr="000F1D04">
        <w:rPr>
          <w:rFonts w:cs="Times New Roman"/>
          <w:b/>
          <w:bCs/>
          <w:szCs w:val="24"/>
        </w:rPr>
        <w:t xml:space="preserve"> </w:t>
      </w:r>
      <w:r w:rsidRPr="000F1D04">
        <w:rPr>
          <w:rFonts w:cs="Times New Roman"/>
          <w:szCs w:val="24"/>
        </w:rPr>
        <w:t>Több mint egy éves munkatapasztalat a sürgősségi ellátásban, egészségügyi szakképesítés birtoklása.</w:t>
      </w:r>
    </w:p>
    <w:p w14:paraId="77488134" w14:textId="77777777" w:rsidR="00236494" w:rsidRPr="00236494" w:rsidRDefault="00236494" w:rsidP="00236494">
      <w:pPr>
        <w:pStyle w:val="Listaszerbekezds"/>
        <w:ind w:left="1800"/>
        <w:rPr>
          <w:rFonts w:cs="Times New Roman"/>
          <w:b/>
          <w:bCs/>
          <w:szCs w:val="24"/>
        </w:rPr>
      </w:pPr>
    </w:p>
    <w:p w14:paraId="1ECD4C15" w14:textId="7B604CB2" w:rsidR="00236494" w:rsidRPr="00236494" w:rsidRDefault="00B0333D" w:rsidP="00236494">
      <w:pPr>
        <w:pStyle w:val="Listaszerbekezds"/>
        <w:numPr>
          <w:ilvl w:val="0"/>
          <w:numId w:val="10"/>
        </w:numPr>
        <w:rPr>
          <w:rFonts w:cs="Times New Roman"/>
          <w:b/>
          <w:bCs/>
          <w:szCs w:val="24"/>
        </w:rPr>
      </w:pPr>
      <w:bookmarkStart w:id="14" w:name="_Toc57809510"/>
      <w:r w:rsidRPr="000F1D04">
        <w:rPr>
          <w:rStyle w:val="Cmsor3Char"/>
        </w:rPr>
        <w:t>Kizárási kritérium:</w:t>
      </w:r>
      <w:bookmarkEnd w:id="14"/>
      <w:r w:rsidRPr="000F1D04">
        <w:rPr>
          <w:rFonts w:cs="Times New Roman"/>
          <w:b/>
          <w:bCs/>
          <w:szCs w:val="24"/>
        </w:rPr>
        <w:t xml:space="preserve"> </w:t>
      </w:r>
      <w:r w:rsidRPr="000F1D04">
        <w:rPr>
          <w:rFonts w:cs="Times New Roman"/>
          <w:szCs w:val="24"/>
        </w:rPr>
        <w:t>Helytelenül vagy hiányosan kitöltött kérdőív.</w:t>
      </w:r>
    </w:p>
    <w:p w14:paraId="5E4882C3" w14:textId="77777777" w:rsidR="00236494" w:rsidRPr="000F1D04" w:rsidRDefault="00236494" w:rsidP="00236494">
      <w:pPr>
        <w:pStyle w:val="Listaszerbekezds"/>
        <w:ind w:left="1800"/>
        <w:rPr>
          <w:rFonts w:cs="Times New Roman"/>
          <w:b/>
          <w:bCs/>
          <w:szCs w:val="24"/>
        </w:rPr>
      </w:pPr>
    </w:p>
    <w:p w14:paraId="44E0101B" w14:textId="2AB7398F" w:rsidR="00BF49E9" w:rsidRPr="00E216B4" w:rsidRDefault="00305CF0" w:rsidP="000F1D04">
      <w:pPr>
        <w:pStyle w:val="Listaszerbekezds"/>
        <w:numPr>
          <w:ilvl w:val="0"/>
          <w:numId w:val="10"/>
        </w:numPr>
        <w:rPr>
          <w:rFonts w:cs="Times New Roman"/>
          <w:b/>
          <w:bCs/>
          <w:szCs w:val="24"/>
        </w:rPr>
      </w:pPr>
      <w:bookmarkStart w:id="15" w:name="_Toc57809511"/>
      <w:r w:rsidRPr="000F1D04">
        <w:rPr>
          <w:rStyle w:val="Cmsor3Char"/>
        </w:rPr>
        <w:t>Várható mintanagyság</w:t>
      </w:r>
      <w:bookmarkEnd w:id="15"/>
      <w:r w:rsidR="00BF49E9" w:rsidRPr="000F1D04">
        <w:rPr>
          <w:rFonts w:cs="Times New Roman"/>
          <w:b/>
          <w:bCs/>
          <w:szCs w:val="24"/>
        </w:rPr>
        <w:t xml:space="preserve">: </w:t>
      </w:r>
      <w:r w:rsidR="00BF49E9" w:rsidRPr="000F1D04">
        <w:rPr>
          <w:rFonts w:cs="Times New Roman"/>
          <w:szCs w:val="24"/>
        </w:rPr>
        <w:t>körülbelül 100 fő.</w:t>
      </w:r>
    </w:p>
    <w:p w14:paraId="5227E3D6" w14:textId="77777777" w:rsidR="00E216B4" w:rsidRPr="00811AAE" w:rsidRDefault="00E216B4" w:rsidP="00811AAE">
      <w:pPr>
        <w:ind w:left="1440"/>
        <w:rPr>
          <w:rFonts w:cs="Times New Roman"/>
          <w:b/>
          <w:bCs/>
          <w:szCs w:val="24"/>
        </w:rPr>
      </w:pPr>
    </w:p>
    <w:p w14:paraId="28CC817D" w14:textId="72EEE236" w:rsidR="00236494" w:rsidRPr="00236494" w:rsidRDefault="00B0333D" w:rsidP="00236494">
      <w:pPr>
        <w:pStyle w:val="Listaszerbekezds"/>
        <w:numPr>
          <w:ilvl w:val="0"/>
          <w:numId w:val="9"/>
        </w:numPr>
        <w:rPr>
          <w:rFonts w:cs="Times New Roman"/>
          <w:b/>
          <w:bCs/>
          <w:szCs w:val="24"/>
        </w:rPr>
      </w:pPr>
      <w:bookmarkStart w:id="16" w:name="_Toc57809512"/>
      <w:r w:rsidRPr="002F2AAA">
        <w:rPr>
          <w:rStyle w:val="Cmsor2Char"/>
        </w:rPr>
        <w:t>Alkalmazott módszer</w:t>
      </w:r>
      <w:bookmarkEnd w:id="16"/>
      <w:r w:rsidRPr="00584135">
        <w:rPr>
          <w:rFonts w:cs="Times New Roman"/>
          <w:b/>
          <w:bCs/>
          <w:szCs w:val="24"/>
        </w:rPr>
        <w:t xml:space="preserve">: </w:t>
      </w:r>
    </w:p>
    <w:p w14:paraId="75D20D3E" w14:textId="48907043" w:rsidR="00B0333D" w:rsidRPr="00236494" w:rsidRDefault="00B0333D" w:rsidP="00811AAE">
      <w:pPr>
        <w:pStyle w:val="Listaszerbekezds"/>
        <w:numPr>
          <w:ilvl w:val="1"/>
          <w:numId w:val="5"/>
        </w:numPr>
        <w:rPr>
          <w:rFonts w:cs="Times New Roman"/>
          <w:b/>
          <w:bCs/>
          <w:szCs w:val="24"/>
        </w:rPr>
      </w:pPr>
      <w:bookmarkStart w:id="17" w:name="_Toc57809513"/>
      <w:proofErr w:type="spellStart"/>
      <w:r w:rsidRPr="00811AAE">
        <w:rPr>
          <w:rStyle w:val="Cmsor3Char"/>
        </w:rPr>
        <w:t>Metaanalízis</w:t>
      </w:r>
      <w:proofErr w:type="spellEnd"/>
      <w:r w:rsidRPr="00811AAE">
        <w:rPr>
          <w:rStyle w:val="Cmsor3Char"/>
        </w:rPr>
        <w:t>:</w:t>
      </w:r>
      <w:bookmarkEnd w:id="17"/>
      <w:r>
        <w:rPr>
          <w:rFonts w:cs="Times New Roman"/>
          <w:szCs w:val="24"/>
        </w:rPr>
        <w:t xml:space="preserve"> Elemezném a témával kapcsolatos korábbi kutatások eredményeit, az eredményekből készített összesítéseket. </w:t>
      </w:r>
    </w:p>
    <w:p w14:paraId="682FA659" w14:textId="77777777" w:rsidR="00236494" w:rsidRDefault="00236494" w:rsidP="00236494">
      <w:pPr>
        <w:pStyle w:val="Listaszerbekezds"/>
        <w:ind w:left="1950"/>
        <w:rPr>
          <w:rFonts w:cs="Times New Roman"/>
          <w:b/>
          <w:bCs/>
          <w:szCs w:val="24"/>
        </w:rPr>
      </w:pPr>
    </w:p>
    <w:p w14:paraId="165309DF" w14:textId="098F7567" w:rsidR="00B0333D" w:rsidRDefault="00B0333D" w:rsidP="002A2E77">
      <w:pPr>
        <w:pStyle w:val="Listaszerbekezds"/>
        <w:numPr>
          <w:ilvl w:val="1"/>
          <w:numId w:val="5"/>
        </w:numPr>
        <w:rPr>
          <w:rFonts w:cs="Times New Roman"/>
          <w:szCs w:val="24"/>
        </w:rPr>
      </w:pPr>
      <w:bookmarkStart w:id="18" w:name="_Toc57809514"/>
      <w:r w:rsidRPr="00811AAE">
        <w:rPr>
          <w:rStyle w:val="Cmsor3Char"/>
        </w:rPr>
        <w:t>Kérdőív:</w:t>
      </w:r>
      <w:bookmarkEnd w:id="18"/>
      <w:r>
        <w:rPr>
          <w:rFonts w:cs="Times New Roman"/>
          <w:szCs w:val="24"/>
        </w:rPr>
        <w:t xml:space="preserve"> Saját szerkesztésű kérdőív, amelyben négy szempontrendszerbe osztott kérdések szerepelnek. Az első csoportban a </w:t>
      </w:r>
      <w:proofErr w:type="spellStart"/>
      <w:r>
        <w:rPr>
          <w:rFonts w:cs="Times New Roman"/>
          <w:szCs w:val="24"/>
        </w:rPr>
        <w:t>szociodemográfiai</w:t>
      </w:r>
      <w:proofErr w:type="spellEnd"/>
      <w:r>
        <w:rPr>
          <w:rFonts w:cs="Times New Roman"/>
          <w:szCs w:val="24"/>
        </w:rPr>
        <w:t xml:space="preserve"> adatokra vonatkozó kérdések szerepelnek. A második csoportban arra kérdez</w:t>
      </w:r>
      <w:r w:rsidR="008D033C">
        <w:rPr>
          <w:rFonts w:cs="Times New Roman"/>
          <w:szCs w:val="24"/>
        </w:rPr>
        <w:t>nék</w:t>
      </w:r>
      <w:r>
        <w:rPr>
          <w:rFonts w:cs="Times New Roman"/>
          <w:szCs w:val="24"/>
        </w:rPr>
        <w:t xml:space="preserve"> rá, hogy a dolgozók milyen stresszhelyzetekkel találkoznak, hogyan élik meg azokat. Következő csoportban a megküzdési stratégiákra kérdeznék rá, azok használatára. Végül a dolgozók egészségi </w:t>
      </w:r>
      <w:r>
        <w:rPr>
          <w:rFonts w:cs="Times New Roman"/>
          <w:szCs w:val="24"/>
        </w:rPr>
        <w:lastRenderedPageBreak/>
        <w:t>állapotára kérdeznék rá, vannak-e krónikus betegségek, fájdalmak, alvászavarok stb. Stresszel összefüggő életmódváltozásokat is felmérném.</w:t>
      </w:r>
    </w:p>
    <w:p w14:paraId="5F979BE0" w14:textId="77777777" w:rsidR="00811AAE" w:rsidRDefault="00811AAE" w:rsidP="00811AAE">
      <w:pPr>
        <w:pStyle w:val="Listaszerbekezds"/>
        <w:ind w:left="1440"/>
        <w:rPr>
          <w:rFonts w:cs="Times New Roman"/>
          <w:szCs w:val="24"/>
        </w:rPr>
      </w:pPr>
    </w:p>
    <w:p w14:paraId="4640A522" w14:textId="6F99F02F" w:rsidR="00236494" w:rsidRPr="00236494" w:rsidRDefault="00811AAE" w:rsidP="00236494">
      <w:pPr>
        <w:pStyle w:val="Listaszerbekezds"/>
        <w:numPr>
          <w:ilvl w:val="0"/>
          <w:numId w:val="9"/>
        </w:numPr>
        <w:rPr>
          <w:rFonts w:cs="Times New Roman"/>
          <w:szCs w:val="24"/>
        </w:rPr>
      </w:pPr>
      <w:r>
        <w:rPr>
          <w:rStyle w:val="Cmsor2Char"/>
        </w:rPr>
        <w:t xml:space="preserve"> </w:t>
      </w:r>
      <w:bookmarkStart w:id="19" w:name="_Toc57809515"/>
      <w:r w:rsidRPr="00811AAE">
        <w:rPr>
          <w:rStyle w:val="Cmsor2Char"/>
        </w:rPr>
        <w:t>Statisztikai elemzés módja:</w:t>
      </w:r>
      <w:bookmarkEnd w:id="19"/>
      <w:r>
        <w:rPr>
          <w:rStyle w:val="Cmsor2Char"/>
        </w:rPr>
        <w:t xml:space="preserve"> </w:t>
      </w:r>
      <w:r w:rsidR="00B0333D" w:rsidRPr="00811AAE">
        <w:rPr>
          <w:rFonts w:cs="Times New Roman"/>
          <w:szCs w:val="24"/>
        </w:rPr>
        <w:t>Az adatokat t-próba, khi-négyzet próba segítségével hasonlítom össze.</w:t>
      </w:r>
    </w:p>
    <w:p w14:paraId="5550C11E" w14:textId="14A6DED9" w:rsidR="00441720" w:rsidRDefault="00920568" w:rsidP="00811AAE">
      <w:pPr>
        <w:pStyle w:val="Listaszerbekezds"/>
        <w:numPr>
          <w:ilvl w:val="2"/>
          <w:numId w:val="12"/>
        </w:numPr>
        <w:rPr>
          <w:rFonts w:cs="Times New Roman"/>
          <w:szCs w:val="24"/>
        </w:rPr>
      </w:pPr>
      <w:bookmarkStart w:id="20" w:name="_Toc57809516"/>
      <w:r w:rsidRPr="00811AAE">
        <w:rPr>
          <w:rStyle w:val="Cmsor3Char"/>
        </w:rPr>
        <w:t>Függő változó:</w:t>
      </w:r>
      <w:bookmarkEnd w:id="20"/>
      <w:r>
        <w:rPr>
          <w:rFonts w:cs="Times New Roman"/>
          <w:szCs w:val="24"/>
        </w:rPr>
        <w:t xml:space="preserve"> stressz mértéke, megküzdési stratégiák hatékonyságának mértéke.</w:t>
      </w:r>
    </w:p>
    <w:p w14:paraId="60BFED11" w14:textId="77777777" w:rsidR="00236494" w:rsidRDefault="00236494" w:rsidP="00236494">
      <w:pPr>
        <w:pStyle w:val="Listaszerbekezds"/>
        <w:ind w:left="1797"/>
        <w:rPr>
          <w:rFonts w:cs="Times New Roman"/>
          <w:szCs w:val="24"/>
        </w:rPr>
      </w:pPr>
    </w:p>
    <w:p w14:paraId="48981595" w14:textId="1EBF09BD" w:rsidR="00920568" w:rsidRPr="00811AAE" w:rsidRDefault="00920568" w:rsidP="00811AAE">
      <w:pPr>
        <w:pStyle w:val="Listaszerbekezds"/>
        <w:numPr>
          <w:ilvl w:val="2"/>
          <w:numId w:val="12"/>
        </w:numPr>
        <w:rPr>
          <w:rFonts w:cs="Times New Roman"/>
          <w:szCs w:val="24"/>
        </w:rPr>
      </w:pPr>
      <w:bookmarkStart w:id="21" w:name="_Toc57809517"/>
      <w:r w:rsidRPr="00811AAE">
        <w:rPr>
          <w:rStyle w:val="Cmsor3Char"/>
        </w:rPr>
        <w:t>Független változó:</w:t>
      </w:r>
      <w:bookmarkEnd w:id="21"/>
      <w:r w:rsidRPr="00811AAE">
        <w:rPr>
          <w:rFonts w:cs="Times New Roman"/>
          <w:szCs w:val="24"/>
        </w:rPr>
        <w:t xml:space="preserve"> életkor, nem, sürgősségi ellátásban eltöltött munkaévek.</w:t>
      </w:r>
    </w:p>
    <w:p w14:paraId="21E55255" w14:textId="77777777" w:rsidR="00E216B4" w:rsidRDefault="00E216B4" w:rsidP="00E216B4">
      <w:pPr>
        <w:pStyle w:val="Listaszerbekezds"/>
        <w:ind w:left="2160"/>
        <w:rPr>
          <w:rFonts w:cs="Times New Roman"/>
          <w:szCs w:val="24"/>
        </w:rPr>
      </w:pPr>
    </w:p>
    <w:p w14:paraId="26C3A739" w14:textId="4F9622E8" w:rsidR="005069CC" w:rsidRDefault="00E216B4" w:rsidP="005069CC">
      <w:pPr>
        <w:pStyle w:val="Listaszerbekezds"/>
        <w:numPr>
          <w:ilvl w:val="0"/>
          <w:numId w:val="9"/>
        </w:numPr>
        <w:rPr>
          <w:rFonts w:cs="Times New Roman"/>
          <w:szCs w:val="24"/>
        </w:rPr>
      </w:pPr>
      <w:r>
        <w:rPr>
          <w:rStyle w:val="Cmsor2Char"/>
        </w:rPr>
        <w:t xml:space="preserve"> </w:t>
      </w:r>
      <w:bookmarkStart w:id="22" w:name="_Toc57809518"/>
      <w:r w:rsidRPr="00E216B4">
        <w:rPr>
          <w:rStyle w:val="Cmsor2Char"/>
        </w:rPr>
        <w:t>Kutatás során használt informatikai szoftverek:</w:t>
      </w:r>
      <w:bookmarkEnd w:id="22"/>
      <w:r w:rsidRPr="00E216B4">
        <w:rPr>
          <w:rFonts w:cs="Times New Roman"/>
          <w:szCs w:val="24"/>
        </w:rPr>
        <w:t xml:space="preserve"> SPSS 20.0 és Microsoft Excel 2016 programok. </w:t>
      </w:r>
    </w:p>
    <w:p w14:paraId="4DC5F473" w14:textId="77777777" w:rsidR="00236494" w:rsidRPr="00236494" w:rsidRDefault="00236494" w:rsidP="00236494">
      <w:pPr>
        <w:pStyle w:val="Listaszerbekezds"/>
        <w:ind w:left="1080"/>
        <w:rPr>
          <w:rFonts w:cs="Times New Roman"/>
          <w:szCs w:val="24"/>
        </w:rPr>
      </w:pPr>
    </w:p>
    <w:p w14:paraId="18F2D515" w14:textId="27160353" w:rsidR="002F2AAA" w:rsidRPr="002A2E77" w:rsidRDefault="00A505A3" w:rsidP="002A2E77">
      <w:pPr>
        <w:pStyle w:val="Cmsor1"/>
      </w:pPr>
      <w:bookmarkStart w:id="23" w:name="_Toc57809519"/>
      <w:r w:rsidRPr="002A2E77">
        <w:rPr>
          <w:rStyle w:val="Cmsor1Char"/>
          <w:b/>
        </w:rPr>
        <w:t>Várható eredmények</w:t>
      </w:r>
      <w:r w:rsidRPr="002A2E77">
        <w:t>:</w:t>
      </w:r>
      <w:bookmarkEnd w:id="23"/>
      <w:r w:rsidRPr="002A2E77">
        <w:t xml:space="preserve"> </w:t>
      </w:r>
    </w:p>
    <w:p w14:paraId="0B2821E1" w14:textId="4A21CCAE" w:rsidR="00A505A3" w:rsidRDefault="000C5A05" w:rsidP="00A505A3">
      <w:pPr>
        <w:rPr>
          <w:rFonts w:cs="Times New Roman"/>
          <w:szCs w:val="24"/>
        </w:rPr>
      </w:pPr>
      <w:r>
        <w:rPr>
          <w:rFonts w:cs="Times New Roman"/>
          <w:szCs w:val="24"/>
        </w:rPr>
        <w:t xml:space="preserve">Feltételezem, hogy az életminőség szempontjából kedvezőtlen, veszélyeztető faktornak számítanak majd a nagyszámú és időben elhúzódó </w:t>
      </w:r>
      <w:r w:rsidR="008D6194">
        <w:rPr>
          <w:rFonts w:cs="Times New Roman"/>
          <w:szCs w:val="24"/>
        </w:rPr>
        <w:t xml:space="preserve">munkahelyi </w:t>
      </w:r>
      <w:r>
        <w:rPr>
          <w:rFonts w:cs="Times New Roman"/>
          <w:szCs w:val="24"/>
        </w:rPr>
        <w:t>stresszhelyzetek, az alacsonyabb iskolai végzettség</w:t>
      </w:r>
      <w:r w:rsidR="008D6194">
        <w:rPr>
          <w:rFonts w:cs="Times New Roman"/>
          <w:szCs w:val="24"/>
        </w:rPr>
        <w:t xml:space="preserve">. Továbbá azt várom, hogy a sürgősségi ellátásban dolgozók nagyobb stresszhatásoknak vannak kitéve, mint az általános profilú osztályon dolgozók és ezen osztályon dolgozók életminősége magasabb lesz, mint a sürgősségi ellátásában dolgozóké. Feltételezem, hogy a magasabb iskolai végzettséggel rendelkező és több tapasztalattal rendelkező dolgozókat kevésbé viseli meg a munkahelyi stressz és a megküzdési stratégiákat is hatékonyabban alkalmazzák. </w:t>
      </w:r>
    </w:p>
    <w:p w14:paraId="0DB60D79" w14:textId="77777777" w:rsidR="001D3053" w:rsidRPr="000C5A05" w:rsidRDefault="001D3053" w:rsidP="00A505A3">
      <w:pPr>
        <w:rPr>
          <w:rFonts w:cs="Times New Roman"/>
          <w:szCs w:val="24"/>
        </w:rPr>
      </w:pPr>
    </w:p>
    <w:p w14:paraId="48FD676D" w14:textId="46029B44" w:rsidR="008D3371" w:rsidRPr="00D30379" w:rsidRDefault="002A2E77" w:rsidP="002A2E77">
      <w:pPr>
        <w:pStyle w:val="Cmsor1"/>
      </w:pPr>
      <w:bookmarkStart w:id="24" w:name="_Toc57809520"/>
      <w:r>
        <w:t>Irodalomjegyzék</w:t>
      </w:r>
      <w:bookmarkEnd w:id="24"/>
    </w:p>
    <w:sectPr w:rsidR="008D3371" w:rsidRPr="00D30379" w:rsidSect="000E2656">
      <w:footerReference w:type="default" r:id="rId8"/>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C33D1" w14:textId="77777777" w:rsidR="00E86B72" w:rsidRDefault="00E86B72" w:rsidP="00DA5C29">
      <w:pPr>
        <w:spacing w:after="0" w:line="240" w:lineRule="auto"/>
      </w:pPr>
      <w:r>
        <w:separator/>
      </w:r>
    </w:p>
  </w:endnote>
  <w:endnote w:type="continuationSeparator" w:id="0">
    <w:p w14:paraId="2D4D3C3E" w14:textId="77777777" w:rsidR="00E86B72" w:rsidRDefault="00E86B72" w:rsidP="00DA5C29">
      <w:pPr>
        <w:spacing w:after="0" w:line="240" w:lineRule="auto"/>
      </w:pPr>
      <w:r>
        <w:continuationSeparator/>
      </w:r>
    </w:p>
  </w:endnote>
  <w:endnote w:id="1">
    <w:p w14:paraId="31B84601" w14:textId="77777777" w:rsidR="00EC197E" w:rsidRDefault="00EC197E" w:rsidP="002A2E77">
      <w:pPr>
        <w:rPr>
          <w:rFonts w:cs="Times New Roman"/>
          <w:szCs w:val="24"/>
        </w:rPr>
      </w:pPr>
      <w:r>
        <w:rPr>
          <w:rStyle w:val="Vgjegyzet-hivatkozs"/>
        </w:rPr>
        <w:endnoteRef/>
      </w:r>
      <w:r>
        <w:t xml:space="preserve"> </w:t>
      </w:r>
      <w:r w:rsidRPr="00922AA4">
        <w:rPr>
          <w:rFonts w:cs="Times New Roman"/>
          <w:szCs w:val="24"/>
        </w:rPr>
        <w:t>Michelle Lilly, Rebecca Calhoun, Ian Painter, Randal Beaton, Scott Stangenes, Debra Revere,</w:t>
      </w:r>
      <w:r>
        <w:rPr>
          <w:rFonts w:cs="Times New Roman"/>
          <w:szCs w:val="24"/>
        </w:rPr>
        <w:t xml:space="preserve"> </w:t>
      </w:r>
      <w:r w:rsidRPr="00922AA4">
        <w:rPr>
          <w:rFonts w:cs="Times New Roman"/>
          <w:szCs w:val="24"/>
        </w:rPr>
        <w:t>Janet Baseman,</w:t>
      </w:r>
      <w:r>
        <w:rPr>
          <w:rFonts w:cs="Times New Roman"/>
          <w:szCs w:val="24"/>
        </w:rPr>
        <w:t xml:space="preserve"> </w:t>
      </w:r>
      <w:r w:rsidRPr="00922AA4">
        <w:rPr>
          <w:rFonts w:cs="Times New Roman"/>
          <w:szCs w:val="24"/>
        </w:rPr>
        <w:t>Hendrika Meischke</w:t>
      </w:r>
      <w:r>
        <w:rPr>
          <w:rFonts w:cs="Times New Roman"/>
          <w:szCs w:val="24"/>
        </w:rPr>
        <w:t xml:space="preserve"> (2019) </w:t>
      </w:r>
      <w:r w:rsidRPr="00922AA4">
        <w:rPr>
          <w:rFonts w:cs="Times New Roman"/>
          <w:szCs w:val="24"/>
        </w:rPr>
        <w:t>Destress 9-1-1—an online mindfulness-based intervention in reducing stress among emergency medical dispatchers: a randomised controlled trial</w:t>
      </w:r>
      <w:r>
        <w:rPr>
          <w:rFonts w:cs="Times New Roman"/>
          <w:szCs w:val="24"/>
        </w:rPr>
        <w:t xml:space="preserve">. </w:t>
      </w:r>
      <w:r w:rsidRPr="00922AA4">
        <w:rPr>
          <w:rFonts w:cs="Times New Roman"/>
          <w:szCs w:val="24"/>
        </w:rPr>
        <w:t>Occup Environ Med 2019;76:705–711.</w:t>
      </w:r>
    </w:p>
    <w:p w14:paraId="50A29F96" w14:textId="05626EF5" w:rsidR="00EC197E" w:rsidRDefault="00EC197E" w:rsidP="002A2E77">
      <w:pPr>
        <w:pStyle w:val="Vgjegyzetszvege"/>
        <w:spacing w:line="360" w:lineRule="auto"/>
      </w:pPr>
    </w:p>
  </w:endnote>
  <w:endnote w:id="2">
    <w:p w14:paraId="3CEAAAD2" w14:textId="77777777" w:rsidR="00C95C9D" w:rsidRDefault="00C95C9D" w:rsidP="002A2E77">
      <w:pPr>
        <w:rPr>
          <w:rFonts w:cs="Times New Roman"/>
          <w:szCs w:val="24"/>
        </w:rPr>
      </w:pPr>
      <w:r>
        <w:rPr>
          <w:rStyle w:val="Vgjegyzet-hivatkozs"/>
        </w:rPr>
        <w:endnoteRef/>
      </w:r>
      <w:r>
        <w:t xml:space="preserve"> </w:t>
      </w:r>
      <w:r>
        <w:rPr>
          <w:rFonts w:cs="Times New Roman"/>
          <w:szCs w:val="24"/>
        </w:rPr>
        <w:t xml:space="preserve">Gál-Inges Dóra, Dr. Németh Anikó (2015)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 28(5), 1–40</w:t>
      </w:r>
    </w:p>
    <w:p w14:paraId="14503E11" w14:textId="11A814CE" w:rsidR="00C95C9D" w:rsidRDefault="00C95C9D" w:rsidP="002A2E77">
      <w:pPr>
        <w:pStyle w:val="Vgjegyzetszvege"/>
        <w:spacing w:line="360" w:lineRule="auto"/>
      </w:pPr>
    </w:p>
  </w:endnote>
  <w:endnote w:id="3">
    <w:p w14:paraId="11103144" w14:textId="77777777" w:rsidR="00C95C9D" w:rsidRDefault="00C95C9D" w:rsidP="002A2E77">
      <w:pPr>
        <w:rPr>
          <w:rFonts w:cs="Times New Roman"/>
          <w:szCs w:val="24"/>
        </w:rPr>
      </w:pPr>
      <w:r>
        <w:rPr>
          <w:rStyle w:val="Vgjegyzet-hivatkozs"/>
        </w:rPr>
        <w:endnoteRef/>
      </w:r>
      <w:r>
        <w:t xml:space="preserve"> </w:t>
      </w:r>
      <w:bookmarkStart w:id="3" w:name="_Hlk57210205"/>
      <w:r w:rsidRPr="00B934BE">
        <w:rPr>
          <w:rFonts w:cs="Times New Roman"/>
          <w:szCs w:val="24"/>
        </w:rPr>
        <w:t>Mészáros Veronika</w:t>
      </w:r>
      <w:bookmarkEnd w:id="3"/>
      <w:r w:rsidRPr="00B934BE">
        <w:rPr>
          <w:rFonts w:cs="Times New Roman"/>
          <w:szCs w:val="24"/>
        </w:rPr>
        <w:t>,</w:t>
      </w:r>
      <w:r>
        <w:rPr>
          <w:rFonts w:cs="Times New Roman"/>
          <w:szCs w:val="24"/>
        </w:rPr>
        <w:t xml:space="preserve"> </w:t>
      </w:r>
      <w:r w:rsidRPr="00B934BE">
        <w:rPr>
          <w:rFonts w:cs="Times New Roman"/>
          <w:szCs w:val="24"/>
        </w:rPr>
        <w:t>Cserháti Zoltán dr</w:t>
      </w:r>
      <w:r>
        <w:rPr>
          <w:rFonts w:cs="Times New Roman"/>
          <w:szCs w:val="24"/>
        </w:rPr>
        <w:t>.,</w:t>
      </w:r>
      <w:r w:rsidRPr="00B934BE">
        <w:rPr>
          <w:rFonts w:cs="Times New Roman"/>
          <w:szCs w:val="24"/>
        </w:rPr>
        <w:t xml:space="preserve"> Oláh Attila dr.</w:t>
      </w:r>
      <w:r>
        <w:rPr>
          <w:rFonts w:cs="Times New Roman"/>
          <w:szCs w:val="24"/>
        </w:rPr>
        <w:t>,</w:t>
      </w:r>
      <w:r w:rsidRPr="00B934BE">
        <w:rPr>
          <w:rFonts w:cs="Times New Roman"/>
          <w:szCs w:val="24"/>
        </w:rPr>
        <w:t xml:space="preserve"> Perczel Forintos Dóra dr</w:t>
      </w:r>
      <w:r>
        <w:rPr>
          <w:rFonts w:cs="Times New Roman"/>
          <w:szCs w:val="24"/>
        </w:rPr>
        <w:t>.,</w:t>
      </w:r>
      <w:r w:rsidRPr="00B934BE">
        <w:rPr>
          <w:rFonts w:cs="Times New Roman"/>
          <w:szCs w:val="24"/>
        </w:rPr>
        <w:t xml:space="preserve"> Ádám Szilvia dr.</w:t>
      </w:r>
      <w:r>
        <w:rPr>
          <w:rFonts w:cs="Times New Roman"/>
          <w:szCs w:val="24"/>
        </w:rPr>
        <w:t xml:space="preserve"> (2013)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 154. évfolyam, 12. szám, 449-454</w:t>
      </w:r>
    </w:p>
    <w:p w14:paraId="3F113A38" w14:textId="353EC629" w:rsidR="00C95C9D" w:rsidRDefault="00C95C9D" w:rsidP="002A2E77">
      <w:pPr>
        <w:pStyle w:val="Vgjegyzetszvege"/>
        <w:spacing w:line="360" w:lineRule="auto"/>
      </w:pPr>
    </w:p>
  </w:endnote>
  <w:endnote w:id="4">
    <w:p w14:paraId="4B163724" w14:textId="77777777" w:rsidR="00C95C9D" w:rsidRDefault="00C95C9D" w:rsidP="002A2E77">
      <w:pPr>
        <w:rPr>
          <w:rFonts w:cs="Times New Roman"/>
          <w:szCs w:val="24"/>
        </w:rPr>
      </w:pPr>
      <w:r>
        <w:rPr>
          <w:rStyle w:val="Vgjegyzet-hivatkozs"/>
        </w:rPr>
        <w:endnoteRef/>
      </w:r>
      <w:r>
        <w:t xml:space="preserve"> </w:t>
      </w:r>
      <w:r w:rsidRPr="00AD4A45">
        <w:rPr>
          <w:rFonts w:cs="Times New Roman"/>
          <w:szCs w:val="24"/>
        </w:rPr>
        <w:t xml:space="preserve">S. </w:t>
      </w:r>
      <w:r w:rsidRPr="00AD4A45">
        <w:rPr>
          <w:rFonts w:cs="Times New Roman"/>
          <w:szCs w:val="24"/>
        </w:rPr>
        <w:t>Basu, C. Yap, S. Mason </w:t>
      </w:r>
      <w:r>
        <w:rPr>
          <w:rFonts w:cs="Times New Roman"/>
          <w:szCs w:val="24"/>
        </w:rPr>
        <w:t xml:space="preserve">(2016),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 Volume 66, Issue 9, Pages 737–742</w:t>
      </w:r>
      <w:r>
        <w:rPr>
          <w:rFonts w:cs="Times New Roman"/>
          <w:szCs w:val="24"/>
        </w:rPr>
        <w:t>.</w:t>
      </w:r>
    </w:p>
    <w:p w14:paraId="227FE0FD" w14:textId="2E4E4AA1" w:rsidR="00C95C9D" w:rsidRDefault="00C95C9D" w:rsidP="002A2E77">
      <w:pPr>
        <w:pStyle w:val="Vgjegyzetszvege"/>
        <w:spacing w:line="360" w:lineRule="auto"/>
      </w:pPr>
    </w:p>
  </w:endnote>
  <w:endnote w:id="5">
    <w:p w14:paraId="52B5C261" w14:textId="77777777" w:rsidR="00C95C9D" w:rsidRDefault="00C95C9D" w:rsidP="002A2E77">
      <w:pPr>
        <w:rPr>
          <w:rFonts w:cs="Times New Roman"/>
          <w:szCs w:val="24"/>
        </w:rPr>
      </w:pPr>
      <w:r>
        <w:rPr>
          <w:rStyle w:val="Vgjegyzet-hivatkozs"/>
        </w:rPr>
        <w:endnoteRef/>
      </w:r>
      <w:r>
        <w:t xml:space="preserve"> </w:t>
      </w:r>
      <w:r w:rsidRPr="008C5E84">
        <w:rPr>
          <w:rFonts w:cs="Times New Roman"/>
          <w:szCs w:val="24"/>
        </w:rPr>
        <w:t>AI Lala,</w:t>
      </w:r>
      <w:r>
        <w:rPr>
          <w:rFonts w:cs="Times New Roman"/>
          <w:szCs w:val="24"/>
        </w:rPr>
        <w:t xml:space="preserve"> </w:t>
      </w:r>
      <w:r w:rsidRPr="008C5E84">
        <w:rPr>
          <w:rFonts w:cs="Times New Roman"/>
          <w:szCs w:val="24"/>
        </w:rPr>
        <w:t>LM</w:t>
      </w:r>
      <w:r>
        <w:rPr>
          <w:rFonts w:cs="Times New Roman"/>
          <w:szCs w:val="24"/>
        </w:rPr>
        <w:t>.</w:t>
      </w:r>
      <w:r w:rsidRPr="008C5E84">
        <w:rPr>
          <w:rFonts w:cs="Times New Roman"/>
          <w:szCs w:val="24"/>
        </w:rPr>
        <w:t xml:space="preserve"> </w:t>
      </w:r>
      <w:r w:rsidRPr="008C5E84">
        <w:rPr>
          <w:rFonts w:cs="Times New Roman"/>
          <w:szCs w:val="24"/>
        </w:rPr>
        <w:t>Sturzu,</w:t>
      </w:r>
      <w:r>
        <w:rPr>
          <w:rFonts w:cs="Times New Roman"/>
          <w:szCs w:val="24"/>
        </w:rPr>
        <w:t xml:space="preserve"> </w:t>
      </w:r>
      <w:r w:rsidRPr="008C5E84">
        <w:rPr>
          <w:rFonts w:cs="Times New Roman"/>
          <w:szCs w:val="24"/>
        </w:rPr>
        <w:t>JP</w:t>
      </w:r>
      <w:r>
        <w:rPr>
          <w:rFonts w:cs="Times New Roman"/>
          <w:szCs w:val="24"/>
        </w:rPr>
        <w:t>.</w:t>
      </w:r>
      <w:r w:rsidRPr="008C5E84">
        <w:rPr>
          <w:rFonts w:cs="Times New Roman"/>
          <w:szCs w:val="24"/>
        </w:rPr>
        <w:t xml:space="preserve"> Picard,</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Druot,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Grama</w:t>
      </w:r>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Bobirnac </w:t>
      </w:r>
      <w:r>
        <w:rPr>
          <w:rFonts w:cs="Times New Roman"/>
          <w:szCs w:val="24"/>
        </w:rPr>
        <w:t xml:space="preserve">(2016)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 Oct-Dec; 9(4): 363–368.</w:t>
      </w:r>
    </w:p>
    <w:p w14:paraId="7B1ED267" w14:textId="21EEE852" w:rsidR="00C95C9D" w:rsidRDefault="00C95C9D" w:rsidP="002A2E77">
      <w:pPr>
        <w:pStyle w:val="Vgjegyzetszvege"/>
        <w:spacing w:line="360" w:lineRule="auto"/>
      </w:pPr>
    </w:p>
  </w:endnote>
  <w:endnote w:id="6">
    <w:p w14:paraId="7953765D" w14:textId="77777777" w:rsidR="00C95C9D" w:rsidRDefault="00C95C9D" w:rsidP="002A2E77">
      <w:pPr>
        <w:rPr>
          <w:rFonts w:cs="Times New Roman"/>
          <w:szCs w:val="24"/>
        </w:rPr>
      </w:pPr>
      <w:r>
        <w:rPr>
          <w:rStyle w:val="Vgjegyzet-hivatkozs"/>
        </w:rPr>
        <w:endnoteRef/>
      </w:r>
      <w:r>
        <w:t xml:space="preserve"> </w:t>
      </w:r>
      <w:bookmarkStart w:id="4" w:name="_Hlk57210338"/>
      <w:r w:rsidRPr="00FB4CEE">
        <w:rPr>
          <w:rFonts w:cs="Times New Roman"/>
          <w:szCs w:val="24"/>
        </w:rPr>
        <w:t>Sedigheh Iranmanesh</w:t>
      </w:r>
      <w:bookmarkEnd w:id="4"/>
      <w:r w:rsidRPr="00FB4CEE">
        <w:rPr>
          <w:rFonts w:cs="Times New Roman"/>
          <w:szCs w:val="24"/>
        </w:rPr>
        <w:t>, Batool Tirgari, Hojat sejk Bardsiri</w:t>
      </w:r>
      <w:r>
        <w:rPr>
          <w:rFonts w:cs="Times New Roman"/>
          <w:szCs w:val="24"/>
        </w:rPr>
        <w:t xml:space="preserve"> (2013)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 4(1): 26–31.</w:t>
      </w:r>
    </w:p>
    <w:p w14:paraId="32C22B68" w14:textId="11F0CE97" w:rsidR="00C95C9D" w:rsidRDefault="00C95C9D" w:rsidP="002A2E77">
      <w:pPr>
        <w:pStyle w:val="Vgjegyzetszvege"/>
        <w:spacing w:line="360" w:lineRule="auto"/>
      </w:pPr>
    </w:p>
  </w:endnote>
  <w:endnote w:id="7">
    <w:p w14:paraId="4EDB6AD0" w14:textId="77777777" w:rsidR="00C95C9D" w:rsidRDefault="00C95C9D" w:rsidP="002A2E77">
      <w:pPr>
        <w:rPr>
          <w:rFonts w:cs="Times New Roman"/>
          <w:szCs w:val="24"/>
        </w:rPr>
      </w:pPr>
      <w:r>
        <w:rPr>
          <w:rStyle w:val="Vgjegyzet-hivatkozs"/>
        </w:rPr>
        <w:endnoteRef/>
      </w:r>
      <w:r>
        <w:t xml:space="preserve"> </w:t>
      </w:r>
      <w:r w:rsidRPr="00191B7C">
        <w:rPr>
          <w:rFonts w:cs="Times New Roman"/>
          <w:szCs w:val="24"/>
        </w:rPr>
        <w:t xml:space="preserve">TA </w:t>
      </w:r>
      <w:r w:rsidRPr="00191B7C">
        <w:rPr>
          <w:rFonts w:cs="Times New Roman"/>
          <w:szCs w:val="24"/>
        </w:rPr>
        <w:t>Hutchinson,</w:t>
      </w:r>
      <w:r>
        <w:rPr>
          <w:rFonts w:cs="Times New Roman"/>
          <w:szCs w:val="24"/>
          <w:vertAlign w:val="superscript"/>
        </w:rPr>
        <w:t xml:space="preserve"> </w:t>
      </w:r>
      <w:r w:rsidRPr="00191B7C">
        <w:rPr>
          <w:rFonts w:cs="Times New Roman"/>
          <w:szCs w:val="24"/>
        </w:rPr>
        <w:t>S Haase, S French,</w:t>
      </w:r>
      <w:r>
        <w:rPr>
          <w:rFonts w:cs="Times New Roman"/>
          <w:szCs w:val="24"/>
        </w:rPr>
        <w:t xml:space="preserve"> </w:t>
      </w:r>
      <w:r w:rsidRPr="00191B7C">
        <w:rPr>
          <w:rFonts w:cs="Times New Roman"/>
          <w:szCs w:val="24"/>
        </w:rPr>
        <w:t>TA McFarlane</w:t>
      </w:r>
      <w:r>
        <w:rPr>
          <w:rFonts w:cs="Times New Roman"/>
          <w:szCs w:val="24"/>
        </w:rPr>
        <w:t xml:space="preserve"> (2014) Stress, Bornout and Coping among Emergency Physicians at a Major Hospital in Kingston, Jamaica. </w:t>
      </w:r>
      <w:r w:rsidRPr="00265661">
        <w:rPr>
          <w:rFonts w:cs="Times New Roman"/>
          <w:szCs w:val="24"/>
        </w:rPr>
        <w:t>West Indian Med J. 2014 Jun; 63(3): 262–266.</w:t>
      </w:r>
      <w:r w:rsidRPr="00265661">
        <w:rPr>
          <w:rFonts w:cs="Times New Roman"/>
          <w:vanish/>
          <w:szCs w:val="24"/>
          <w:lang w:val="en"/>
        </w:rPr>
        <w:t>Stress, Burnout and Coping among Emergency Physicians at a Major Hospital in Kingston, Jamaica</w:t>
      </w:r>
    </w:p>
    <w:p w14:paraId="5531FA18" w14:textId="529D8321" w:rsidR="00C95C9D" w:rsidRDefault="00C95C9D" w:rsidP="002A2E77">
      <w:pPr>
        <w:pStyle w:val="Vgjegyzetszvege"/>
        <w:spacing w:line="360" w:lineRule="auto"/>
      </w:pPr>
    </w:p>
  </w:endnote>
  <w:endnote w:id="8">
    <w:p w14:paraId="2E639264" w14:textId="77777777" w:rsidR="00C95C9D" w:rsidRDefault="00C95C9D" w:rsidP="002A2E77">
      <w:pPr>
        <w:rPr>
          <w:rFonts w:cs="Times New Roman"/>
          <w:szCs w:val="24"/>
        </w:rPr>
      </w:pPr>
      <w:r>
        <w:rPr>
          <w:rStyle w:val="Vgjegyzet-hivatkozs"/>
        </w:rPr>
        <w:endnoteRef/>
      </w:r>
      <w:r>
        <w:t xml:space="preserve"> </w:t>
      </w:r>
      <w:r w:rsidRPr="00C73310">
        <w:rPr>
          <w:rFonts w:cs="Times New Roman"/>
          <w:szCs w:val="24"/>
        </w:rPr>
        <w:t>Sevban Arslan</w:t>
      </w:r>
      <w:r>
        <w:rPr>
          <w:rFonts w:cs="Times New Roman"/>
          <w:szCs w:val="24"/>
        </w:rPr>
        <w:t xml:space="preserve">, </w:t>
      </w:r>
      <w:r w:rsidRPr="00C73310">
        <w:rPr>
          <w:rFonts w:cs="Times New Roman"/>
          <w:szCs w:val="24"/>
        </w:rPr>
        <w:t>Zeynep Karaman Özlü</w:t>
      </w:r>
      <w:r>
        <w:rPr>
          <w:rFonts w:cs="Times New Roman"/>
          <w:szCs w:val="24"/>
        </w:rPr>
        <w:t xml:space="preserve">, </w:t>
      </w:r>
      <w:r w:rsidRPr="00C73310">
        <w:rPr>
          <w:rFonts w:cs="Times New Roman"/>
          <w:szCs w:val="24"/>
        </w:rPr>
        <w:t>Nadiye Özer</w:t>
      </w:r>
      <w:r>
        <w:rPr>
          <w:rFonts w:cs="Times New Roman"/>
          <w:szCs w:val="24"/>
        </w:rPr>
        <w:t xml:space="preserve">, </w:t>
      </w:r>
      <w:r w:rsidRPr="00917FB9">
        <w:rPr>
          <w:rFonts w:cs="Times New Roman"/>
          <w:szCs w:val="24"/>
        </w:rPr>
        <w:t>Evşen Nazik</w:t>
      </w:r>
      <w:r>
        <w:rPr>
          <w:rFonts w:cs="Times New Roman"/>
          <w:szCs w:val="24"/>
        </w:rPr>
        <w:t xml:space="preserve">, </w:t>
      </w:r>
      <w:r w:rsidRPr="00917FB9">
        <w:rPr>
          <w:rFonts w:cs="Times New Roman"/>
          <w:szCs w:val="24"/>
        </w:rPr>
        <w:t>Kenan Gümüs</w:t>
      </w:r>
      <w:r>
        <w:rPr>
          <w:rFonts w:cs="Times New Roman"/>
          <w:szCs w:val="24"/>
        </w:rPr>
        <w:t xml:space="preserve">, </w:t>
      </w:r>
      <w:r w:rsidRPr="00917FB9">
        <w:rPr>
          <w:rFonts w:cs="Times New Roman"/>
          <w:szCs w:val="24"/>
        </w:rPr>
        <w:t>Ibrahim Özlü</w:t>
      </w:r>
      <w:r>
        <w:rPr>
          <w:rFonts w:cs="Times New Roman"/>
          <w:szCs w:val="24"/>
        </w:rPr>
        <w:t xml:space="preserve"> (2015)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May-August 2015</w:t>
      </w:r>
      <w:r>
        <w:rPr>
          <w:rFonts w:cs="Times New Roman"/>
          <w:szCs w:val="24"/>
        </w:rPr>
        <w:t xml:space="preserve">, </w:t>
      </w:r>
      <w:r w:rsidRPr="00917FB9">
        <w:rPr>
          <w:rFonts w:cs="Times New Roman"/>
          <w:szCs w:val="24"/>
        </w:rPr>
        <w:t>Volume 8</w:t>
      </w:r>
      <w:r>
        <w:rPr>
          <w:rFonts w:cs="Times New Roman"/>
          <w:szCs w:val="24"/>
        </w:rPr>
        <w:t>,</w:t>
      </w:r>
      <w:r w:rsidRPr="00917FB9">
        <w:rPr>
          <w:rFonts w:cs="Times New Roman"/>
          <w:szCs w:val="24"/>
        </w:rPr>
        <w:t xml:space="preserve"> Issue 2</w:t>
      </w:r>
      <w:r>
        <w:rPr>
          <w:rFonts w:cs="Times New Roman"/>
          <w:szCs w:val="24"/>
        </w:rPr>
        <w:t>,</w:t>
      </w:r>
      <w:r w:rsidRPr="00917FB9">
        <w:rPr>
          <w:rFonts w:cs="Times New Roman"/>
          <w:szCs w:val="24"/>
        </w:rPr>
        <w:t xml:space="preserve"> Page</w:t>
      </w:r>
      <w:r>
        <w:rPr>
          <w:rFonts w:cs="Times New Roman"/>
          <w:szCs w:val="24"/>
        </w:rPr>
        <w:t xml:space="preserve"> </w:t>
      </w:r>
      <w:r w:rsidRPr="00917FB9">
        <w:rPr>
          <w:rFonts w:cs="Times New Roman"/>
          <w:szCs w:val="24"/>
        </w:rPr>
        <w:t>420</w:t>
      </w:r>
      <w:r>
        <w:rPr>
          <w:rFonts w:cs="Times New Roman"/>
          <w:szCs w:val="24"/>
        </w:rPr>
        <w:t>-426</w:t>
      </w:r>
    </w:p>
    <w:p w14:paraId="36F07D0E" w14:textId="3CF3E171" w:rsidR="00C95C9D" w:rsidRDefault="00C95C9D" w:rsidP="002A2E77">
      <w:pPr>
        <w:pStyle w:val="Vgjegyzetszvege"/>
        <w:spacing w:line="360" w:lineRule="auto"/>
      </w:pPr>
    </w:p>
  </w:endnote>
  <w:endnote w:id="9">
    <w:p w14:paraId="33173F7A" w14:textId="77777777" w:rsidR="00C95C9D" w:rsidRDefault="00C95C9D" w:rsidP="002A2E77">
      <w:pPr>
        <w:rPr>
          <w:rFonts w:cs="Times New Roman"/>
          <w:szCs w:val="24"/>
        </w:rPr>
      </w:pPr>
      <w:r>
        <w:rPr>
          <w:rStyle w:val="Vgjegyzet-hivatkozs"/>
        </w:rPr>
        <w:endnoteRef/>
      </w:r>
      <w:r>
        <w:t xml:space="preserve"> </w:t>
      </w:r>
      <w:bookmarkStart w:id="5" w:name="bau0001"/>
      <w:r w:rsidRPr="004C1936">
        <w:rPr>
          <w:rFonts w:cs="Times New Roman"/>
          <w:szCs w:val="24"/>
        </w:rPr>
        <w:t>Khadeeja Munawar</w:t>
      </w:r>
      <w:bookmarkEnd w:id="5"/>
      <w:r>
        <w:rPr>
          <w:rFonts w:cs="Times New Roman"/>
          <w:szCs w:val="24"/>
        </w:rPr>
        <w:t xml:space="preserve">, </w:t>
      </w:r>
      <w:bookmarkStart w:id="6" w:name="bau0002"/>
      <w:r w:rsidRPr="004C1936">
        <w:rPr>
          <w:rFonts w:cs="Times New Roman"/>
          <w:szCs w:val="24"/>
        </w:rPr>
        <w:t>Fahad Riaz Choudhry</w:t>
      </w:r>
      <w:bookmarkEnd w:id="6"/>
      <w:r>
        <w:rPr>
          <w:rFonts w:cs="Times New Roman"/>
          <w:szCs w:val="24"/>
        </w:rPr>
        <w:t xml:space="preserve"> (2020) </w:t>
      </w:r>
      <w:r w:rsidRPr="004C1936">
        <w:rPr>
          <w:rFonts w:cs="Times New Roman"/>
          <w:szCs w:val="24"/>
        </w:rPr>
        <w:t>Exploring stress coping strategies of frontline emergency health workers dealing Covid-19 in Pakistan: A qualitative inquiry</w:t>
      </w:r>
      <w:r>
        <w:rPr>
          <w:rFonts w:cs="Times New Roman"/>
          <w:szCs w:val="24"/>
        </w:rPr>
        <w:t xml:space="preserve">. </w:t>
      </w:r>
      <w:r w:rsidRPr="004C1936">
        <w:rPr>
          <w:rFonts w:cs="Times New Roman"/>
          <w:szCs w:val="24"/>
        </w:rPr>
        <w:t>American Journal of Infection Control</w:t>
      </w:r>
      <w:r>
        <w:rPr>
          <w:rFonts w:cs="Times New Roman"/>
          <w:szCs w:val="24"/>
        </w:rPr>
        <w:t xml:space="preserve"> 000 (2020) 1-7</w:t>
      </w:r>
    </w:p>
    <w:p w14:paraId="0D94880A" w14:textId="1DEB005E" w:rsidR="00C95C9D" w:rsidRDefault="00C95C9D" w:rsidP="002A2E77">
      <w:pPr>
        <w:pStyle w:val="Vgjegyzetszvege"/>
        <w:spacing w:line="360" w:lineRule="auto"/>
      </w:pPr>
    </w:p>
  </w:endnote>
  <w:endnote w:id="10">
    <w:p w14:paraId="04C67D2A" w14:textId="77777777" w:rsidR="00C95C9D" w:rsidRDefault="00C95C9D" w:rsidP="002A2E77">
      <w:pPr>
        <w:rPr>
          <w:rFonts w:cs="Times New Roman"/>
          <w:szCs w:val="24"/>
        </w:rPr>
      </w:pPr>
      <w:r>
        <w:rPr>
          <w:rStyle w:val="Vgjegyzet-hivatkozs"/>
        </w:rPr>
        <w:endnoteRef/>
      </w:r>
      <w:r>
        <w:t xml:space="preserve"> </w:t>
      </w:r>
      <w:bookmarkStart w:id="7" w:name="_Hlk57210420"/>
      <w:r w:rsidRPr="00CA7215">
        <w:rPr>
          <w:rFonts w:cs="Times New Roman"/>
          <w:szCs w:val="24"/>
        </w:rPr>
        <w:t>Salima Mansoor Kerai</w:t>
      </w:r>
      <w:bookmarkEnd w:id="7"/>
      <w:r>
        <w:rPr>
          <w:rFonts w:cs="Times New Roman"/>
          <w:szCs w:val="24"/>
        </w:rPr>
        <w:t xml:space="preserve">, </w:t>
      </w:r>
      <w:r w:rsidRPr="00CA7215">
        <w:rPr>
          <w:rFonts w:cs="Times New Roman"/>
          <w:szCs w:val="24"/>
        </w:rPr>
        <w:t>Uzma Rahim Khan, Muhammad Islam, Nargis Asad, Junaid Razzak, Omrana pasa </w:t>
      </w:r>
      <w:r>
        <w:rPr>
          <w:rFonts w:cs="Times New Roman"/>
          <w:szCs w:val="24"/>
        </w:rPr>
        <w:t xml:space="preserve">(2017)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CA7215">
        <w:rPr>
          <w:rFonts w:cs="Times New Roman"/>
          <w:szCs w:val="24"/>
        </w:rPr>
        <w:t xml:space="preserve">BMC Emerg Med 17, 26 (2017). </w:t>
      </w:r>
    </w:p>
    <w:p w14:paraId="2114CF5E" w14:textId="4DBC6376" w:rsidR="00C95C9D" w:rsidRDefault="00C95C9D" w:rsidP="002A2E77">
      <w:pPr>
        <w:pStyle w:val="Vgjegyzetszvege"/>
        <w:spacing w:line="360" w:lineRule="auto"/>
      </w:pPr>
    </w:p>
  </w:endnote>
  <w:endnote w:id="11">
    <w:p w14:paraId="6B3E5747" w14:textId="77777777" w:rsidR="00C95C9D" w:rsidRDefault="00C95C9D" w:rsidP="002A2E77">
      <w:pPr>
        <w:rPr>
          <w:rFonts w:cs="Times New Roman"/>
          <w:szCs w:val="24"/>
        </w:rPr>
      </w:pPr>
      <w:r>
        <w:rPr>
          <w:rStyle w:val="Vgjegyzet-hivatkozs"/>
        </w:rPr>
        <w:endnoteRef/>
      </w:r>
      <w:r>
        <w:t xml:space="preserve"> </w:t>
      </w:r>
      <w:r w:rsidRPr="0091631F">
        <w:rPr>
          <w:rFonts w:cs="Times New Roman"/>
          <w:szCs w:val="24"/>
        </w:rPr>
        <w:t>Malihe Sadat Moayed,</w:t>
      </w:r>
      <w:r>
        <w:rPr>
          <w:rFonts w:cs="Times New Roman"/>
          <w:szCs w:val="24"/>
        </w:rPr>
        <w:t xml:space="preserve"> </w:t>
      </w:r>
      <w:r w:rsidRPr="0091631F">
        <w:rPr>
          <w:rFonts w:cs="Times New Roman"/>
          <w:szCs w:val="24"/>
        </w:rPr>
        <w:t>Hosein Mahmoudi,</w:t>
      </w:r>
      <w:r>
        <w:rPr>
          <w:rFonts w:cs="Times New Roman"/>
          <w:szCs w:val="24"/>
        </w:rPr>
        <w:t xml:space="preserve"> </w:t>
      </w:r>
      <w:r w:rsidRPr="0091631F">
        <w:rPr>
          <w:rFonts w:cs="Times New Roman"/>
          <w:szCs w:val="24"/>
        </w:rPr>
        <w:t>Abbas Ebadi,</w:t>
      </w:r>
      <w:r>
        <w:rPr>
          <w:rFonts w:cs="Times New Roman"/>
          <w:szCs w:val="24"/>
        </w:rPr>
        <w:t xml:space="preserve"> </w:t>
      </w:r>
      <w:r w:rsidRPr="0091631F">
        <w:rPr>
          <w:rFonts w:cs="Times New Roman"/>
          <w:szCs w:val="24"/>
        </w:rPr>
        <w:t>Mohammad Mehdi</w:t>
      </w:r>
      <w:r>
        <w:rPr>
          <w:rFonts w:cs="Times New Roman"/>
          <w:szCs w:val="24"/>
        </w:rPr>
        <w:t xml:space="preserve"> Salary</w:t>
      </w:r>
      <w:r w:rsidRPr="0091631F">
        <w:rPr>
          <w:rFonts w:cs="Times New Roman"/>
          <w:szCs w:val="24"/>
        </w:rPr>
        <w:t>,</w:t>
      </w:r>
      <w:r>
        <w:rPr>
          <w:rFonts w:cs="Times New Roman"/>
          <w:szCs w:val="24"/>
        </w:rPr>
        <w:t xml:space="preserve"> </w:t>
      </w:r>
      <w:r w:rsidRPr="0091631F">
        <w:rPr>
          <w:rFonts w:cs="Times New Roman"/>
          <w:szCs w:val="24"/>
        </w:rPr>
        <w:t>Zahra Danial</w:t>
      </w:r>
      <w:r>
        <w:rPr>
          <w:rFonts w:cs="Times New Roman"/>
          <w:szCs w:val="24"/>
        </w:rPr>
        <w:t xml:space="preserve"> (2015) </w:t>
      </w:r>
      <w:r w:rsidRPr="0091631F">
        <w:rPr>
          <w:rFonts w:cs="Times New Roman"/>
          <w:szCs w:val="24"/>
        </w:rPr>
        <w:t>Effect of Education on Stress of Exposure to Sharps Among Nurses in Emergency and Trauma Care Wards</w:t>
      </w:r>
      <w:r>
        <w:rPr>
          <w:rFonts w:cs="Times New Roman"/>
          <w:szCs w:val="24"/>
        </w:rPr>
        <w:t xml:space="preserve">. </w:t>
      </w:r>
      <w:r w:rsidRPr="0091631F">
        <w:rPr>
          <w:rFonts w:cs="Times New Roman"/>
          <w:szCs w:val="24"/>
        </w:rPr>
        <w:t>Trauma Mon. 2015 May; 20(2): e17709.</w:t>
      </w:r>
    </w:p>
    <w:p w14:paraId="12D58AB2" w14:textId="51A739C0" w:rsidR="00C95C9D" w:rsidRDefault="00C95C9D" w:rsidP="002A2E77">
      <w:pPr>
        <w:pStyle w:val="Vgjegyzetszvege"/>
        <w:spacing w:line="360" w:lineRule="auto"/>
      </w:pPr>
    </w:p>
  </w:endnote>
  <w:endnote w:id="12">
    <w:p w14:paraId="1791D6FD" w14:textId="77777777" w:rsidR="00C95C9D" w:rsidRDefault="00C95C9D" w:rsidP="002A2E77">
      <w:pPr>
        <w:rPr>
          <w:rFonts w:cs="Times New Roman"/>
          <w:szCs w:val="24"/>
        </w:rPr>
      </w:pPr>
      <w:r>
        <w:rPr>
          <w:rStyle w:val="Vgjegyzet-hivatkozs"/>
        </w:rPr>
        <w:endnoteRef/>
      </w:r>
      <w:r>
        <w:t xml:space="preserve"> </w:t>
      </w:r>
      <w:r w:rsidRPr="009E3E02">
        <w:rPr>
          <w:rFonts w:cs="Times New Roman"/>
          <w:szCs w:val="24"/>
        </w:rPr>
        <w:t>M. Sand</w:t>
      </w:r>
      <w:r>
        <w:rPr>
          <w:rFonts w:cs="Times New Roman"/>
          <w:szCs w:val="24"/>
        </w:rPr>
        <w:t xml:space="preserve">, </w:t>
      </w:r>
      <w:r w:rsidRPr="009E3E02">
        <w:rPr>
          <w:rFonts w:cs="Times New Roman"/>
          <w:szCs w:val="24"/>
        </w:rPr>
        <w:t xml:space="preserve">S. Hessam, D. Sand, F. G. </w:t>
      </w:r>
      <w:r w:rsidRPr="009E3E02">
        <w:rPr>
          <w:rFonts w:cs="Times New Roman"/>
          <w:szCs w:val="24"/>
        </w:rPr>
        <w:t>Bechara, C. Vorstius, M. Bromba, E. Stockfleth, I. Shiue </w:t>
      </w:r>
      <w:r>
        <w:rPr>
          <w:rFonts w:cs="Times New Roman"/>
          <w:szCs w:val="24"/>
        </w:rPr>
        <w:t xml:space="preserve">(2016) </w:t>
      </w:r>
      <w:r w:rsidRPr="009E3E02">
        <w:rPr>
          <w:rFonts w:cs="Times New Roman"/>
          <w:szCs w:val="24"/>
        </w:rPr>
        <w:t>Stress-coping styles of 459 emergency care physicians in Germany. Der Anaesthesist volume 65, pages841–846(2016)</w:t>
      </w:r>
    </w:p>
    <w:p w14:paraId="7F3E2A46" w14:textId="50F154A4" w:rsidR="00C95C9D" w:rsidRDefault="00C95C9D" w:rsidP="002A2E77">
      <w:pPr>
        <w:pStyle w:val="Vgjegyzetszvege"/>
        <w:spacing w:line="360" w:lineRule="auto"/>
      </w:pPr>
    </w:p>
  </w:endnote>
  <w:endnote w:id="13">
    <w:p w14:paraId="2355AACC" w14:textId="77777777" w:rsidR="00C95C9D" w:rsidRDefault="00C95C9D" w:rsidP="002A2E77">
      <w:pPr>
        <w:rPr>
          <w:rFonts w:cs="Times New Roman"/>
          <w:szCs w:val="24"/>
        </w:rPr>
      </w:pPr>
      <w:r>
        <w:rPr>
          <w:rStyle w:val="Vgjegyzet-hivatkozs"/>
        </w:rPr>
        <w:endnoteRef/>
      </w:r>
      <w:r>
        <w:t xml:space="preserve"> </w:t>
      </w:r>
      <w:r w:rsidRPr="008F545F">
        <w:rPr>
          <w:rFonts w:cs="Times New Roman"/>
          <w:szCs w:val="24"/>
        </w:rPr>
        <w:t>Dr. Németh Anikó, Bársonyné Kis Klára, Lantos Katalin</w:t>
      </w:r>
      <w:r>
        <w:rPr>
          <w:rFonts w:cs="Times New Roman"/>
          <w:szCs w:val="24"/>
        </w:rPr>
        <w:t xml:space="preserve"> (2015)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w:t>
      </w:r>
      <w:r w:rsidRPr="008F545F">
        <w:rPr>
          <w:rFonts w:cs="Times New Roman"/>
          <w:szCs w:val="24"/>
        </w:rPr>
        <w:t xml:space="preserve"> XIV. </w:t>
      </w:r>
      <w:r>
        <w:rPr>
          <w:rFonts w:cs="Times New Roman"/>
          <w:szCs w:val="24"/>
        </w:rPr>
        <w:t>évfolyam</w:t>
      </w:r>
      <w:r w:rsidRPr="008F545F">
        <w:rPr>
          <w:rFonts w:cs="Times New Roman"/>
          <w:szCs w:val="24"/>
        </w:rPr>
        <w:t xml:space="preserve"> 1. </w:t>
      </w:r>
      <w:r>
        <w:rPr>
          <w:rFonts w:cs="Times New Roman"/>
          <w:szCs w:val="24"/>
        </w:rPr>
        <w:t>szám</w:t>
      </w:r>
      <w:r w:rsidRPr="008F545F">
        <w:rPr>
          <w:rFonts w:cs="Times New Roman"/>
          <w:szCs w:val="24"/>
        </w:rPr>
        <w:t xml:space="preserve"> 2015. </w:t>
      </w:r>
      <w:r>
        <w:rPr>
          <w:rFonts w:cs="Times New Roman"/>
          <w:szCs w:val="24"/>
        </w:rPr>
        <w:t>január</w:t>
      </w:r>
      <w:r w:rsidRPr="008F545F">
        <w:rPr>
          <w:rFonts w:cs="Times New Roman"/>
          <w:szCs w:val="24"/>
        </w:rPr>
        <w:t>-</w:t>
      </w:r>
      <w:r>
        <w:rPr>
          <w:rFonts w:cs="Times New Roman"/>
          <w:szCs w:val="24"/>
        </w:rPr>
        <w:t>február</w:t>
      </w:r>
    </w:p>
    <w:p w14:paraId="480E2A49" w14:textId="28860EDB" w:rsidR="00C95C9D" w:rsidRDefault="00C95C9D" w:rsidP="002A2E77">
      <w:pPr>
        <w:pStyle w:val="Vgjegyzetszvege"/>
        <w:spacing w:line="360" w:lineRule="auto"/>
      </w:pPr>
    </w:p>
  </w:endnote>
  <w:endnote w:id="14">
    <w:p w14:paraId="17B38FDC" w14:textId="77777777" w:rsidR="00C03055" w:rsidRDefault="00C03055" w:rsidP="002A2E77">
      <w:pPr>
        <w:rPr>
          <w:rFonts w:cs="Times New Roman"/>
          <w:szCs w:val="24"/>
        </w:rPr>
      </w:pPr>
      <w:r>
        <w:rPr>
          <w:rStyle w:val="Vgjegyzet-hivatkozs"/>
        </w:rPr>
        <w:endnoteRef/>
      </w:r>
      <w:r>
        <w:t xml:space="preserve"> </w:t>
      </w:r>
      <w:r w:rsidRPr="00F83D94">
        <w:rPr>
          <w:rFonts w:cs="Times New Roman"/>
          <w:szCs w:val="24"/>
        </w:rPr>
        <w:t>Schiszler Bence</w:t>
      </w:r>
      <w:r>
        <w:rPr>
          <w:rFonts w:cs="Times New Roman"/>
          <w:szCs w:val="24"/>
        </w:rPr>
        <w:t xml:space="preserve">, </w:t>
      </w:r>
      <w:r w:rsidRPr="00F83D94">
        <w:rPr>
          <w:rFonts w:cs="Times New Roman"/>
          <w:szCs w:val="24"/>
        </w:rPr>
        <w:t>Karamánné Pakai Annamária dr.</w:t>
      </w:r>
      <w:r>
        <w:rPr>
          <w:rFonts w:cs="Times New Roman"/>
          <w:szCs w:val="24"/>
        </w:rPr>
        <w:t>,</w:t>
      </w:r>
      <w:r w:rsidRPr="00F83D94">
        <w:rPr>
          <w:rFonts w:cs="Times New Roman"/>
          <w:szCs w:val="24"/>
        </w:rPr>
        <w:t xml:space="preserve"> Szabó Zoltán</w:t>
      </w:r>
      <w:r>
        <w:rPr>
          <w:rFonts w:cs="Times New Roman"/>
          <w:szCs w:val="24"/>
        </w:rPr>
        <w:t xml:space="preserve">, </w:t>
      </w:r>
      <w:r w:rsidRPr="00F83D94">
        <w:rPr>
          <w:rFonts w:cs="Times New Roman"/>
          <w:szCs w:val="24"/>
        </w:rPr>
        <w:t>Raposa László Bence</w:t>
      </w:r>
      <w:r>
        <w:rPr>
          <w:rFonts w:cs="Times New Roman"/>
          <w:szCs w:val="24"/>
        </w:rPr>
        <w:t xml:space="preserve">, </w:t>
      </w:r>
      <w:r w:rsidRPr="00F83D94">
        <w:rPr>
          <w:rFonts w:cs="Times New Roman"/>
          <w:szCs w:val="24"/>
        </w:rPr>
        <w:t>Pónusz Róbert</w:t>
      </w:r>
      <w:r>
        <w:rPr>
          <w:rFonts w:cs="Times New Roman"/>
          <w:szCs w:val="24"/>
        </w:rPr>
        <w:t xml:space="preserve">, </w:t>
      </w:r>
      <w:r w:rsidRPr="00F83D94">
        <w:rPr>
          <w:rFonts w:cs="Times New Roman"/>
          <w:szCs w:val="24"/>
        </w:rPr>
        <w:t>Radnai Balázs dr.</w:t>
      </w:r>
      <w:r>
        <w:rPr>
          <w:rFonts w:cs="Times New Roman"/>
          <w:szCs w:val="24"/>
        </w:rPr>
        <w:t xml:space="preserve">, </w:t>
      </w:r>
      <w:r w:rsidRPr="00F83D94">
        <w:rPr>
          <w:rFonts w:cs="Times New Roman"/>
          <w:szCs w:val="24"/>
        </w:rPr>
        <w:t>Endrei Dóra dr</w:t>
      </w:r>
      <w:r>
        <w:rPr>
          <w:rFonts w:cs="Times New Roman"/>
          <w:szCs w:val="24"/>
        </w:rPr>
        <w:t xml:space="preserve">. (2016) </w:t>
      </w:r>
      <w:r w:rsidRPr="00F83D94">
        <w:rPr>
          <w:rFonts w:cs="Times New Roman"/>
          <w:szCs w:val="24"/>
        </w:rPr>
        <w:t>Munkahelyi stressz és megküzdési stratégiák vizsgálata földi és légi mentésben dolgozók körében</w:t>
      </w:r>
      <w:r>
        <w:rPr>
          <w:rFonts w:cs="Times New Roman"/>
          <w:szCs w:val="24"/>
        </w:rPr>
        <w:t>. Orvosi Hetilap, 2016, 157. évfolyam, 45. szám</w:t>
      </w:r>
    </w:p>
    <w:p w14:paraId="5B2FB0E5" w14:textId="5EA2A750" w:rsidR="00C03055" w:rsidRDefault="00C03055" w:rsidP="002A2E77">
      <w:pPr>
        <w:pStyle w:val="Vgjegyzetszvege"/>
        <w:spacing w:line="360" w:lineRule="auto"/>
      </w:pPr>
    </w:p>
  </w:endnote>
  <w:endnote w:id="15">
    <w:p w14:paraId="54E1AE67" w14:textId="77777777" w:rsidR="00C03055" w:rsidRPr="008F545F" w:rsidRDefault="00C03055" w:rsidP="002A2E77">
      <w:pPr>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w:t>
      </w:r>
      <w:r w:rsidRPr="001556F9">
        <w:rPr>
          <w:rFonts w:cs="Times New Roman"/>
          <w:szCs w:val="24"/>
        </w:rPr>
        <w:t>Gergely</w:t>
      </w:r>
      <w:r>
        <w:rPr>
          <w:rFonts w:cs="Times New Roman"/>
          <w:szCs w:val="24"/>
        </w:rPr>
        <w:t xml:space="preserve"> (2015)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 – Vol 6., 2015</w:t>
      </w:r>
    </w:p>
    <w:p w14:paraId="1D189B4E" w14:textId="70EC9941" w:rsidR="00C03055" w:rsidRDefault="00C03055">
      <w:pPr>
        <w:pStyle w:val="Vgjegyzetszve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96414"/>
      <w:docPartObj>
        <w:docPartGallery w:val="Page Numbers (Bottom of Page)"/>
        <w:docPartUnique/>
      </w:docPartObj>
    </w:sdtPr>
    <w:sdtEndPr/>
    <w:sdtContent>
      <w:p w14:paraId="6212A914" w14:textId="012F93F3" w:rsidR="00DA5C29" w:rsidRDefault="00DA5C29">
        <w:pPr>
          <w:pStyle w:val="llb"/>
          <w:jc w:val="right"/>
        </w:pPr>
        <w:r>
          <w:fldChar w:fldCharType="begin"/>
        </w:r>
        <w:r>
          <w:instrText>PAGE   \* MERGEFORMAT</w:instrText>
        </w:r>
        <w:r>
          <w:fldChar w:fldCharType="separate"/>
        </w:r>
        <w:r w:rsidR="002F2AAA">
          <w:rPr>
            <w:noProof/>
          </w:rPr>
          <w:t>3</w:t>
        </w:r>
        <w:r>
          <w:fldChar w:fldCharType="end"/>
        </w:r>
      </w:p>
    </w:sdtContent>
  </w:sdt>
  <w:p w14:paraId="53153B32" w14:textId="77777777" w:rsidR="00DA5C29" w:rsidRDefault="00DA5C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65FAA" w14:textId="77777777" w:rsidR="00E86B72" w:rsidRDefault="00E86B72" w:rsidP="00DA5C29">
      <w:pPr>
        <w:spacing w:after="0" w:line="240" w:lineRule="auto"/>
      </w:pPr>
      <w:r>
        <w:separator/>
      </w:r>
    </w:p>
  </w:footnote>
  <w:footnote w:type="continuationSeparator" w:id="0">
    <w:p w14:paraId="0F002957" w14:textId="77777777" w:rsidR="00E86B72" w:rsidRDefault="00E86B72"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7"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6671ADB"/>
    <w:multiLevelType w:val="hybridMultilevel"/>
    <w:tmpl w:val="4CDAAC00"/>
    <w:lvl w:ilvl="0" w:tplc="F120E0D0">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8053341"/>
    <w:multiLevelType w:val="hybridMultilevel"/>
    <w:tmpl w:val="FA343944"/>
    <w:lvl w:ilvl="0" w:tplc="EF9844B2">
      <w:start w:val="1"/>
      <w:numFmt w:val="decimal"/>
      <w:pStyle w:val="Cmsor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9"/>
  </w:num>
  <w:num w:numId="7">
    <w:abstractNumId w:val="8"/>
  </w:num>
  <w:num w:numId="8">
    <w:abstractNumId w:val="10"/>
  </w:num>
  <w:num w:numId="9">
    <w:abstractNumId w:val="2"/>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110B5"/>
    <w:rsid w:val="00065DE4"/>
    <w:rsid w:val="000A30E3"/>
    <w:rsid w:val="000C5A05"/>
    <w:rsid w:val="000D3C5E"/>
    <w:rsid w:val="000D48B4"/>
    <w:rsid w:val="000E113E"/>
    <w:rsid w:val="000E2656"/>
    <w:rsid w:val="000F1D04"/>
    <w:rsid w:val="000F5CD1"/>
    <w:rsid w:val="00105805"/>
    <w:rsid w:val="00114AE4"/>
    <w:rsid w:val="00144794"/>
    <w:rsid w:val="001554C1"/>
    <w:rsid w:val="001556F9"/>
    <w:rsid w:val="00191B7C"/>
    <w:rsid w:val="001D3053"/>
    <w:rsid w:val="001E74BB"/>
    <w:rsid w:val="00210B18"/>
    <w:rsid w:val="00223087"/>
    <w:rsid w:val="00236494"/>
    <w:rsid w:val="00241CEE"/>
    <w:rsid w:val="00265661"/>
    <w:rsid w:val="0028591A"/>
    <w:rsid w:val="002A2E77"/>
    <w:rsid w:val="002B1E8C"/>
    <w:rsid w:val="002F2AAA"/>
    <w:rsid w:val="00305CF0"/>
    <w:rsid w:val="003065D4"/>
    <w:rsid w:val="00336756"/>
    <w:rsid w:val="00341C32"/>
    <w:rsid w:val="0035574A"/>
    <w:rsid w:val="00365472"/>
    <w:rsid w:val="003727AD"/>
    <w:rsid w:val="00381A44"/>
    <w:rsid w:val="003862B3"/>
    <w:rsid w:val="00394E24"/>
    <w:rsid w:val="003A66C8"/>
    <w:rsid w:val="003D1AD3"/>
    <w:rsid w:val="0043526A"/>
    <w:rsid w:val="00441720"/>
    <w:rsid w:val="004637E5"/>
    <w:rsid w:val="004B02C7"/>
    <w:rsid w:val="004C1936"/>
    <w:rsid w:val="004C65E2"/>
    <w:rsid w:val="004E7789"/>
    <w:rsid w:val="00504FD8"/>
    <w:rsid w:val="005069CC"/>
    <w:rsid w:val="00562181"/>
    <w:rsid w:val="005650EA"/>
    <w:rsid w:val="00584135"/>
    <w:rsid w:val="005A19A4"/>
    <w:rsid w:val="005F1D30"/>
    <w:rsid w:val="007345EF"/>
    <w:rsid w:val="00744653"/>
    <w:rsid w:val="0075758B"/>
    <w:rsid w:val="007A7BC1"/>
    <w:rsid w:val="007D6567"/>
    <w:rsid w:val="00811AAE"/>
    <w:rsid w:val="0082369C"/>
    <w:rsid w:val="00855E96"/>
    <w:rsid w:val="008B7AC5"/>
    <w:rsid w:val="008C5E84"/>
    <w:rsid w:val="008D033C"/>
    <w:rsid w:val="008D3371"/>
    <w:rsid w:val="008D6194"/>
    <w:rsid w:val="008F545F"/>
    <w:rsid w:val="0091631F"/>
    <w:rsid w:val="00917FB9"/>
    <w:rsid w:val="00920568"/>
    <w:rsid w:val="00922AA4"/>
    <w:rsid w:val="00930495"/>
    <w:rsid w:val="00962721"/>
    <w:rsid w:val="00964224"/>
    <w:rsid w:val="009C1BE2"/>
    <w:rsid w:val="009E3E02"/>
    <w:rsid w:val="009E4E67"/>
    <w:rsid w:val="00A040D3"/>
    <w:rsid w:val="00A05D06"/>
    <w:rsid w:val="00A05D0C"/>
    <w:rsid w:val="00A1113F"/>
    <w:rsid w:val="00A505A3"/>
    <w:rsid w:val="00A51F62"/>
    <w:rsid w:val="00A62354"/>
    <w:rsid w:val="00A710B2"/>
    <w:rsid w:val="00AC4ADB"/>
    <w:rsid w:val="00AD4A45"/>
    <w:rsid w:val="00AE5E67"/>
    <w:rsid w:val="00AF4839"/>
    <w:rsid w:val="00B0333D"/>
    <w:rsid w:val="00B0745D"/>
    <w:rsid w:val="00B42158"/>
    <w:rsid w:val="00B54155"/>
    <w:rsid w:val="00B65F34"/>
    <w:rsid w:val="00B77A16"/>
    <w:rsid w:val="00B934BE"/>
    <w:rsid w:val="00BB671F"/>
    <w:rsid w:val="00BC234E"/>
    <w:rsid w:val="00BC2A59"/>
    <w:rsid w:val="00BF49E9"/>
    <w:rsid w:val="00C03055"/>
    <w:rsid w:val="00C10C13"/>
    <w:rsid w:val="00C668EF"/>
    <w:rsid w:val="00C73310"/>
    <w:rsid w:val="00C95C9D"/>
    <w:rsid w:val="00CA1039"/>
    <w:rsid w:val="00CA7215"/>
    <w:rsid w:val="00CC7B3A"/>
    <w:rsid w:val="00D121C2"/>
    <w:rsid w:val="00D30379"/>
    <w:rsid w:val="00D35CB7"/>
    <w:rsid w:val="00DA5C29"/>
    <w:rsid w:val="00DD342E"/>
    <w:rsid w:val="00DF763C"/>
    <w:rsid w:val="00E216B4"/>
    <w:rsid w:val="00E86B72"/>
    <w:rsid w:val="00EA3D16"/>
    <w:rsid w:val="00EB5A51"/>
    <w:rsid w:val="00EC197E"/>
    <w:rsid w:val="00EE0C32"/>
    <w:rsid w:val="00F0272B"/>
    <w:rsid w:val="00F04E2A"/>
    <w:rsid w:val="00F35A8A"/>
    <w:rsid w:val="00F423A4"/>
    <w:rsid w:val="00F43675"/>
    <w:rsid w:val="00F56154"/>
    <w:rsid w:val="00F83D94"/>
    <w:rsid w:val="00F92510"/>
    <w:rsid w:val="00F9514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2A2E77"/>
    <w:pPr>
      <w:keepNext/>
      <w:keepLines/>
      <w:numPr>
        <w:numId w:val="7"/>
      </w:numPr>
      <w:spacing w:before="240" w:after="0"/>
      <w:ind w:left="360"/>
      <w:outlineLvl w:val="0"/>
    </w:pPr>
    <w:rPr>
      <w:rFonts w:eastAsiaTheme="majorEastAsia" w:cstheme="majorBidi"/>
      <w:b/>
      <w:sz w:val="28"/>
      <w:szCs w:val="32"/>
    </w:rPr>
  </w:style>
  <w:style w:type="paragraph" w:styleId="Cmsor2">
    <w:name w:val="heading 2"/>
    <w:basedOn w:val="Norml"/>
    <w:next w:val="Norml"/>
    <w:link w:val="Cmsor2Char"/>
    <w:uiPriority w:val="9"/>
    <w:unhideWhenUsed/>
    <w:qFormat/>
    <w:rsid w:val="00584135"/>
    <w:pPr>
      <w:keepNext/>
      <w:keepLines/>
      <w:numPr>
        <w:numId w:val="8"/>
      </w:numPr>
      <w:spacing w:before="40" w:after="0"/>
      <w:outlineLvl w:val="1"/>
    </w:pPr>
    <w:rPr>
      <w:rFonts w:eastAsiaTheme="majorEastAsia" w:cstheme="majorBidi"/>
      <w:b/>
      <w:sz w:val="28"/>
      <w:szCs w:val="26"/>
    </w:rPr>
  </w:style>
  <w:style w:type="paragraph" w:styleId="Cmsor3">
    <w:name w:val="heading 3"/>
    <w:basedOn w:val="Norml"/>
    <w:next w:val="Norml"/>
    <w:link w:val="Cmsor3Char"/>
    <w:uiPriority w:val="9"/>
    <w:unhideWhenUsed/>
    <w:qFormat/>
    <w:rsid w:val="001D3053"/>
    <w:pPr>
      <w:keepNext/>
      <w:keepLines/>
      <w:spacing w:before="240" w:after="0"/>
      <w:outlineLvl w:val="2"/>
    </w:pPr>
    <w:rPr>
      <w:rFonts w:eastAsiaTheme="majorEastAsia" w:cstheme="majorBidi"/>
      <w:b/>
      <w:color w:val="000000" w:themeColor="text1"/>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2A2E77"/>
    <w:rPr>
      <w:rFonts w:ascii="Times New Roman" w:eastAsiaTheme="majorEastAsia" w:hAnsi="Times New Roman" w:cstheme="majorBidi"/>
      <w:b/>
      <w:sz w:val="28"/>
      <w:szCs w:val="32"/>
    </w:rPr>
  </w:style>
  <w:style w:type="character" w:customStyle="1" w:styleId="Cmsor3Char">
    <w:name w:val="Címsor 3 Char"/>
    <w:basedOn w:val="Bekezdsalapbettpusa"/>
    <w:link w:val="Cmsor3"/>
    <w:uiPriority w:val="9"/>
    <w:rsid w:val="001D3053"/>
    <w:rPr>
      <w:rFonts w:ascii="Times New Roman" w:eastAsiaTheme="majorEastAsia" w:hAnsi="Times New Roman" w:cstheme="majorBidi"/>
      <w:b/>
      <w:color w:val="000000" w:themeColor="text1"/>
      <w:sz w:val="28"/>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spacing w:line="259" w:lineRule="auto"/>
      <w:jc w:val="left"/>
      <w:outlineLvl w:val="9"/>
    </w:pPr>
    <w:rPr>
      <w:lang w:eastAsia="hu-HU"/>
    </w:rPr>
  </w:style>
  <w:style w:type="character" w:customStyle="1" w:styleId="Cmsor2Char">
    <w:name w:val="Címsor 2 Char"/>
    <w:basedOn w:val="Bekezdsalapbettpusa"/>
    <w:link w:val="Cmsor2"/>
    <w:uiPriority w:val="9"/>
    <w:rsid w:val="00584135"/>
    <w:rPr>
      <w:rFonts w:ascii="Times New Roman" w:eastAsiaTheme="majorEastAsia" w:hAnsi="Times New Roman" w:cstheme="majorBidi"/>
      <w:b/>
      <w:sz w:val="28"/>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B7B-D4D3-4569-9D28-1359D362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4</cp:revision>
  <dcterms:created xsi:type="dcterms:W3CDTF">2020-12-02T13:38:00Z</dcterms:created>
  <dcterms:modified xsi:type="dcterms:W3CDTF">2020-12-02T14:39:00Z</dcterms:modified>
</cp:coreProperties>
</file>