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33055" w:rsidRPr="00BE454A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Hétfő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13.)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Kedd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14.)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Szerda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15.)</w:t>
            </w:r>
          </w:p>
        </w:tc>
        <w:tc>
          <w:tcPr>
            <w:tcW w:w="2333" w:type="dxa"/>
          </w:tcPr>
          <w:p w:rsidR="00533055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Csütörtök</w:t>
            </w:r>
          </w:p>
          <w:p w:rsidR="00BE454A" w:rsidRPr="00BE454A" w:rsidRDefault="00BE454A" w:rsidP="00110B08">
            <w:pPr>
              <w:rPr>
                <w:b/>
              </w:rPr>
            </w:pPr>
            <w:r>
              <w:rPr>
                <w:b/>
              </w:rPr>
              <w:t>(ápr. 16.)</w:t>
            </w:r>
          </w:p>
        </w:tc>
        <w:tc>
          <w:tcPr>
            <w:tcW w:w="2333" w:type="dxa"/>
          </w:tcPr>
          <w:p w:rsidR="00533055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Péntek</w:t>
            </w:r>
          </w:p>
          <w:p w:rsidR="00BE454A" w:rsidRPr="00BE454A" w:rsidRDefault="00BE454A" w:rsidP="00110B08">
            <w:pPr>
              <w:rPr>
                <w:b/>
              </w:rPr>
            </w:pPr>
            <w:r>
              <w:rPr>
                <w:b/>
              </w:rPr>
              <w:t>(ápr. 17.)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Tevékenység</w:t>
            </w:r>
          </w:p>
        </w:tc>
        <w:tc>
          <w:tcPr>
            <w:tcW w:w="2332" w:type="dxa"/>
          </w:tcPr>
          <w:p w:rsidR="00533055" w:rsidRDefault="00533055" w:rsidP="00110B08">
            <w:r>
              <w:t>Konyhai segítés: nokedlitészta keverése</w:t>
            </w:r>
          </w:p>
          <w:p w:rsidR="00533055" w:rsidRDefault="00533055" w:rsidP="00110B08">
            <w:r>
              <w:t>Biciklizés Kisharsány – Nagytótfalu – Siklós</w:t>
            </w:r>
          </w:p>
          <w:p w:rsidR="00533055" w:rsidRDefault="00533055" w:rsidP="00110B08">
            <w:r>
              <w:t>Fácánmegfigyelés és –üldözés</w:t>
            </w:r>
          </w:p>
        </w:tc>
        <w:tc>
          <w:tcPr>
            <w:tcW w:w="2332" w:type="dxa"/>
          </w:tcPr>
          <w:p w:rsidR="00533055" w:rsidRDefault="00533055" w:rsidP="00110B08">
            <w:r>
              <w:t>Palacsintasütés</w:t>
            </w:r>
          </w:p>
          <w:p w:rsidR="00533055" w:rsidRDefault="00533055" w:rsidP="00110B08">
            <w:r>
              <w:t>Kártyavárépítés</w:t>
            </w:r>
          </w:p>
          <w:p w:rsidR="00533055" w:rsidRDefault="00533055" w:rsidP="00110B08">
            <w:r>
              <w:t>Tánc</w:t>
            </w:r>
          </w:p>
        </w:tc>
        <w:tc>
          <w:tcPr>
            <w:tcW w:w="2332" w:type="dxa"/>
          </w:tcPr>
          <w:p w:rsidR="00533055" w:rsidRDefault="00533055" w:rsidP="00110B08"/>
        </w:tc>
        <w:tc>
          <w:tcPr>
            <w:tcW w:w="2333" w:type="dxa"/>
          </w:tcPr>
          <w:p w:rsidR="00533055" w:rsidRDefault="00533055" w:rsidP="00110B08">
            <w:r>
              <w:t xml:space="preserve">Biciklizés </w:t>
            </w:r>
            <w:proofErr w:type="spellStart"/>
            <w:r>
              <w:t>Göntérre</w:t>
            </w:r>
            <w:proofErr w:type="spellEnd"/>
            <w:r>
              <w:t>, séta a domb K-i oldalán</w:t>
            </w:r>
          </w:p>
          <w:p w:rsidR="00533055" w:rsidRDefault="00533055" w:rsidP="00110B08">
            <w:r>
              <w:t>Lakatlan ház felderítése</w:t>
            </w:r>
          </w:p>
        </w:tc>
        <w:tc>
          <w:tcPr>
            <w:tcW w:w="2333" w:type="dxa"/>
          </w:tcPr>
          <w:p w:rsidR="00533055" w:rsidRDefault="00533055" w:rsidP="00110B08">
            <w:r>
              <w:t>Biciklizés Kovácshidáig, séta a tóparton, madármegfigyelés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Idő</w:t>
            </w:r>
          </w:p>
        </w:tc>
        <w:tc>
          <w:tcPr>
            <w:tcW w:w="2332" w:type="dxa"/>
          </w:tcPr>
          <w:p w:rsidR="00533055" w:rsidRDefault="00533055" w:rsidP="00110B08">
            <w:r>
              <w:t>150 perc</w:t>
            </w:r>
          </w:p>
        </w:tc>
        <w:tc>
          <w:tcPr>
            <w:tcW w:w="2332" w:type="dxa"/>
          </w:tcPr>
          <w:p w:rsidR="00533055" w:rsidRDefault="00533055" w:rsidP="00110B08">
            <w:r>
              <w:t>30 + 15 + 10 perc</w:t>
            </w:r>
          </w:p>
        </w:tc>
        <w:tc>
          <w:tcPr>
            <w:tcW w:w="2332" w:type="dxa"/>
          </w:tcPr>
          <w:p w:rsidR="00533055" w:rsidRDefault="00533055" w:rsidP="00110B08"/>
        </w:tc>
        <w:tc>
          <w:tcPr>
            <w:tcW w:w="2333" w:type="dxa"/>
          </w:tcPr>
          <w:p w:rsidR="00533055" w:rsidRDefault="00533055" w:rsidP="00110B08">
            <w:r>
              <w:t>120 perc</w:t>
            </w:r>
          </w:p>
        </w:tc>
        <w:tc>
          <w:tcPr>
            <w:tcW w:w="2333" w:type="dxa"/>
          </w:tcPr>
          <w:p w:rsidR="00533055" w:rsidRDefault="00533055" w:rsidP="00110B08">
            <w:r>
              <w:t>180 perc</w:t>
            </w:r>
          </w:p>
        </w:tc>
      </w:tr>
    </w:tbl>
    <w:p w:rsidR="00BE454A" w:rsidRDefault="00BE454A" w:rsidP="0053305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33055" w:rsidRPr="00BE454A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Hétfő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20.)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Kedd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21.)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Szerda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22.)</w:t>
            </w:r>
          </w:p>
        </w:tc>
        <w:tc>
          <w:tcPr>
            <w:tcW w:w="2333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Csütörtök</w:t>
            </w:r>
          </w:p>
          <w:p w:rsidR="00533055" w:rsidRPr="00BE454A" w:rsidRDefault="00186256" w:rsidP="00110B08">
            <w:pPr>
              <w:rPr>
                <w:b/>
              </w:rPr>
            </w:pPr>
            <w:r w:rsidRPr="00BE454A">
              <w:rPr>
                <w:b/>
              </w:rPr>
              <w:t>(ápr. 23.)</w:t>
            </w:r>
          </w:p>
        </w:tc>
        <w:tc>
          <w:tcPr>
            <w:tcW w:w="2333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Péntek</w:t>
            </w:r>
          </w:p>
          <w:p w:rsidR="00186256" w:rsidRPr="00BE454A" w:rsidRDefault="00186256" w:rsidP="00110B08">
            <w:pPr>
              <w:rPr>
                <w:b/>
              </w:rPr>
            </w:pPr>
            <w:r w:rsidRPr="00BE454A">
              <w:rPr>
                <w:b/>
              </w:rPr>
              <w:t>(ápr. 24.)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Tevékenység</w:t>
            </w:r>
          </w:p>
        </w:tc>
        <w:tc>
          <w:tcPr>
            <w:tcW w:w="2332" w:type="dxa"/>
          </w:tcPr>
          <w:p w:rsidR="00533055" w:rsidRDefault="00533055" w:rsidP="00110B08">
            <w:r>
              <w:t>Séta a kisboltba</w:t>
            </w:r>
          </w:p>
          <w:p w:rsidR="00533055" w:rsidRDefault="00533055" w:rsidP="00110B08">
            <w:r>
              <w:t>Biciklizés (Hajdú I. u. – Hegyalja u. – Táncsics u. – Temető – Kórház – Hajdú I. u.</w:t>
            </w:r>
          </w:p>
        </w:tc>
        <w:tc>
          <w:tcPr>
            <w:tcW w:w="2332" w:type="dxa"/>
          </w:tcPr>
          <w:p w:rsidR="00533055" w:rsidRDefault="00533055" w:rsidP="00110B08">
            <w:r>
              <w:t>Séta a kisboltba</w:t>
            </w:r>
          </w:p>
          <w:p w:rsidR="00533055" w:rsidRDefault="00533055" w:rsidP="00110B08">
            <w:r>
              <w:t xml:space="preserve">Biciklizés </w:t>
            </w:r>
            <w:proofErr w:type="spellStart"/>
            <w:r>
              <w:t>Gyűd</w:t>
            </w:r>
            <w:proofErr w:type="spellEnd"/>
            <w:r>
              <w:t xml:space="preserve"> határáig+ séta a hegy aljáig</w:t>
            </w:r>
          </w:p>
        </w:tc>
        <w:tc>
          <w:tcPr>
            <w:tcW w:w="2332" w:type="dxa"/>
          </w:tcPr>
          <w:p w:rsidR="00533055" w:rsidRDefault="00186256" w:rsidP="00110B08">
            <w:r>
              <w:t>Segítettem anyának porszívózni</w:t>
            </w:r>
            <w:r w:rsidR="00A13312">
              <w:t>.</w:t>
            </w:r>
          </w:p>
        </w:tc>
        <w:tc>
          <w:tcPr>
            <w:tcW w:w="2333" w:type="dxa"/>
          </w:tcPr>
          <w:p w:rsidR="00533055" w:rsidRDefault="00533055" w:rsidP="00110B08">
            <w:r>
              <w:t xml:space="preserve">Biciklizés </w:t>
            </w:r>
            <w:proofErr w:type="spellStart"/>
            <w:r>
              <w:t>Göntérre</w:t>
            </w:r>
            <w:proofErr w:type="spellEnd"/>
            <w:r>
              <w:t xml:space="preserve"> és vissza</w:t>
            </w:r>
            <w:r w:rsidR="00A13312">
              <w:t>.</w:t>
            </w:r>
          </w:p>
        </w:tc>
        <w:tc>
          <w:tcPr>
            <w:tcW w:w="2333" w:type="dxa"/>
          </w:tcPr>
          <w:p w:rsidR="00533055" w:rsidRDefault="00186256" w:rsidP="00110B08">
            <w:r>
              <w:t>Levittem a szemetet</w:t>
            </w:r>
            <w:r w:rsidR="00A13312">
              <w:t xml:space="preserve"> a 3. emeletről.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Idő</w:t>
            </w:r>
          </w:p>
        </w:tc>
        <w:tc>
          <w:tcPr>
            <w:tcW w:w="2332" w:type="dxa"/>
          </w:tcPr>
          <w:p w:rsidR="00533055" w:rsidRDefault="00533055" w:rsidP="00110B08">
            <w:r>
              <w:t>5+40 perc</w:t>
            </w:r>
          </w:p>
        </w:tc>
        <w:tc>
          <w:tcPr>
            <w:tcW w:w="2332" w:type="dxa"/>
          </w:tcPr>
          <w:p w:rsidR="00533055" w:rsidRDefault="00533055" w:rsidP="00110B08">
            <w:r>
              <w:t>5+60 perc</w:t>
            </w:r>
          </w:p>
        </w:tc>
        <w:tc>
          <w:tcPr>
            <w:tcW w:w="2332" w:type="dxa"/>
          </w:tcPr>
          <w:p w:rsidR="00533055" w:rsidRDefault="00186256" w:rsidP="00110B08">
            <w:r>
              <w:t>15 perc</w:t>
            </w:r>
          </w:p>
        </w:tc>
        <w:tc>
          <w:tcPr>
            <w:tcW w:w="2333" w:type="dxa"/>
          </w:tcPr>
          <w:p w:rsidR="00533055" w:rsidRDefault="00533055" w:rsidP="00110B08">
            <w:r>
              <w:t>40 perc</w:t>
            </w:r>
          </w:p>
        </w:tc>
        <w:tc>
          <w:tcPr>
            <w:tcW w:w="2333" w:type="dxa"/>
          </w:tcPr>
          <w:p w:rsidR="00533055" w:rsidRDefault="00A13312" w:rsidP="00110B08">
            <w:r>
              <w:t>5 perc</w:t>
            </w:r>
          </w:p>
        </w:tc>
      </w:tr>
    </w:tbl>
    <w:p w:rsidR="00533055" w:rsidRDefault="00533055" w:rsidP="0053305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33055" w:rsidRPr="00BE454A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Hétfő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27.)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Kedd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28.)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Szerda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29.)</w:t>
            </w:r>
          </w:p>
        </w:tc>
        <w:tc>
          <w:tcPr>
            <w:tcW w:w="2333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Csütörtök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(ápr. 30.)</w:t>
            </w:r>
          </w:p>
        </w:tc>
        <w:tc>
          <w:tcPr>
            <w:tcW w:w="2333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Péntek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(május 1.)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Tevékenység</w:t>
            </w:r>
          </w:p>
        </w:tc>
        <w:tc>
          <w:tcPr>
            <w:tcW w:w="2332" w:type="dxa"/>
          </w:tcPr>
          <w:p w:rsidR="00533055" w:rsidRDefault="00533055" w:rsidP="00110B08">
            <w:r>
              <w:t>Séta a kisboltba</w:t>
            </w:r>
          </w:p>
          <w:p w:rsidR="00533055" w:rsidRDefault="00533055" w:rsidP="00110B08">
            <w:r>
              <w:t>Biciklizés (Hajdú I. u. – Posta Park – Magyar u. – református templom – Mária utca – Hajdú I. u)</w:t>
            </w:r>
          </w:p>
        </w:tc>
        <w:tc>
          <w:tcPr>
            <w:tcW w:w="2332" w:type="dxa"/>
          </w:tcPr>
          <w:p w:rsidR="00BE454A" w:rsidRDefault="00186256" w:rsidP="00110B08">
            <w:r>
              <w:t xml:space="preserve">Biciklizés Siklós – </w:t>
            </w:r>
            <w:proofErr w:type="spellStart"/>
            <w:r>
              <w:t>Gyűd</w:t>
            </w:r>
            <w:proofErr w:type="spellEnd"/>
            <w:r>
              <w:t xml:space="preserve"> – </w:t>
            </w:r>
            <w:proofErr w:type="spellStart"/>
            <w:r>
              <w:t>gyűdi</w:t>
            </w:r>
            <w:proofErr w:type="spellEnd"/>
            <w:r>
              <w:t xml:space="preserve"> elágazó </w:t>
            </w:r>
            <w:r w:rsidR="00BE454A">
              <w:t>–</w:t>
            </w:r>
            <w:r>
              <w:t xml:space="preserve"> Harkány</w:t>
            </w:r>
            <w:r w:rsidR="00BE454A">
              <w:t xml:space="preserve"> – Siklós.</w:t>
            </w:r>
          </w:p>
        </w:tc>
        <w:tc>
          <w:tcPr>
            <w:tcW w:w="2332" w:type="dxa"/>
          </w:tcPr>
          <w:p w:rsidR="00533055" w:rsidRDefault="00186256" w:rsidP="00110B08">
            <w:r>
              <w:t xml:space="preserve">Biciklizés </w:t>
            </w:r>
            <w:proofErr w:type="spellStart"/>
            <w:r>
              <w:t>Gyűdig</w:t>
            </w:r>
            <w:proofErr w:type="spellEnd"/>
            <w:r>
              <w:t>, séta a házak alatt</w:t>
            </w:r>
          </w:p>
        </w:tc>
        <w:tc>
          <w:tcPr>
            <w:tcW w:w="2333" w:type="dxa"/>
          </w:tcPr>
          <w:p w:rsidR="00533055" w:rsidRDefault="00A13312" w:rsidP="00110B08">
            <w:r>
              <w:t>Voltam anyával a kisboltban és szaladgáltam.</w:t>
            </w:r>
          </w:p>
        </w:tc>
        <w:tc>
          <w:tcPr>
            <w:tcW w:w="2333" w:type="dxa"/>
          </w:tcPr>
          <w:p w:rsidR="00D33311" w:rsidRDefault="00D33311" w:rsidP="00110B08">
            <w:r>
              <w:t>Délelőtt sétáltunk anyával a városban</w:t>
            </w:r>
          </w:p>
          <w:p w:rsidR="00533055" w:rsidRDefault="00533055" w:rsidP="00110B08">
            <w:r>
              <w:t xml:space="preserve">Biciklizés: Siklós – </w:t>
            </w:r>
            <w:proofErr w:type="spellStart"/>
            <w:r>
              <w:t>Göntér</w:t>
            </w:r>
            <w:proofErr w:type="spellEnd"/>
            <w:r>
              <w:t xml:space="preserve"> – Nagytótfalu – Siklós</w:t>
            </w:r>
          </w:p>
          <w:p w:rsidR="00533055" w:rsidRDefault="00533055" w:rsidP="00110B08">
            <w:r>
              <w:t xml:space="preserve">Közben séta </w:t>
            </w:r>
            <w:proofErr w:type="spellStart"/>
            <w:r>
              <w:t>Göntéren</w:t>
            </w:r>
            <w:proofErr w:type="spellEnd"/>
            <w:r>
              <w:t xml:space="preserve"> a dombtetőre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Idő</w:t>
            </w:r>
          </w:p>
        </w:tc>
        <w:tc>
          <w:tcPr>
            <w:tcW w:w="2332" w:type="dxa"/>
          </w:tcPr>
          <w:p w:rsidR="00533055" w:rsidRDefault="00533055" w:rsidP="00110B08">
            <w:r>
              <w:t>10+25 perc</w:t>
            </w:r>
          </w:p>
        </w:tc>
        <w:tc>
          <w:tcPr>
            <w:tcW w:w="2332" w:type="dxa"/>
          </w:tcPr>
          <w:p w:rsidR="00533055" w:rsidRDefault="00186256" w:rsidP="00110B08">
            <w:r>
              <w:t>120 perc</w:t>
            </w:r>
          </w:p>
        </w:tc>
        <w:tc>
          <w:tcPr>
            <w:tcW w:w="2332" w:type="dxa"/>
          </w:tcPr>
          <w:p w:rsidR="00533055" w:rsidRDefault="00186256" w:rsidP="00110B08">
            <w:r>
              <w:t>90 perc</w:t>
            </w:r>
          </w:p>
        </w:tc>
        <w:tc>
          <w:tcPr>
            <w:tcW w:w="2333" w:type="dxa"/>
          </w:tcPr>
          <w:p w:rsidR="00533055" w:rsidRDefault="00A13312" w:rsidP="00110B08">
            <w:r>
              <w:t>15 perc</w:t>
            </w:r>
          </w:p>
        </w:tc>
        <w:tc>
          <w:tcPr>
            <w:tcW w:w="2333" w:type="dxa"/>
          </w:tcPr>
          <w:p w:rsidR="00533055" w:rsidRDefault="00533055" w:rsidP="00110B08">
            <w:r>
              <w:t>120 perc</w:t>
            </w:r>
          </w:p>
        </w:tc>
      </w:tr>
    </w:tbl>
    <w:p w:rsidR="00533055" w:rsidRDefault="00533055" w:rsidP="00533055"/>
    <w:p w:rsidR="00BE454A" w:rsidRDefault="00BE454A" w:rsidP="00533055"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33055" w:rsidRPr="00BE454A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Hétfő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(máj. 4.)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Kedd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(máj. 5.)</w:t>
            </w:r>
          </w:p>
        </w:tc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Szerda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(máj. 6.)</w:t>
            </w:r>
          </w:p>
        </w:tc>
        <w:tc>
          <w:tcPr>
            <w:tcW w:w="2333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Csütörtök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(máj. 7.)</w:t>
            </w:r>
          </w:p>
        </w:tc>
        <w:tc>
          <w:tcPr>
            <w:tcW w:w="2333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Péntek</w:t>
            </w:r>
          </w:p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(máj. 8.)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Tevékenység</w:t>
            </w:r>
          </w:p>
        </w:tc>
        <w:tc>
          <w:tcPr>
            <w:tcW w:w="2332" w:type="dxa"/>
          </w:tcPr>
          <w:p w:rsidR="00533055" w:rsidRDefault="00D33311" w:rsidP="00110B08">
            <w:r>
              <w:t>Lementem a kisboltba anyával és körbefutottam a játszóteret</w:t>
            </w:r>
            <w:r w:rsidR="00A13312">
              <w:t>.</w:t>
            </w:r>
          </w:p>
        </w:tc>
        <w:tc>
          <w:tcPr>
            <w:tcW w:w="2332" w:type="dxa"/>
          </w:tcPr>
          <w:p w:rsidR="00533055" w:rsidRDefault="00533055" w:rsidP="00110B08">
            <w:r>
              <w:t>Séta a kisboltba, szaladgálás a játszótér körül</w:t>
            </w:r>
            <w:r w:rsidR="00A13312">
              <w:t>.</w:t>
            </w:r>
          </w:p>
        </w:tc>
        <w:tc>
          <w:tcPr>
            <w:tcW w:w="2332" w:type="dxa"/>
          </w:tcPr>
          <w:p w:rsidR="00533055" w:rsidRDefault="00D33311" w:rsidP="00110B08">
            <w:r>
              <w:t xml:space="preserve">Már le lehetett menni a játszótérre, úgyhogy ott játszottunk és </w:t>
            </w:r>
            <w:proofErr w:type="spellStart"/>
            <w:r>
              <w:t>aszfaltkrétáztunk</w:t>
            </w:r>
            <w:proofErr w:type="spellEnd"/>
            <w:r w:rsidR="00A13312">
              <w:t>.</w:t>
            </w:r>
          </w:p>
        </w:tc>
        <w:tc>
          <w:tcPr>
            <w:tcW w:w="2333" w:type="dxa"/>
          </w:tcPr>
          <w:p w:rsidR="00533055" w:rsidRDefault="00D33311" w:rsidP="00110B08">
            <w:r>
              <w:t>Lementem anyával a kisboltba és sétáltunk</w:t>
            </w:r>
            <w:r w:rsidR="00A13312">
              <w:t>.</w:t>
            </w:r>
          </w:p>
        </w:tc>
        <w:tc>
          <w:tcPr>
            <w:tcW w:w="2333" w:type="dxa"/>
          </w:tcPr>
          <w:p w:rsidR="00533055" w:rsidRDefault="00D33311" w:rsidP="00110B08">
            <w:r>
              <w:t>Elbicikliztünk a Drávához Drávaszabolcsnál. Sétáltunk a Dráva mellett és olyan közel mentünk a vízhez, hogy anya megijedt.</w:t>
            </w:r>
          </w:p>
        </w:tc>
      </w:tr>
      <w:tr w:rsidR="00533055" w:rsidTr="00110B08">
        <w:tc>
          <w:tcPr>
            <w:tcW w:w="2332" w:type="dxa"/>
          </w:tcPr>
          <w:p w:rsidR="00533055" w:rsidRPr="00BE454A" w:rsidRDefault="00533055" w:rsidP="00110B08">
            <w:pPr>
              <w:rPr>
                <w:b/>
              </w:rPr>
            </w:pPr>
            <w:r w:rsidRPr="00BE454A">
              <w:rPr>
                <w:b/>
              </w:rPr>
              <w:t>Idő</w:t>
            </w:r>
          </w:p>
        </w:tc>
        <w:tc>
          <w:tcPr>
            <w:tcW w:w="2332" w:type="dxa"/>
          </w:tcPr>
          <w:p w:rsidR="00533055" w:rsidRDefault="00D33311" w:rsidP="00110B08">
            <w:r>
              <w:t>25 perc</w:t>
            </w:r>
          </w:p>
        </w:tc>
        <w:tc>
          <w:tcPr>
            <w:tcW w:w="2332" w:type="dxa"/>
          </w:tcPr>
          <w:p w:rsidR="00533055" w:rsidRDefault="00533055" w:rsidP="00110B08">
            <w:r>
              <w:t>25 perc</w:t>
            </w:r>
          </w:p>
        </w:tc>
        <w:tc>
          <w:tcPr>
            <w:tcW w:w="2332" w:type="dxa"/>
          </w:tcPr>
          <w:p w:rsidR="00533055" w:rsidRDefault="00D33311" w:rsidP="00110B08">
            <w:r>
              <w:t>40 perc</w:t>
            </w:r>
          </w:p>
        </w:tc>
        <w:tc>
          <w:tcPr>
            <w:tcW w:w="2333" w:type="dxa"/>
          </w:tcPr>
          <w:p w:rsidR="00533055" w:rsidRDefault="00D33311" w:rsidP="00110B08">
            <w:r>
              <w:t>20 perc</w:t>
            </w:r>
          </w:p>
        </w:tc>
        <w:tc>
          <w:tcPr>
            <w:tcW w:w="2333" w:type="dxa"/>
          </w:tcPr>
          <w:p w:rsidR="00533055" w:rsidRDefault="00A13312" w:rsidP="00110B08">
            <w:r>
              <w:t>240</w:t>
            </w:r>
            <w:r w:rsidR="00D33311">
              <w:t xml:space="preserve"> perc</w:t>
            </w:r>
          </w:p>
        </w:tc>
      </w:tr>
    </w:tbl>
    <w:p w:rsidR="00533055" w:rsidRDefault="00533055" w:rsidP="00533055"/>
    <w:p w:rsidR="00A13312" w:rsidRDefault="00A13312"/>
    <w:p w:rsidR="00A13312" w:rsidRDefault="00A13312"/>
    <w:p w:rsidR="00A13312" w:rsidRDefault="00A13312"/>
    <w:p w:rsidR="00A13312" w:rsidRDefault="00A13312"/>
    <w:p w:rsidR="00A13312" w:rsidRDefault="00A13312"/>
    <w:p w:rsidR="00A13312" w:rsidRDefault="00A13312" w:rsidP="00A13312">
      <w:pPr>
        <w:jc w:val="center"/>
      </w:pPr>
      <w:r w:rsidRPr="00A13312">
        <w:rPr>
          <w:noProof/>
          <w:lang w:eastAsia="hu-HU"/>
        </w:rPr>
        <w:lastRenderedPageBreak/>
        <w:drawing>
          <wp:inline distT="0" distB="0" distL="0" distR="0">
            <wp:extent cx="2511706" cy="1883780"/>
            <wp:effectExtent l="0" t="0" r="3175" b="2540"/>
            <wp:docPr id="6" name="Kép 6" descr="C:\Users\HegedüsÉva\Documents\Gabika\Otthontanulás\Testnevelés\Fotók\május 8ig\20200506_19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gedüsÉva\Documents\Gabika\Otthontanulás\Testnevelés\Fotók\május 8ig\20200506_190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00" cy="189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13312">
        <w:rPr>
          <w:noProof/>
          <w:lang w:eastAsia="hu-HU"/>
        </w:rPr>
        <w:drawing>
          <wp:inline distT="0" distB="0" distL="0" distR="0" wp14:anchorId="20A20583" wp14:editId="02BA3043">
            <wp:extent cx="2560348" cy="1919749"/>
            <wp:effectExtent l="0" t="3493" r="7938" b="7937"/>
            <wp:docPr id="4" name="Kép 4" descr="C:\Users\HegedüsÉva\Documents\Gabika\Otthontanulás\Testnevelés\Fotók\május 8ig\20200501_11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gedüsÉva\Documents\Gabika\Otthontanulás\Testnevelés\Fotók\május 8ig\20200501_114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933" cy="192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13312">
        <w:rPr>
          <w:noProof/>
          <w:lang w:eastAsia="hu-HU"/>
        </w:rPr>
        <w:drawing>
          <wp:inline distT="0" distB="0" distL="0" distR="0" wp14:anchorId="2B231C0F" wp14:editId="7CF83673">
            <wp:extent cx="2563793" cy="1922845"/>
            <wp:effectExtent l="0" t="0" r="8255" b="1270"/>
            <wp:docPr id="5" name="Kép 5" descr="C:\Users\HegedüsÉva\Documents\Gabika\Otthontanulás\Testnevelés\Fotók\május 8ig\20200501_19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gedüsÉva\Documents\Gabika\Otthontanulás\Testnevelés\Fotók\május 8ig\20200501_190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54" cy="19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18" w:rsidRDefault="00A13312" w:rsidP="00A13312">
      <w:pPr>
        <w:jc w:val="center"/>
      </w:pPr>
      <w:r w:rsidRPr="00A13312">
        <w:rPr>
          <w:noProof/>
          <w:lang w:eastAsia="hu-HU"/>
        </w:rPr>
        <w:drawing>
          <wp:inline distT="0" distB="0" distL="0" distR="0">
            <wp:extent cx="2462528" cy="1844873"/>
            <wp:effectExtent l="3810" t="0" r="0" b="0"/>
            <wp:docPr id="3" name="Kép 3" descr="C:\Users\HegedüsÉva\Documents\Gabika\Otthontanulás\Testnevelés\Fotók\május 8ig\20200430_19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gedüsÉva\Documents\Gabika\Otthontanulás\Testnevelés\Fotók\május 8ig\20200430_192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5620" cy="184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13312">
        <w:rPr>
          <w:noProof/>
          <w:lang w:eastAsia="hu-HU"/>
        </w:rPr>
        <w:drawing>
          <wp:inline distT="0" distB="0" distL="0" distR="0">
            <wp:extent cx="2421441" cy="1816690"/>
            <wp:effectExtent l="0" t="2222" r="0" b="0"/>
            <wp:docPr id="2" name="Kép 2" descr="C:\Users\HegedüsÉva\Documents\Gabika\Otthontanulás\Testnevelés\Fotók\május 8ig\20200428_13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gedüsÉva\Documents\Gabika\Otthontanulás\Testnevelés\Fotók\május 8ig\20200428_133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4924" cy="18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13312">
        <w:rPr>
          <w:noProof/>
          <w:lang w:eastAsia="hu-HU"/>
        </w:rPr>
        <w:drawing>
          <wp:inline distT="0" distB="0" distL="0" distR="0">
            <wp:extent cx="2434228" cy="1823779"/>
            <wp:effectExtent l="318" t="0" r="4762" b="4763"/>
            <wp:docPr id="1" name="Kép 1" descr="C:\Users\HegedüsÉva\Documents\Gabika\Otthontanulás\Testnevelés\Fotók\május 8ig\20200508_18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gedüsÉva\Documents\Gabika\Otthontanulás\Testnevelés\Fotók\május 8ig\20200508_185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5702" cy="182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618" w:rsidSect="00533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55"/>
    <w:rsid w:val="00186256"/>
    <w:rsid w:val="00533055"/>
    <w:rsid w:val="00A13312"/>
    <w:rsid w:val="00BE454A"/>
    <w:rsid w:val="00D33311"/>
    <w:rsid w:val="00D95BD4"/>
    <w:rsid w:val="00F21777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1D7"/>
  <w15:chartTrackingRefBased/>
  <w15:docId w15:val="{46523869-E4F2-4CD9-87BF-756C8B54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0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3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2020-05-06T10:13:00Z</dcterms:created>
  <dcterms:modified xsi:type="dcterms:W3CDTF">2020-05-10T15:25:00Z</dcterms:modified>
</cp:coreProperties>
</file>